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宋体" w:eastAsia="黑体" w:cs="新宋体-18030"/>
          <w:sz w:val="30"/>
          <w:szCs w:val="30"/>
          <w:lang w:eastAsia="zh-CN"/>
        </w:rPr>
      </w:pPr>
      <w:r>
        <w:rPr>
          <w:rFonts w:hint="eastAsia" w:ascii="黑体" w:hAnsi="宋体" w:eastAsia="黑体" w:cs="新宋体-18030"/>
          <w:sz w:val="30"/>
          <w:szCs w:val="30"/>
        </w:rPr>
        <w:t>新北区龙虎塘实验小学新一轮岗位设置</w:t>
      </w:r>
      <w:r>
        <w:rPr>
          <w:rFonts w:hint="eastAsia" w:ascii="黑体" w:hAnsi="宋体" w:eastAsia="黑体" w:cs="新宋体-18030"/>
          <w:sz w:val="30"/>
          <w:szCs w:val="30"/>
          <w:lang w:eastAsia="zh-CN"/>
        </w:rPr>
        <w:t>管理工作</w:t>
      </w:r>
      <w:r>
        <w:rPr>
          <w:rFonts w:hint="eastAsia" w:ascii="黑体" w:hAnsi="宋体" w:eastAsia="黑体" w:cs="新宋体-18030"/>
          <w:sz w:val="30"/>
          <w:szCs w:val="30"/>
        </w:rPr>
        <w:t>实施方案</w:t>
      </w:r>
    </w:p>
    <w:p>
      <w:pPr>
        <w:snapToGrid w:val="0"/>
        <w:spacing w:line="360" w:lineRule="auto"/>
        <w:ind w:firstLine="472" w:firstLineChars="197"/>
        <w:rPr>
          <w:rFonts w:ascii="宋体" w:hAnsi="宋体" w:cs="新宋体-18030"/>
          <w:sz w:val="24"/>
        </w:rPr>
      </w:pPr>
      <w:r>
        <w:rPr>
          <w:rFonts w:hint="eastAsia" w:ascii="宋体" w:hAnsi="宋体" w:cs="新宋体-18030"/>
          <w:sz w:val="24"/>
        </w:rPr>
        <w:t>深化我校人事制度改革，建立健全岗位管理和聘用制度，实现我校人事管理的科学化和规范化，根据区主管部门有关文件精神，结合我校岗位设置的实际情况，特制定本实施方案。</w:t>
      </w:r>
    </w:p>
    <w:p>
      <w:pPr>
        <w:snapToGrid w:val="0"/>
        <w:spacing w:line="360" w:lineRule="auto"/>
        <w:ind w:firstLine="595" w:firstLineChars="247"/>
        <w:rPr>
          <w:rFonts w:ascii="宋体" w:hAnsi="宋体" w:cs="新宋体-18030"/>
          <w:b/>
          <w:sz w:val="24"/>
        </w:rPr>
      </w:pPr>
      <w:r>
        <w:rPr>
          <w:rFonts w:hint="eastAsia" w:ascii="宋体" w:hAnsi="宋体" w:cs="新宋体-18030"/>
          <w:b/>
          <w:sz w:val="24"/>
        </w:rPr>
        <w:t>一、指导思想</w:t>
      </w:r>
    </w:p>
    <w:p>
      <w:pPr>
        <w:snapToGrid w:val="0"/>
        <w:spacing w:line="360" w:lineRule="auto"/>
        <w:ind w:firstLine="472" w:firstLineChars="197"/>
        <w:rPr>
          <w:rFonts w:ascii="宋体" w:hAnsi="宋体" w:cs="新宋体-18030"/>
          <w:sz w:val="24"/>
        </w:rPr>
      </w:pPr>
      <w:r>
        <w:rPr>
          <w:rFonts w:hint="eastAsia" w:ascii="宋体" w:hAnsi="宋体" w:cs="新宋体-18030"/>
          <w:sz w:val="24"/>
        </w:rPr>
        <w:t>通过建立岗位管理制度和人员聘用制度，完善教师聘用和岗位设置管理工作，健全专技岗位等级晋升激励机制，整合人才资源，凝聚优秀人才，调动各类人员的积极性和创造性，促进我校教育事业的发展。</w:t>
      </w:r>
    </w:p>
    <w:p>
      <w:pPr>
        <w:snapToGrid w:val="0"/>
        <w:spacing w:line="360" w:lineRule="auto"/>
        <w:ind w:firstLine="475" w:firstLineChars="197"/>
        <w:rPr>
          <w:rFonts w:ascii="宋体" w:hAnsi="宋体" w:cs="新宋体-18030"/>
          <w:b/>
          <w:sz w:val="24"/>
        </w:rPr>
      </w:pPr>
      <w:r>
        <w:rPr>
          <w:rFonts w:hint="eastAsia" w:ascii="宋体" w:hAnsi="宋体" w:cs="新宋体-18030"/>
          <w:b/>
          <w:sz w:val="24"/>
        </w:rPr>
        <w:t>二、基本原则</w:t>
      </w:r>
    </w:p>
    <w:p>
      <w:pPr>
        <w:snapToGrid w:val="0"/>
        <w:spacing w:line="360" w:lineRule="auto"/>
        <w:ind w:firstLine="472" w:firstLineChars="197"/>
        <w:rPr>
          <w:rFonts w:ascii="宋体" w:hAnsi="宋体" w:cs="新宋体-18030"/>
          <w:sz w:val="24"/>
        </w:rPr>
      </w:pPr>
      <w:r>
        <w:rPr>
          <w:rFonts w:hint="eastAsia" w:ascii="宋体" w:hAnsi="宋体" w:cs="新宋体-18030"/>
          <w:sz w:val="24"/>
        </w:rPr>
        <w:t>按需设岗，科学设岗，竞聘上岗，按岗聘用，合同管理，平稳实施。</w:t>
      </w:r>
    </w:p>
    <w:p>
      <w:pPr>
        <w:snapToGrid w:val="0"/>
        <w:spacing w:line="360" w:lineRule="auto"/>
        <w:ind w:firstLine="352" w:firstLineChars="147"/>
        <w:rPr>
          <w:rFonts w:ascii="宋体" w:hAnsi="宋体" w:cs="新宋体-18030"/>
          <w:b/>
          <w:sz w:val="24"/>
        </w:rPr>
      </w:pPr>
      <w:r>
        <w:rPr>
          <w:rFonts w:hint="eastAsia" w:ascii="宋体" w:hAnsi="宋体" w:cs="新宋体-18030"/>
          <w:sz w:val="24"/>
        </w:rPr>
        <w:t xml:space="preserve"> </w:t>
      </w:r>
      <w:r>
        <w:rPr>
          <w:rFonts w:hint="eastAsia" w:ascii="宋体" w:hAnsi="宋体" w:cs="新宋体-18030"/>
          <w:b/>
          <w:sz w:val="24"/>
        </w:rPr>
        <w:t>三、单位人员基本情况</w:t>
      </w:r>
    </w:p>
    <w:p>
      <w:pPr>
        <w:snapToGrid w:val="0"/>
        <w:spacing w:line="360" w:lineRule="auto"/>
        <w:ind w:firstLine="352" w:firstLineChars="147"/>
        <w:rPr>
          <w:rFonts w:ascii="宋体" w:hAnsi="宋体" w:cs="新宋体-18030"/>
          <w:sz w:val="24"/>
        </w:rPr>
      </w:pPr>
      <w:r>
        <w:rPr>
          <w:rFonts w:hint="eastAsia" w:ascii="宋体" w:hAnsi="宋体" w:cs="新宋体-18030"/>
          <w:sz w:val="24"/>
        </w:rPr>
        <w:t xml:space="preserve"> 现学校为一校两区办学模式，一、二年级在盘龙校区，三到六年级在玲珑校区。学校共有教学班</w:t>
      </w:r>
      <w:r>
        <w:rPr>
          <w:rFonts w:hint="eastAsia" w:ascii="宋体" w:hAnsi="宋体" w:cs="新宋体-18030"/>
          <w:sz w:val="24"/>
          <w:lang w:val="en-US" w:eastAsia="zh-CN"/>
        </w:rPr>
        <w:t>65</w:t>
      </w:r>
      <w:r>
        <w:rPr>
          <w:rFonts w:hint="eastAsia" w:ascii="宋体" w:hAnsi="宋体" w:cs="新宋体-18030"/>
          <w:sz w:val="24"/>
        </w:rPr>
        <w:t>个，学生数</w:t>
      </w:r>
      <w:r>
        <w:rPr>
          <w:rFonts w:hint="eastAsia" w:ascii="宋体" w:hAnsi="宋体" w:cs="新宋体-18030"/>
          <w:sz w:val="24"/>
          <w:lang w:val="en-US" w:eastAsia="zh-CN"/>
        </w:rPr>
        <w:t>2871</w:t>
      </w:r>
      <w:r>
        <w:rPr>
          <w:rFonts w:hint="eastAsia" w:ascii="宋体" w:hAnsi="宋体" w:cs="新宋体-18030"/>
          <w:sz w:val="24"/>
        </w:rPr>
        <w:t>人，在编教师</w:t>
      </w:r>
      <w:r>
        <w:rPr>
          <w:rFonts w:hint="eastAsia" w:ascii="宋体" w:hAnsi="宋体" w:cs="新宋体-18030"/>
          <w:sz w:val="24"/>
          <w:lang w:val="en-US" w:eastAsia="zh-CN"/>
        </w:rPr>
        <w:t>85</w:t>
      </w:r>
      <w:r>
        <w:rPr>
          <w:rFonts w:hint="eastAsia" w:ascii="宋体" w:hAnsi="宋体" w:cs="新宋体-18030"/>
          <w:sz w:val="24"/>
        </w:rPr>
        <w:t>名（其中幼儿园8名）。</w:t>
      </w:r>
    </w:p>
    <w:p>
      <w:pPr>
        <w:widowControl/>
        <w:snapToGrid w:val="0"/>
        <w:spacing w:line="360" w:lineRule="auto"/>
        <w:ind w:firstLine="480" w:firstLineChars="200"/>
        <w:rPr>
          <w:rFonts w:ascii="宋体" w:hAnsi="宋体" w:cs="宋体"/>
          <w:kern w:val="0"/>
          <w:sz w:val="24"/>
        </w:rPr>
      </w:pPr>
      <w:r>
        <w:rPr>
          <w:rFonts w:hint="eastAsia" w:ascii="宋体" w:hAnsi="宋体" w:cs="宋体"/>
          <w:kern w:val="0"/>
          <w:sz w:val="24"/>
        </w:rPr>
        <w:t>学校现有在职教师实有人数</w:t>
      </w:r>
      <w:r>
        <w:rPr>
          <w:rFonts w:hint="eastAsia" w:ascii="宋体" w:hAnsi="宋体" w:cs="宋体"/>
          <w:kern w:val="0"/>
          <w:sz w:val="24"/>
          <w:lang w:val="en-US" w:eastAsia="zh-CN"/>
        </w:rPr>
        <w:t>85</w:t>
      </w:r>
      <w:r>
        <w:rPr>
          <w:rFonts w:hint="eastAsia" w:ascii="宋体" w:hAnsi="宋体" w:cs="宋体"/>
          <w:kern w:val="0"/>
          <w:sz w:val="24"/>
        </w:rPr>
        <w:t>人。</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1．管理岗位人员</w:t>
      </w:r>
      <w:r>
        <w:rPr>
          <w:rFonts w:hint="eastAsia" w:ascii="宋体" w:hAnsi="宋体" w:cs="宋体"/>
          <w:color w:val="000000"/>
          <w:kern w:val="0"/>
          <w:sz w:val="24"/>
          <w:lang w:val="en-US" w:eastAsia="zh-CN"/>
        </w:rPr>
        <w:t>5</w:t>
      </w:r>
      <w:r>
        <w:rPr>
          <w:rFonts w:hint="eastAsia" w:ascii="宋体" w:hAnsi="宋体" w:cs="宋体"/>
          <w:color w:val="000000"/>
          <w:kern w:val="0"/>
          <w:sz w:val="24"/>
        </w:rPr>
        <w:t>人，占实有人数</w:t>
      </w:r>
      <w:r>
        <w:rPr>
          <w:rFonts w:hint="eastAsia" w:ascii="宋体" w:hAnsi="宋体" w:cs="宋体"/>
          <w:color w:val="000000"/>
          <w:kern w:val="0"/>
          <w:sz w:val="24"/>
          <w:lang w:val="en-US" w:eastAsia="zh-CN"/>
        </w:rPr>
        <w:t>5</w:t>
      </w:r>
      <w:r>
        <w:rPr>
          <w:rFonts w:hint="eastAsia" w:ascii="宋体" w:hAnsi="宋体" w:cs="宋体"/>
          <w:color w:val="000000"/>
          <w:kern w:val="0"/>
          <w:sz w:val="24"/>
        </w:rPr>
        <w:t>.9%， 管理人员中执行专业技术人员工资</w:t>
      </w:r>
      <w:r>
        <w:rPr>
          <w:rFonts w:hint="eastAsia" w:ascii="宋体" w:hAnsi="宋体" w:cs="宋体"/>
          <w:color w:val="000000"/>
          <w:kern w:val="0"/>
          <w:sz w:val="24"/>
          <w:lang w:val="en-US" w:eastAsia="zh-CN"/>
        </w:rPr>
        <w:t>5</w:t>
      </w:r>
      <w:r>
        <w:rPr>
          <w:rFonts w:hint="eastAsia" w:ascii="宋体" w:hAnsi="宋体" w:cs="宋体"/>
          <w:color w:val="000000"/>
          <w:kern w:val="0"/>
          <w:sz w:val="24"/>
        </w:rPr>
        <w:t>人。</w:t>
      </w:r>
    </w:p>
    <w:p>
      <w:pPr>
        <w:widowControl/>
        <w:snapToGrid w:val="0"/>
        <w:spacing w:line="360" w:lineRule="auto"/>
        <w:ind w:firstLine="480" w:firstLineChars="200"/>
        <w:rPr>
          <w:rFonts w:ascii="宋体" w:hAnsi="宋体" w:cs="宋体"/>
          <w:kern w:val="0"/>
          <w:sz w:val="24"/>
        </w:rPr>
      </w:pPr>
      <w:r>
        <w:rPr>
          <w:rFonts w:hint="eastAsia" w:ascii="宋体" w:hAnsi="宋体" w:cs="宋体"/>
          <w:kern w:val="0"/>
          <w:sz w:val="24"/>
        </w:rPr>
        <w:t>2．专业技术人员总数</w:t>
      </w:r>
      <w:r>
        <w:rPr>
          <w:rFonts w:hint="eastAsia" w:ascii="宋体" w:hAnsi="宋体" w:cs="宋体"/>
          <w:kern w:val="0"/>
          <w:sz w:val="24"/>
          <w:lang w:val="en-US" w:eastAsia="zh-CN"/>
        </w:rPr>
        <w:t>80</w:t>
      </w:r>
      <w:r>
        <w:rPr>
          <w:rFonts w:hint="eastAsia" w:ascii="宋体" w:hAnsi="宋体" w:cs="宋体"/>
          <w:kern w:val="0"/>
          <w:sz w:val="24"/>
        </w:rPr>
        <w:t>人，占实有人数</w:t>
      </w:r>
      <w:r>
        <w:rPr>
          <w:rFonts w:hint="eastAsia" w:ascii="宋体" w:hAnsi="宋体" w:cs="宋体"/>
          <w:kern w:val="0"/>
          <w:sz w:val="24"/>
          <w:lang w:val="en-US" w:eastAsia="zh-CN"/>
        </w:rPr>
        <w:t>94.1</w:t>
      </w:r>
      <w:r>
        <w:rPr>
          <w:rFonts w:hint="eastAsia" w:ascii="宋体" w:hAnsi="宋体" w:cs="宋体"/>
          <w:kern w:val="0"/>
          <w:sz w:val="24"/>
        </w:rPr>
        <w:t>%。</w:t>
      </w:r>
    </w:p>
    <w:p>
      <w:pPr>
        <w:widowControl/>
        <w:snapToGrid w:val="0"/>
        <w:spacing w:line="360" w:lineRule="auto"/>
        <w:ind w:firstLine="600" w:firstLineChars="250"/>
        <w:rPr>
          <w:rFonts w:ascii="宋体" w:hAnsi="宋体" w:cs="宋体"/>
          <w:kern w:val="0"/>
          <w:sz w:val="24"/>
        </w:rPr>
      </w:pPr>
      <w:r>
        <w:rPr>
          <w:rFonts w:hint="eastAsia" w:ascii="宋体" w:hAnsi="宋体" w:cs="宋体"/>
          <w:kern w:val="0"/>
          <w:sz w:val="24"/>
        </w:rPr>
        <w:t>副高级岗位区核定数</w:t>
      </w:r>
      <w:r>
        <w:rPr>
          <w:rFonts w:hint="eastAsia" w:ascii="宋体" w:hAnsi="宋体" w:cs="宋体"/>
          <w:kern w:val="0"/>
          <w:sz w:val="24"/>
          <w:lang w:val="en-US" w:eastAsia="zh-CN"/>
        </w:rPr>
        <w:t>8</w:t>
      </w:r>
      <w:r>
        <w:rPr>
          <w:rFonts w:hint="eastAsia" w:ascii="宋体" w:hAnsi="宋体" w:cs="宋体"/>
          <w:kern w:val="0"/>
          <w:sz w:val="24"/>
        </w:rPr>
        <w:t>人，现聘任</w:t>
      </w:r>
      <w:r>
        <w:rPr>
          <w:rFonts w:hint="eastAsia" w:ascii="宋体" w:hAnsi="宋体" w:cs="宋体"/>
          <w:kern w:val="0"/>
          <w:sz w:val="24"/>
          <w:lang w:val="en-US" w:eastAsia="zh-CN"/>
        </w:rPr>
        <w:t>7</w:t>
      </w:r>
      <w:r>
        <w:rPr>
          <w:rFonts w:hint="eastAsia" w:ascii="宋体" w:hAnsi="宋体" w:cs="宋体"/>
          <w:kern w:val="0"/>
          <w:sz w:val="24"/>
        </w:rPr>
        <w:t>人；</w:t>
      </w:r>
    </w:p>
    <w:p>
      <w:pPr>
        <w:widowControl/>
        <w:snapToGrid w:val="0"/>
        <w:spacing w:line="360" w:lineRule="auto"/>
        <w:ind w:firstLine="600" w:firstLineChars="250"/>
        <w:rPr>
          <w:rFonts w:ascii="宋体" w:hAnsi="宋体" w:cs="宋体"/>
          <w:kern w:val="0"/>
          <w:sz w:val="24"/>
        </w:rPr>
      </w:pPr>
      <w:r>
        <w:rPr>
          <w:rFonts w:hint="eastAsia" w:ascii="宋体" w:hAnsi="宋体" w:cs="宋体"/>
          <w:kern w:val="0"/>
          <w:sz w:val="24"/>
        </w:rPr>
        <w:t>中级岗位区核定数</w:t>
      </w:r>
      <w:r>
        <w:rPr>
          <w:rFonts w:hint="eastAsia" w:ascii="宋体" w:hAnsi="宋体" w:cs="宋体"/>
          <w:kern w:val="0"/>
          <w:sz w:val="24"/>
          <w:lang w:val="en-US" w:eastAsia="zh-CN"/>
        </w:rPr>
        <w:t>41</w:t>
      </w:r>
      <w:r>
        <w:rPr>
          <w:rFonts w:hint="eastAsia" w:ascii="宋体" w:hAnsi="宋体" w:cs="宋体"/>
          <w:kern w:val="0"/>
          <w:sz w:val="24"/>
        </w:rPr>
        <w:t>人，现聘任</w:t>
      </w:r>
      <w:r>
        <w:rPr>
          <w:rFonts w:hint="eastAsia" w:ascii="宋体" w:hAnsi="宋体" w:cs="宋体"/>
          <w:kern w:val="0"/>
          <w:sz w:val="24"/>
          <w:lang w:val="en-US" w:eastAsia="zh-CN"/>
        </w:rPr>
        <w:t>32</w:t>
      </w:r>
      <w:r>
        <w:rPr>
          <w:rFonts w:hint="eastAsia" w:ascii="宋体" w:hAnsi="宋体" w:cs="宋体"/>
          <w:kern w:val="0"/>
          <w:sz w:val="24"/>
        </w:rPr>
        <w:t>人；</w:t>
      </w:r>
    </w:p>
    <w:p>
      <w:pPr>
        <w:widowControl/>
        <w:snapToGrid w:val="0"/>
        <w:spacing w:line="360" w:lineRule="auto"/>
        <w:ind w:firstLine="600" w:firstLineChars="250"/>
        <w:rPr>
          <w:rFonts w:ascii="宋体" w:hAnsi="宋体" w:cs="宋体"/>
          <w:kern w:val="0"/>
          <w:sz w:val="24"/>
        </w:rPr>
      </w:pPr>
      <w:r>
        <w:rPr>
          <w:rFonts w:hint="eastAsia" w:ascii="宋体" w:hAnsi="宋体" w:cs="宋体"/>
          <w:kern w:val="0"/>
          <w:sz w:val="24"/>
        </w:rPr>
        <w:t>初级岗位区核定数</w:t>
      </w:r>
      <w:r>
        <w:rPr>
          <w:rFonts w:hint="eastAsia" w:ascii="宋体" w:hAnsi="宋体" w:cs="宋体"/>
          <w:kern w:val="0"/>
          <w:sz w:val="24"/>
          <w:lang w:val="en-US" w:eastAsia="zh-CN"/>
        </w:rPr>
        <w:t>32</w:t>
      </w:r>
      <w:r>
        <w:rPr>
          <w:rFonts w:hint="eastAsia" w:ascii="宋体" w:hAnsi="宋体" w:cs="宋体"/>
          <w:kern w:val="0"/>
          <w:sz w:val="24"/>
        </w:rPr>
        <w:t>人，现聘任</w:t>
      </w:r>
      <w:r>
        <w:rPr>
          <w:rFonts w:hint="eastAsia" w:ascii="宋体" w:hAnsi="宋体" w:cs="宋体"/>
          <w:kern w:val="0"/>
          <w:sz w:val="24"/>
          <w:lang w:val="en-US" w:eastAsia="zh-CN"/>
        </w:rPr>
        <w:t>41</w:t>
      </w:r>
      <w:r>
        <w:rPr>
          <w:rFonts w:hint="eastAsia" w:ascii="宋体" w:hAnsi="宋体" w:cs="宋体"/>
          <w:kern w:val="0"/>
          <w:sz w:val="24"/>
        </w:rPr>
        <w:t>人；</w:t>
      </w:r>
    </w:p>
    <w:p>
      <w:pPr>
        <w:snapToGrid w:val="0"/>
        <w:spacing w:line="360" w:lineRule="auto"/>
        <w:ind w:firstLine="595" w:firstLineChars="247"/>
        <w:rPr>
          <w:rFonts w:ascii="宋体" w:hAnsi="宋体" w:cs="新宋体-18030"/>
          <w:b/>
          <w:sz w:val="24"/>
        </w:rPr>
      </w:pPr>
      <w:r>
        <w:rPr>
          <w:rFonts w:hint="eastAsia" w:ascii="宋体" w:hAnsi="宋体" w:cs="新宋体-18030"/>
          <w:b/>
          <w:sz w:val="24"/>
        </w:rPr>
        <w:t>四、岗位设置</w:t>
      </w:r>
    </w:p>
    <w:p>
      <w:pPr>
        <w:widowControl/>
        <w:snapToGrid w:val="0"/>
        <w:spacing w:line="360" w:lineRule="auto"/>
        <w:ind w:firstLine="600" w:firstLineChars="250"/>
        <w:rPr>
          <w:rFonts w:ascii="宋体" w:hAnsi="宋体" w:cs="新宋体-18030"/>
          <w:sz w:val="24"/>
        </w:rPr>
      </w:pPr>
      <w:r>
        <w:rPr>
          <w:rFonts w:hint="eastAsia" w:ascii="宋体" w:hAnsi="宋体" w:cs="新宋体-18030"/>
          <w:sz w:val="24"/>
        </w:rPr>
        <w:t>本单位岗位设置总量为</w:t>
      </w:r>
      <w:r>
        <w:rPr>
          <w:rFonts w:hint="eastAsia" w:ascii="宋体" w:hAnsi="宋体" w:cs="新宋体-18030"/>
          <w:sz w:val="24"/>
          <w:lang w:val="en-US" w:eastAsia="zh-CN"/>
        </w:rPr>
        <w:t>94</w:t>
      </w:r>
      <w:r>
        <w:rPr>
          <w:rFonts w:hint="eastAsia" w:ascii="宋体" w:hAnsi="宋体" w:cs="新宋体-18030"/>
          <w:sz w:val="24"/>
        </w:rPr>
        <w:t>个，包括管理岗位</w:t>
      </w:r>
      <w:r>
        <w:rPr>
          <w:rFonts w:hint="eastAsia" w:ascii="宋体" w:hAnsi="宋体" w:cs="新宋体-18030"/>
          <w:sz w:val="24"/>
          <w:lang w:val="en-US" w:eastAsia="zh-CN"/>
        </w:rPr>
        <w:t>6</w:t>
      </w:r>
      <w:r>
        <w:rPr>
          <w:rFonts w:hint="eastAsia" w:ascii="宋体" w:hAnsi="宋体" w:cs="新宋体-18030"/>
          <w:sz w:val="24"/>
        </w:rPr>
        <w:t>个，专业技术岗位</w:t>
      </w:r>
      <w:r>
        <w:rPr>
          <w:rFonts w:hint="eastAsia" w:ascii="宋体" w:hAnsi="宋体" w:cs="新宋体-18030"/>
          <w:sz w:val="24"/>
          <w:lang w:val="en-US" w:eastAsia="zh-CN"/>
        </w:rPr>
        <w:t>88</w:t>
      </w:r>
      <w:r>
        <w:rPr>
          <w:rFonts w:hint="eastAsia" w:ascii="宋体" w:hAnsi="宋体" w:cs="新宋体-18030"/>
          <w:sz w:val="24"/>
        </w:rPr>
        <w:t>个。其中专业技术岗位是教师系列，其专业技术岗位设置数为</w:t>
      </w:r>
      <w:r>
        <w:rPr>
          <w:rFonts w:hint="eastAsia" w:ascii="宋体" w:hAnsi="宋体" w:cs="新宋体-18030"/>
          <w:sz w:val="24"/>
          <w:lang w:val="en-US" w:eastAsia="zh-CN"/>
        </w:rPr>
        <w:t>88</w:t>
      </w:r>
      <w:r>
        <w:rPr>
          <w:rFonts w:hint="eastAsia" w:ascii="宋体" w:hAnsi="宋体" w:cs="新宋体-18030"/>
          <w:sz w:val="24"/>
        </w:rPr>
        <w:t>个，占专业技术岗位设置总量的</w:t>
      </w:r>
      <w:r>
        <w:rPr>
          <w:rFonts w:hint="eastAsia" w:ascii="宋体" w:hAnsi="宋体" w:cs="新宋体-18030"/>
          <w:sz w:val="24"/>
          <w:lang w:val="en-US" w:eastAsia="zh-CN"/>
        </w:rPr>
        <w:t>93</w:t>
      </w:r>
      <w:r>
        <w:rPr>
          <w:rFonts w:hint="eastAsia" w:ascii="宋体" w:hAnsi="宋体" w:cs="新宋体-18030"/>
          <w:sz w:val="24"/>
        </w:rPr>
        <w:t>.</w:t>
      </w:r>
      <w:r>
        <w:rPr>
          <w:rFonts w:hint="eastAsia" w:ascii="宋体" w:hAnsi="宋体" w:cs="新宋体-18030"/>
          <w:sz w:val="24"/>
          <w:lang w:val="en-US" w:eastAsia="zh-CN"/>
        </w:rPr>
        <w:t>6</w:t>
      </w:r>
      <w:r>
        <w:rPr>
          <w:rFonts w:hint="eastAsia" w:ascii="宋体" w:hAnsi="宋体" w:cs="新宋体-18030"/>
          <w:sz w:val="24"/>
        </w:rPr>
        <w:t>％。</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（一）管理岗位设置</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设置管理岗位总数</w:t>
      </w:r>
      <w:r>
        <w:rPr>
          <w:rFonts w:hint="eastAsia" w:ascii="宋体" w:hAnsi="宋体" w:cs="宋体"/>
          <w:color w:val="000000"/>
          <w:kern w:val="0"/>
          <w:sz w:val="24"/>
          <w:lang w:val="en-US" w:eastAsia="zh-CN"/>
        </w:rPr>
        <w:t>6</w:t>
      </w:r>
      <w:r>
        <w:rPr>
          <w:rFonts w:hint="eastAsia" w:ascii="宋体" w:hAnsi="宋体" w:cs="宋体"/>
          <w:color w:val="000000"/>
          <w:kern w:val="0"/>
          <w:sz w:val="24"/>
        </w:rPr>
        <w:t>个，占单位岗位总量的</w:t>
      </w:r>
      <w:r>
        <w:rPr>
          <w:rFonts w:hint="eastAsia" w:ascii="宋体" w:hAnsi="宋体" w:cs="宋体"/>
          <w:color w:val="000000"/>
          <w:kern w:val="0"/>
          <w:sz w:val="24"/>
          <w:lang w:val="en-US" w:eastAsia="zh-CN"/>
        </w:rPr>
        <w:t>6</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（二）专业技术岗位设置</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设置专业技术岗位总数</w:t>
      </w:r>
      <w:r>
        <w:rPr>
          <w:rFonts w:hint="eastAsia" w:ascii="宋体" w:hAnsi="宋体" w:cs="宋体"/>
          <w:color w:val="000000"/>
          <w:kern w:val="0"/>
          <w:sz w:val="24"/>
          <w:lang w:val="en-US" w:eastAsia="zh-CN"/>
        </w:rPr>
        <w:t>88</w:t>
      </w:r>
      <w:r>
        <w:rPr>
          <w:rFonts w:hint="eastAsia" w:ascii="宋体" w:hAnsi="宋体" w:cs="宋体"/>
          <w:color w:val="000000"/>
          <w:kern w:val="0"/>
          <w:sz w:val="24"/>
        </w:rPr>
        <w:t>个，占单位岗位总量的9</w:t>
      </w:r>
      <w:r>
        <w:rPr>
          <w:rFonts w:hint="eastAsia" w:ascii="宋体" w:hAnsi="宋体" w:cs="宋体"/>
          <w:color w:val="000000"/>
          <w:kern w:val="0"/>
          <w:sz w:val="24"/>
          <w:lang w:val="en-US" w:eastAsia="zh-CN"/>
        </w:rPr>
        <w:t>3</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%。专业技术主系列为教师。</w:t>
      </w:r>
    </w:p>
    <w:p>
      <w:pPr>
        <w:widowControl/>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其中：专业技术高级、中级、初级岗位结构比例为</w:t>
      </w:r>
      <w:r>
        <w:rPr>
          <w:rFonts w:hint="eastAsia" w:ascii="宋体" w:hAnsi="宋体" w:cs="宋体"/>
          <w:color w:val="000000"/>
          <w:kern w:val="0"/>
          <w:sz w:val="24"/>
          <w:lang w:val="en-US" w:eastAsia="zh-CN"/>
        </w:rPr>
        <w:t>1</w:t>
      </w:r>
      <w:r>
        <w:rPr>
          <w:rFonts w:hint="eastAsia" w:ascii="宋体" w:hAnsi="宋体" w:cs="宋体"/>
          <w:color w:val="000000"/>
          <w:kern w:val="0"/>
          <w:sz w:val="24"/>
        </w:rPr>
        <w:t>：</w:t>
      </w:r>
      <w:r>
        <w:rPr>
          <w:rFonts w:hint="eastAsia" w:ascii="宋体" w:hAnsi="宋体" w:cs="宋体"/>
          <w:color w:val="000000"/>
          <w:kern w:val="0"/>
          <w:sz w:val="24"/>
          <w:lang w:val="en-US" w:eastAsia="zh-CN"/>
        </w:rPr>
        <w:t>5.4</w:t>
      </w:r>
      <w:r>
        <w:rPr>
          <w:rFonts w:hint="eastAsia" w:ascii="宋体" w:hAnsi="宋体" w:cs="宋体"/>
          <w:color w:val="000000"/>
          <w:kern w:val="0"/>
          <w:sz w:val="24"/>
        </w:rPr>
        <w:t>：</w:t>
      </w:r>
      <w:r>
        <w:rPr>
          <w:rFonts w:hint="eastAsia" w:ascii="宋体" w:hAnsi="宋体" w:cs="宋体"/>
          <w:color w:val="000000"/>
          <w:kern w:val="0"/>
          <w:sz w:val="24"/>
          <w:lang w:val="en-US" w:eastAsia="zh-CN"/>
        </w:rPr>
        <w:t>6.1</w:t>
      </w:r>
      <w:r>
        <w:rPr>
          <w:rFonts w:hint="eastAsia" w:ascii="宋体" w:hAnsi="宋体" w:cs="宋体"/>
          <w:color w:val="000000"/>
          <w:kern w:val="0"/>
          <w:sz w:val="24"/>
        </w:rPr>
        <w:t>，设高级专业技术岗位</w:t>
      </w:r>
      <w:r>
        <w:rPr>
          <w:rFonts w:hint="eastAsia" w:ascii="宋体" w:hAnsi="宋体" w:cs="宋体"/>
          <w:color w:val="000000"/>
          <w:kern w:val="0"/>
          <w:sz w:val="24"/>
          <w:lang w:val="en-US" w:eastAsia="zh-CN"/>
        </w:rPr>
        <w:t>7</w:t>
      </w:r>
      <w:r>
        <w:rPr>
          <w:rFonts w:hint="eastAsia" w:ascii="宋体" w:hAnsi="宋体" w:cs="宋体"/>
          <w:color w:val="000000"/>
          <w:kern w:val="0"/>
          <w:sz w:val="24"/>
        </w:rPr>
        <w:t>个，中级岗位</w:t>
      </w:r>
      <w:r>
        <w:rPr>
          <w:rFonts w:hint="eastAsia" w:ascii="宋体" w:hAnsi="宋体" w:cs="宋体"/>
          <w:color w:val="000000"/>
          <w:kern w:val="0"/>
          <w:sz w:val="24"/>
          <w:lang w:val="en-US" w:eastAsia="zh-CN"/>
        </w:rPr>
        <w:t>38</w:t>
      </w:r>
      <w:r>
        <w:rPr>
          <w:rFonts w:hint="eastAsia" w:ascii="宋体" w:hAnsi="宋体" w:cs="宋体"/>
          <w:color w:val="000000"/>
          <w:kern w:val="0"/>
          <w:sz w:val="24"/>
        </w:rPr>
        <w:t>个，初级岗位</w:t>
      </w:r>
      <w:r>
        <w:rPr>
          <w:rFonts w:hint="eastAsia" w:ascii="宋体" w:hAnsi="宋体" w:cs="宋体"/>
          <w:color w:val="000000"/>
          <w:kern w:val="0"/>
          <w:sz w:val="24"/>
          <w:lang w:val="en-US" w:eastAsia="zh-CN"/>
        </w:rPr>
        <w:t>43</w:t>
      </w:r>
      <w:r>
        <w:rPr>
          <w:rFonts w:hint="eastAsia" w:ascii="宋体" w:hAnsi="宋体" w:cs="宋体"/>
          <w:color w:val="000000"/>
          <w:kern w:val="0"/>
          <w:sz w:val="24"/>
        </w:rPr>
        <w:t>个。</w:t>
      </w:r>
    </w:p>
    <w:p>
      <w:pPr>
        <w:snapToGrid w:val="0"/>
        <w:spacing w:line="360" w:lineRule="auto"/>
        <w:ind w:firstLine="475" w:firstLineChars="197"/>
        <w:rPr>
          <w:rFonts w:ascii="宋体" w:hAnsi="宋体" w:cs="新宋体-18030"/>
          <w:b/>
          <w:sz w:val="24"/>
        </w:rPr>
      </w:pPr>
      <w:r>
        <w:rPr>
          <w:rFonts w:hint="eastAsia" w:ascii="宋体" w:hAnsi="宋体" w:cs="新宋体-18030"/>
          <w:b/>
          <w:sz w:val="24"/>
        </w:rPr>
        <w:t>五、岗位任职的基本条件</w:t>
      </w:r>
    </w:p>
    <w:p>
      <w:pPr>
        <w:snapToGrid w:val="0"/>
        <w:spacing w:line="360" w:lineRule="auto"/>
        <w:ind w:firstLine="480" w:firstLineChars="200"/>
        <w:rPr>
          <w:rFonts w:ascii="宋体" w:hAnsi="宋体"/>
          <w:sz w:val="24"/>
        </w:rPr>
      </w:pPr>
      <w:r>
        <w:rPr>
          <w:rFonts w:hint="eastAsia" w:ascii="宋体" w:hAnsi="宋体"/>
          <w:sz w:val="24"/>
        </w:rPr>
        <w:t>（一）各类、各等级岗位任职的基本条件</w:t>
      </w:r>
    </w:p>
    <w:p>
      <w:pPr>
        <w:snapToGrid w:val="0"/>
        <w:spacing w:line="360" w:lineRule="auto"/>
        <w:ind w:firstLine="480" w:firstLineChars="200"/>
        <w:rPr>
          <w:rFonts w:ascii="宋体" w:hAnsi="宋体"/>
          <w:sz w:val="24"/>
        </w:rPr>
      </w:pPr>
      <w:r>
        <w:rPr>
          <w:rFonts w:hint="eastAsia" w:ascii="宋体" w:hAnsi="宋体"/>
          <w:sz w:val="24"/>
        </w:rPr>
        <w:t>遵守宪法和法律，具有良好的品行和职业道德，具备岗位所需的专业、能力或技能条件，身体适应岗位要求，满足岗位所需的其他条件。</w:t>
      </w:r>
    </w:p>
    <w:p>
      <w:pPr>
        <w:snapToGrid w:val="0"/>
        <w:spacing w:line="360" w:lineRule="auto"/>
        <w:ind w:firstLine="480" w:firstLineChars="200"/>
        <w:rPr>
          <w:rFonts w:ascii="宋体" w:hAnsi="宋体"/>
          <w:sz w:val="24"/>
        </w:rPr>
      </w:pPr>
      <w:r>
        <w:rPr>
          <w:rFonts w:hint="eastAsia" w:ascii="宋体" w:hAnsi="宋体"/>
          <w:sz w:val="24"/>
        </w:rPr>
        <w:t>（二）管理岗位的基本条件</w:t>
      </w:r>
    </w:p>
    <w:p>
      <w:pPr>
        <w:snapToGrid w:val="0"/>
        <w:spacing w:line="360" w:lineRule="auto"/>
        <w:ind w:firstLine="480" w:firstLineChars="200"/>
        <w:rPr>
          <w:rFonts w:ascii="宋体" w:hAnsi="宋体"/>
          <w:sz w:val="24"/>
        </w:rPr>
      </w:pPr>
      <w:r>
        <w:rPr>
          <w:rFonts w:hint="eastAsia" w:ascii="宋体" w:hAnsi="宋体"/>
          <w:sz w:val="24"/>
        </w:rPr>
        <w:t>1．学历要求：一般应具有大学本科以上学历。</w:t>
      </w:r>
    </w:p>
    <w:p>
      <w:pPr>
        <w:snapToGrid w:val="0"/>
        <w:spacing w:line="360" w:lineRule="auto"/>
        <w:ind w:firstLine="480" w:firstLineChars="200"/>
        <w:rPr>
          <w:rFonts w:ascii="宋体" w:hAnsi="宋体"/>
          <w:sz w:val="24"/>
        </w:rPr>
      </w:pPr>
      <w:r>
        <w:rPr>
          <w:rFonts w:hint="eastAsia" w:ascii="宋体" w:hAnsi="宋体"/>
          <w:sz w:val="24"/>
        </w:rPr>
        <w:t>2．七级、八级职员岗位，须分别在八级、九级职员岗位上工作</w:t>
      </w:r>
      <w:r>
        <w:rPr>
          <w:rFonts w:hint="eastAsia" w:ascii="宋体" w:hAnsi="宋体"/>
          <w:sz w:val="24"/>
          <w:lang w:val="en-US" w:eastAsia="zh-CN"/>
        </w:rPr>
        <w:t xml:space="preserve">4 </w:t>
      </w:r>
      <w:r>
        <w:rPr>
          <w:rFonts w:hint="eastAsia" w:ascii="宋体" w:hAnsi="宋体"/>
          <w:sz w:val="24"/>
        </w:rPr>
        <w:t>年以上。</w:t>
      </w:r>
    </w:p>
    <w:p>
      <w:pPr>
        <w:snapToGrid w:val="0"/>
        <w:spacing w:line="360" w:lineRule="auto"/>
        <w:ind w:firstLine="480" w:firstLineChars="200"/>
        <w:rPr>
          <w:rFonts w:ascii="宋体" w:hAnsi="宋体"/>
          <w:sz w:val="24"/>
        </w:rPr>
      </w:pPr>
      <w:r>
        <w:rPr>
          <w:rFonts w:hint="eastAsia" w:ascii="宋体" w:hAnsi="宋体"/>
          <w:sz w:val="24"/>
        </w:rPr>
        <w:t>3．双肩挑岗位人员以区、局关于校级领导的任命文件和之前核准的审批名册为准，不再新增学校内设机构的双肩挑岗位审批。</w:t>
      </w:r>
    </w:p>
    <w:p>
      <w:pPr>
        <w:snapToGrid w:val="0"/>
        <w:spacing w:line="360" w:lineRule="auto"/>
        <w:ind w:firstLine="480" w:firstLineChars="200"/>
        <w:rPr>
          <w:rFonts w:ascii="宋体" w:hAnsi="宋体"/>
          <w:sz w:val="24"/>
        </w:rPr>
      </w:pPr>
      <w:r>
        <w:rPr>
          <w:rFonts w:hint="eastAsia" w:ascii="宋体" w:hAnsi="宋体"/>
          <w:sz w:val="24"/>
        </w:rPr>
        <w:t>（三）专业技术岗位的基本条件</w:t>
      </w:r>
    </w:p>
    <w:p>
      <w:pPr>
        <w:snapToGrid w:val="0"/>
        <w:spacing w:line="360" w:lineRule="auto"/>
        <w:ind w:firstLine="480" w:firstLineChars="200"/>
        <w:rPr>
          <w:rFonts w:ascii="宋体" w:hAnsi="宋体"/>
          <w:sz w:val="24"/>
        </w:rPr>
      </w:pPr>
      <w:r>
        <w:rPr>
          <w:rFonts w:hint="eastAsia" w:ascii="宋体" w:hAnsi="宋体"/>
          <w:sz w:val="24"/>
        </w:rPr>
        <w:t xml:space="preserve">1.依据常州市教育局《关于印发&lt;常州市幼儿园、中小学、中等职业学校专业技术岗位内部各等级岗位聘用条件（试行）&gt;的通知》（常教人〔2010〕10号）要求，结合本单位实际，分别制定相应岗位的聘用条件。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2．教师高级岗位聘用向优秀班主任和其他优秀教师倾斜，其中专技五级岗位须对照常教人〔2010〕10号文件中 “五级岗位条件”，关注教育、教学、教科研等方面要求，本着有利于激励优秀教师专业发展的原则，从严控制。 </w:t>
      </w:r>
    </w:p>
    <w:p>
      <w:pPr>
        <w:snapToGrid w:val="0"/>
        <w:spacing w:line="360" w:lineRule="auto"/>
        <w:ind w:firstLine="480" w:firstLineChars="200"/>
        <w:rPr>
          <w:rFonts w:hint="eastAsia" w:ascii="宋体" w:hAnsi="宋体"/>
          <w:b/>
          <w:bCs/>
          <w:sz w:val="24"/>
          <w:u w:val="single"/>
        </w:rPr>
      </w:pPr>
      <w:r>
        <w:rPr>
          <w:rFonts w:hint="eastAsia" w:ascii="宋体" w:hAnsi="宋体"/>
          <w:sz w:val="24"/>
        </w:rPr>
        <w:t>3.各等级教师岗位的基本年限要求：</w:t>
      </w:r>
      <w:r>
        <w:rPr>
          <w:rFonts w:hint="eastAsia" w:ascii="宋体" w:hAnsi="宋体"/>
          <w:b/>
          <w:bCs/>
          <w:sz w:val="24"/>
          <w:u w:val="single"/>
        </w:rPr>
        <w:t>副高级教师五级岗位须受聘六级岗位4年以上，六级岗位须受聘七级岗位4年以上；中级教师八级岗位须受聘九级岗位3年以上，九级岗位须受聘十级岗位3年以上；初级教师十一级岗位须受聘十二级岗位2年以上</w:t>
      </w:r>
      <w:r>
        <w:rPr>
          <w:rFonts w:hint="eastAsia" w:ascii="宋体" w:hAnsi="宋体"/>
          <w:sz w:val="24"/>
        </w:rPr>
        <w:t>。</w:t>
      </w:r>
      <w:r>
        <w:rPr>
          <w:rFonts w:hint="eastAsia" w:ascii="宋体" w:hAnsi="宋体"/>
          <w:b/>
          <w:bCs/>
          <w:sz w:val="24"/>
          <w:u w:val="single"/>
        </w:rPr>
        <w:t>岗位原则上不能越级竞聘。</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4.新教师初聘：全日制普通高校毕业的学生，取得合格教师资格证书，所学专业和所教专业相关相近，能胜任教学工作，经考核合格的，可以初定相应教师专业技术资格和初聘相应教师专业技术职务。其中获得本科学历或学士学位后，在教师岗位见习1年期满，可初定并受聘二级教师；获得研究生学历或硕士学位后，具备教育教学工作要求的，可初聘二级教师，在教师岗位工作满3年的，可初定并受聘一级教师。</w:t>
      </w:r>
    </w:p>
    <w:p>
      <w:pPr>
        <w:snapToGrid w:val="0"/>
        <w:spacing w:line="360" w:lineRule="auto"/>
        <w:ind w:firstLine="480" w:firstLineChars="200"/>
        <w:rPr>
          <w:rFonts w:ascii="宋体" w:hAnsi="宋体"/>
          <w:sz w:val="24"/>
        </w:rPr>
      </w:pPr>
      <w:r>
        <w:rPr>
          <w:rFonts w:hint="eastAsia" w:ascii="宋体" w:hAnsi="宋体"/>
          <w:bCs/>
          <w:sz w:val="24"/>
          <w:lang w:val="en-US" w:eastAsia="zh-CN"/>
        </w:rPr>
        <w:t>5</w:t>
      </w:r>
      <w:r>
        <w:rPr>
          <w:rFonts w:hint="eastAsia" w:ascii="宋体" w:hAnsi="宋体"/>
          <w:bCs/>
          <w:sz w:val="24"/>
        </w:rPr>
        <w:t>.晋升高一级岗位的条件</w:t>
      </w:r>
      <w:r>
        <w:rPr>
          <w:rFonts w:hint="eastAsia" w:ascii="宋体" w:hAnsi="宋体"/>
          <w:b/>
          <w:bCs/>
          <w:sz w:val="24"/>
        </w:rPr>
        <w:t>：</w:t>
      </w:r>
      <w:r>
        <w:rPr>
          <w:rFonts w:hint="eastAsia" w:ascii="宋体" w:hAnsi="宋体"/>
          <w:sz w:val="24"/>
        </w:rPr>
        <w:t>除须符合规定的岗位聘用基本条件外，还须达到下列条件：</w:t>
      </w:r>
    </w:p>
    <w:p>
      <w:pPr>
        <w:snapToGrid w:val="0"/>
        <w:spacing w:line="360" w:lineRule="auto"/>
        <w:ind w:firstLine="480" w:firstLineChars="200"/>
        <w:rPr>
          <w:rFonts w:ascii="宋体" w:hAnsi="宋体"/>
          <w:sz w:val="24"/>
        </w:rPr>
      </w:pPr>
      <w:r>
        <w:rPr>
          <w:rFonts w:hint="eastAsia" w:ascii="宋体" w:hAnsi="宋体"/>
          <w:sz w:val="24"/>
        </w:rPr>
        <w:t>（1）态度端正，师德师风好；</w:t>
      </w:r>
    </w:p>
    <w:p>
      <w:pPr>
        <w:snapToGrid w:val="0"/>
        <w:spacing w:line="360" w:lineRule="auto"/>
        <w:ind w:firstLine="480" w:firstLineChars="200"/>
        <w:rPr>
          <w:rFonts w:ascii="宋体" w:hAnsi="宋体"/>
          <w:sz w:val="24"/>
        </w:rPr>
      </w:pPr>
      <w:r>
        <w:rPr>
          <w:rFonts w:hint="eastAsia" w:ascii="宋体" w:hAnsi="宋体"/>
          <w:sz w:val="24"/>
        </w:rPr>
        <w:t>（2）任现职以来满工作量工作或达校平均工作量；</w:t>
      </w:r>
    </w:p>
    <w:p>
      <w:pPr>
        <w:snapToGrid w:val="0"/>
        <w:spacing w:line="360" w:lineRule="auto"/>
        <w:ind w:firstLine="480" w:firstLineChars="200"/>
        <w:rPr>
          <w:rFonts w:ascii="宋体" w:hAnsi="宋体"/>
          <w:sz w:val="24"/>
        </w:rPr>
      </w:pPr>
      <w:r>
        <w:rPr>
          <w:rFonts w:hint="eastAsia" w:ascii="宋体" w:hAnsi="宋体"/>
          <w:sz w:val="24"/>
        </w:rPr>
        <w:t xml:space="preserve">（3）从事本专业学科教学，本专业学科教学工作量须不少于本人工作量的一半；如确因学校工作需要造成教师转学科或安排其他工作任务的，由学校出具证明，经校内公示无异议； </w:t>
      </w:r>
    </w:p>
    <w:p>
      <w:pPr>
        <w:snapToGrid w:val="0"/>
        <w:spacing w:line="360" w:lineRule="auto"/>
        <w:ind w:firstLine="480" w:firstLineChars="200"/>
        <w:rPr>
          <w:rFonts w:ascii="宋体" w:hAnsi="宋体"/>
          <w:sz w:val="24"/>
        </w:rPr>
      </w:pPr>
      <w:r>
        <w:rPr>
          <w:rFonts w:hint="eastAsia" w:ascii="宋体" w:hAnsi="宋体"/>
          <w:sz w:val="24"/>
        </w:rPr>
        <w:t xml:space="preserve">（4）教育教学效果良好； </w:t>
      </w:r>
    </w:p>
    <w:p>
      <w:pPr>
        <w:snapToGrid w:val="0"/>
        <w:spacing w:line="360" w:lineRule="auto"/>
        <w:ind w:firstLine="480" w:firstLineChars="200"/>
        <w:rPr>
          <w:rFonts w:ascii="宋体" w:hAnsi="宋体"/>
          <w:sz w:val="24"/>
        </w:rPr>
      </w:pPr>
      <w:r>
        <w:rPr>
          <w:rFonts w:hint="eastAsia" w:ascii="宋体" w:hAnsi="宋体"/>
          <w:sz w:val="24"/>
        </w:rPr>
        <w:t>（5）中学50周岁以下、未取得本科学历的高级职称教师，</w:t>
      </w:r>
      <w:r>
        <w:rPr>
          <w:rFonts w:hint="eastAsia" w:ascii="宋体" w:hAnsi="宋体"/>
          <w:b/>
          <w:bCs/>
          <w:sz w:val="24"/>
        </w:rPr>
        <w:t>不得晋升六级及以上专业技术岗位</w:t>
      </w:r>
      <w:r>
        <w:rPr>
          <w:rFonts w:hint="eastAsia" w:ascii="宋体" w:hAnsi="宋体"/>
          <w:sz w:val="24"/>
        </w:rPr>
        <w:t>；中学45周岁以下和小学40周岁以下、未取得本科学历的中级职称教师，</w:t>
      </w:r>
      <w:r>
        <w:rPr>
          <w:rFonts w:hint="eastAsia" w:ascii="宋体" w:hAnsi="宋体"/>
          <w:b/>
          <w:bCs/>
          <w:sz w:val="24"/>
        </w:rPr>
        <w:t>不得晋升八级专业技术岗位。</w:t>
      </w:r>
    </w:p>
    <w:p>
      <w:pPr>
        <w:snapToGrid w:val="0"/>
        <w:spacing w:line="360" w:lineRule="auto"/>
        <w:ind w:firstLine="475" w:firstLineChars="197"/>
        <w:rPr>
          <w:rFonts w:ascii="宋体" w:hAnsi="宋体" w:cs="新宋体-18030"/>
          <w:b/>
          <w:sz w:val="24"/>
        </w:rPr>
      </w:pPr>
      <w:r>
        <w:rPr>
          <w:rFonts w:hint="eastAsia" w:ascii="宋体" w:hAnsi="宋体" w:cs="新宋体-18030"/>
          <w:b/>
          <w:sz w:val="24"/>
        </w:rPr>
        <w:t>六、实施措施</w:t>
      </w:r>
    </w:p>
    <w:p>
      <w:pPr>
        <w:snapToGrid w:val="0"/>
        <w:spacing w:line="360" w:lineRule="auto"/>
        <w:ind w:firstLine="472" w:firstLineChars="197"/>
        <w:rPr>
          <w:rFonts w:ascii="宋体" w:hAnsi="宋体" w:cs="新宋体-18030"/>
          <w:sz w:val="24"/>
        </w:rPr>
      </w:pPr>
      <w:r>
        <w:rPr>
          <w:rFonts w:hint="eastAsia" w:ascii="宋体" w:hAnsi="宋体" w:cs="新宋体-18030"/>
          <w:sz w:val="24"/>
        </w:rPr>
        <w:t>(一)成立岗位设置领导组织</w:t>
      </w:r>
    </w:p>
    <w:p>
      <w:pPr>
        <w:snapToGrid w:val="0"/>
        <w:spacing w:line="360" w:lineRule="auto"/>
        <w:ind w:firstLine="472" w:firstLineChars="197"/>
        <w:rPr>
          <w:rFonts w:ascii="宋体" w:hAnsi="宋体" w:cs="新宋体-18030"/>
          <w:sz w:val="24"/>
        </w:rPr>
      </w:pPr>
      <w:r>
        <w:rPr>
          <w:rFonts w:hint="eastAsia" w:ascii="宋体" w:hAnsi="宋体" w:cs="新宋体-18030"/>
          <w:sz w:val="24"/>
        </w:rPr>
        <w:t>为保证工作顺利开展，学校成立两个工作组织。</w:t>
      </w:r>
    </w:p>
    <w:p>
      <w:pPr>
        <w:snapToGrid w:val="0"/>
        <w:spacing w:line="360" w:lineRule="auto"/>
        <w:ind w:firstLine="480" w:firstLineChars="200"/>
        <w:rPr>
          <w:rFonts w:ascii="宋体" w:hAnsi="宋体" w:cs="新宋体-18030"/>
          <w:sz w:val="24"/>
        </w:rPr>
      </w:pPr>
      <w:r>
        <w:rPr>
          <w:rFonts w:hint="eastAsia" w:ascii="宋体" w:hAnsi="宋体" w:cs="新宋体-18030"/>
          <w:sz w:val="24"/>
        </w:rPr>
        <w:t>1.成立“学校岗位设置管理领导小组”， 由党、政、工、团代表组成：</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组长：</w:t>
      </w:r>
      <w:r>
        <w:rPr>
          <w:rFonts w:hint="eastAsia" w:ascii="宋体" w:hAnsi="宋体"/>
          <w:sz w:val="24"/>
          <w:lang w:eastAsia="zh-CN"/>
        </w:rPr>
        <w:t>顾惠芬</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组员：吴琴玉</w:t>
      </w:r>
      <w:r>
        <w:rPr>
          <w:rFonts w:hint="eastAsia" w:ascii="宋体" w:hAnsi="宋体"/>
          <w:sz w:val="24"/>
          <w:lang w:val="en-US" w:eastAsia="zh-CN"/>
        </w:rPr>
        <w:t xml:space="preserve">  </w:t>
      </w:r>
      <w:r>
        <w:rPr>
          <w:rFonts w:hint="eastAsia" w:ascii="宋体" w:hAnsi="宋体"/>
          <w:sz w:val="24"/>
        </w:rPr>
        <w:t>丁小明</w:t>
      </w:r>
      <w:r>
        <w:rPr>
          <w:rFonts w:hint="eastAsia" w:ascii="宋体" w:hAnsi="宋体"/>
          <w:sz w:val="24"/>
          <w:lang w:val="en-US" w:eastAsia="zh-CN"/>
        </w:rPr>
        <w:t xml:space="preserve">  陈亚兰  </w:t>
      </w:r>
      <w:r>
        <w:rPr>
          <w:rFonts w:hint="eastAsia" w:ascii="宋体" w:hAnsi="宋体"/>
          <w:sz w:val="24"/>
        </w:rPr>
        <w:t>高亚媛</w:t>
      </w:r>
      <w:r>
        <w:rPr>
          <w:rFonts w:hint="eastAsia" w:ascii="宋体" w:hAnsi="宋体"/>
          <w:sz w:val="24"/>
          <w:lang w:val="en-US" w:eastAsia="zh-CN"/>
        </w:rPr>
        <w:t xml:space="preserve">  潘虹  房永平  钱红霞</w:t>
      </w:r>
    </w:p>
    <w:p>
      <w:pPr>
        <w:snapToGrid w:val="0"/>
        <w:spacing w:line="360" w:lineRule="auto"/>
        <w:ind w:firstLine="352" w:firstLineChars="147"/>
        <w:rPr>
          <w:rFonts w:hint="eastAsia" w:ascii="宋体" w:hAnsi="宋体" w:cs="新宋体-18030"/>
          <w:sz w:val="24"/>
        </w:rPr>
      </w:pPr>
      <w:r>
        <w:rPr>
          <w:rFonts w:hint="eastAsia" w:ascii="宋体" w:hAnsi="宋体" w:cs="新宋体-18030"/>
          <w:sz w:val="24"/>
        </w:rPr>
        <w:t xml:space="preserve"> “学校岗位设置管理领导小组”下设办公室，具体负责制定岗位设置实施方案、岗位任职条件，指标核定、分值测算、数据汇总、负责上报各类材料，负责考核聘用，负责签订聘用合同，负责核定兑现岗位工资。</w:t>
      </w:r>
    </w:p>
    <w:p>
      <w:pPr>
        <w:snapToGrid w:val="0"/>
        <w:spacing w:line="360" w:lineRule="auto"/>
        <w:ind w:firstLine="472" w:firstLineChars="197"/>
        <w:rPr>
          <w:rFonts w:ascii="宋体" w:hAnsi="宋体" w:cs="新宋体-18030"/>
          <w:sz w:val="24"/>
        </w:rPr>
      </w:pPr>
      <w:r>
        <w:rPr>
          <w:rFonts w:hint="eastAsia" w:ascii="宋体" w:hAnsi="宋体" w:cs="新宋体-18030"/>
          <w:sz w:val="24"/>
        </w:rPr>
        <w:t>2．成立岗位设置工作专家评定委员会:</w:t>
      </w:r>
    </w:p>
    <w:p>
      <w:pPr>
        <w:snapToGrid w:val="0"/>
        <w:spacing w:line="360" w:lineRule="auto"/>
        <w:ind w:firstLine="480" w:firstLineChars="200"/>
        <w:rPr>
          <w:rFonts w:hint="eastAsia" w:ascii="宋体" w:hAnsi="宋体"/>
          <w:sz w:val="24"/>
          <w:lang w:eastAsia="zh-CN"/>
        </w:rPr>
      </w:pPr>
      <w:r>
        <w:rPr>
          <w:rFonts w:hint="eastAsia" w:ascii="宋体" w:hAnsi="宋体"/>
          <w:sz w:val="24"/>
        </w:rPr>
        <w:t>组长：</w:t>
      </w:r>
      <w:r>
        <w:rPr>
          <w:rFonts w:hint="eastAsia" w:ascii="宋体" w:hAnsi="宋体"/>
          <w:sz w:val="24"/>
          <w:lang w:eastAsia="zh-CN"/>
        </w:rPr>
        <w:t>顾惠芬</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组员：吴琴玉</w:t>
      </w:r>
      <w:r>
        <w:rPr>
          <w:rFonts w:hint="eastAsia" w:ascii="宋体" w:hAnsi="宋体"/>
          <w:sz w:val="24"/>
          <w:lang w:val="en-US" w:eastAsia="zh-CN"/>
        </w:rPr>
        <w:t xml:space="preserve">  陈亚兰  </w:t>
      </w:r>
      <w:r>
        <w:rPr>
          <w:rFonts w:hint="eastAsia" w:ascii="宋体" w:hAnsi="宋体"/>
          <w:sz w:val="24"/>
        </w:rPr>
        <w:t>丁小明</w:t>
      </w:r>
      <w:r>
        <w:rPr>
          <w:rFonts w:hint="eastAsia" w:ascii="宋体" w:hAnsi="宋体"/>
          <w:sz w:val="24"/>
          <w:lang w:val="en-US" w:eastAsia="zh-CN"/>
        </w:rPr>
        <w:t xml:space="preserve">  </w:t>
      </w:r>
      <w:r>
        <w:rPr>
          <w:rFonts w:hint="eastAsia" w:ascii="宋体" w:hAnsi="宋体"/>
          <w:sz w:val="24"/>
        </w:rPr>
        <w:t>高亚媛</w:t>
      </w:r>
      <w:r>
        <w:rPr>
          <w:rFonts w:hint="eastAsia" w:ascii="宋体" w:hAnsi="宋体"/>
          <w:sz w:val="24"/>
          <w:lang w:val="en-US" w:eastAsia="zh-CN"/>
        </w:rPr>
        <w:t xml:space="preserve">  潘虹  房永平  钱红霞  夏虹  苏波</w:t>
      </w:r>
    </w:p>
    <w:p>
      <w:pPr>
        <w:snapToGrid w:val="0"/>
        <w:spacing w:line="360" w:lineRule="auto"/>
        <w:ind w:firstLine="472" w:firstLineChars="197"/>
        <w:rPr>
          <w:rFonts w:ascii="宋体" w:hAnsi="宋体" w:cs="新宋体-18030"/>
          <w:sz w:val="24"/>
        </w:rPr>
      </w:pPr>
      <w:r>
        <w:rPr>
          <w:rFonts w:hint="eastAsia" w:ascii="宋体" w:hAnsi="宋体" w:cs="新宋体-18030"/>
          <w:sz w:val="24"/>
        </w:rPr>
        <w:t>评定委员会负责对符合本单位晋级条件的专业技术人员按不同职级分别打分，并根据教</w:t>
      </w:r>
      <w:r>
        <w:rPr>
          <w:rFonts w:hint="eastAsia" w:ascii="宋体" w:hAnsi="宋体" w:cs="新宋体-18030"/>
          <w:sz w:val="24"/>
          <w:lang w:eastAsia="zh-CN"/>
        </w:rPr>
        <w:t>师</w:t>
      </w:r>
      <w:r>
        <w:rPr>
          <w:rFonts w:hint="eastAsia" w:ascii="宋体" w:hAnsi="宋体" w:cs="新宋体-18030"/>
          <w:sz w:val="24"/>
        </w:rPr>
        <w:t>得分情况和学校岗位需求情况，评定教</w:t>
      </w:r>
      <w:r>
        <w:rPr>
          <w:rFonts w:hint="eastAsia" w:ascii="宋体" w:hAnsi="宋体" w:cs="新宋体-18030"/>
          <w:sz w:val="24"/>
          <w:lang w:eastAsia="zh-CN"/>
        </w:rPr>
        <w:t>师</w:t>
      </w:r>
      <w:r>
        <w:rPr>
          <w:rFonts w:hint="eastAsia" w:ascii="宋体" w:hAnsi="宋体" w:cs="新宋体-18030"/>
          <w:sz w:val="24"/>
        </w:rPr>
        <w:t>专业技术岗位等级，经公示无异议后进行岗位聘任。</w:t>
      </w:r>
    </w:p>
    <w:p>
      <w:pPr>
        <w:snapToGrid w:val="0"/>
        <w:spacing w:line="360" w:lineRule="auto"/>
        <w:ind w:firstLine="352" w:firstLineChars="147"/>
        <w:rPr>
          <w:rFonts w:ascii="宋体" w:hAnsi="宋体" w:cs="新宋体-18030"/>
          <w:sz w:val="24"/>
        </w:rPr>
      </w:pPr>
      <w:r>
        <w:rPr>
          <w:rFonts w:hint="eastAsia" w:ascii="宋体" w:hAnsi="宋体" w:cs="新宋体-18030"/>
          <w:sz w:val="24"/>
        </w:rPr>
        <w:t>（二）岗位设置实施步骤</w:t>
      </w:r>
    </w:p>
    <w:p>
      <w:pPr>
        <w:snapToGrid w:val="0"/>
        <w:spacing w:line="360" w:lineRule="auto"/>
        <w:ind w:firstLine="592" w:firstLineChars="247"/>
        <w:rPr>
          <w:rFonts w:ascii="宋体" w:hAnsi="宋体" w:cs="新宋体-18030"/>
          <w:sz w:val="24"/>
        </w:rPr>
      </w:pPr>
      <w:r>
        <w:rPr>
          <w:rFonts w:hint="eastAsia" w:ascii="宋体" w:hAnsi="宋体" w:cs="新宋体-18030"/>
          <w:sz w:val="24"/>
        </w:rPr>
        <w:t>1．岗位设置阶段</w:t>
      </w:r>
    </w:p>
    <w:p>
      <w:pPr>
        <w:snapToGrid w:val="0"/>
        <w:spacing w:line="360" w:lineRule="auto"/>
        <w:ind w:firstLine="352" w:firstLineChars="147"/>
        <w:rPr>
          <w:rFonts w:ascii="宋体" w:hAnsi="宋体" w:cs="新宋体-18030"/>
          <w:sz w:val="24"/>
        </w:rPr>
      </w:pPr>
      <w:r>
        <w:rPr>
          <w:rFonts w:hint="eastAsia" w:ascii="宋体" w:hAnsi="宋体" w:cs="新宋体-18030"/>
          <w:sz w:val="24"/>
        </w:rPr>
        <w:t>（1）成立领导小组和专家</w:t>
      </w:r>
      <w:r>
        <w:rPr>
          <w:rFonts w:hint="eastAsia" w:ascii="宋体" w:hAnsi="宋体" w:cs="新宋体-18030"/>
          <w:sz w:val="24"/>
          <w:lang w:eastAsia="zh-CN"/>
        </w:rPr>
        <w:t>评定</w:t>
      </w:r>
      <w:r>
        <w:rPr>
          <w:rFonts w:hint="eastAsia" w:ascii="宋体" w:hAnsi="宋体" w:cs="新宋体-18030"/>
          <w:sz w:val="24"/>
        </w:rPr>
        <w:t>委员会。</w:t>
      </w:r>
    </w:p>
    <w:p>
      <w:pPr>
        <w:snapToGrid w:val="0"/>
        <w:spacing w:line="360" w:lineRule="auto"/>
        <w:ind w:firstLine="352" w:firstLineChars="147"/>
        <w:rPr>
          <w:rFonts w:ascii="宋体" w:hAnsi="宋体" w:cs="新宋体-18030"/>
          <w:sz w:val="24"/>
        </w:rPr>
      </w:pPr>
      <w:r>
        <w:rPr>
          <w:rFonts w:hint="eastAsia" w:ascii="宋体" w:hAnsi="宋体" w:cs="新宋体-18030"/>
          <w:sz w:val="24"/>
        </w:rPr>
        <w:t>（2）制定学校岗位设置</w:t>
      </w:r>
      <w:r>
        <w:rPr>
          <w:rFonts w:hint="eastAsia" w:ascii="宋体" w:hAnsi="宋体" w:cs="新宋体-18030"/>
          <w:sz w:val="24"/>
          <w:lang w:eastAsia="zh-CN"/>
        </w:rPr>
        <w:t>管理</w:t>
      </w:r>
      <w:r>
        <w:rPr>
          <w:rFonts w:hint="eastAsia" w:ascii="宋体" w:hAnsi="宋体" w:cs="新宋体-18030"/>
          <w:sz w:val="24"/>
        </w:rPr>
        <w:t>实施方案。学校根据教育教学工作需要和人员队伍现状，编制岗位设置方案。岗位设置方案包括岗位总量、结构比例以及最高等级限制等事项。岗位设置方案经学校党政领导班子集体研究通过。</w:t>
      </w:r>
    </w:p>
    <w:p>
      <w:pPr>
        <w:snapToGrid w:val="0"/>
        <w:spacing w:line="360" w:lineRule="auto"/>
        <w:ind w:firstLine="352" w:firstLineChars="147"/>
        <w:rPr>
          <w:rFonts w:hint="eastAsia" w:asciiTheme="minorEastAsia" w:hAnsiTheme="minorEastAsia" w:eastAsiaTheme="minorEastAsia"/>
          <w:b/>
          <w:sz w:val="30"/>
          <w:szCs w:val="30"/>
        </w:rPr>
      </w:pPr>
      <w:r>
        <w:rPr>
          <w:rFonts w:hint="eastAsia" w:ascii="宋体" w:hAnsi="宋体" w:cs="新宋体-18030"/>
          <w:sz w:val="24"/>
        </w:rPr>
        <w:t>（3）理清现有岗位设置情况</w:t>
      </w:r>
      <w:r>
        <w:rPr>
          <w:rFonts w:hint="eastAsia" w:ascii="宋体" w:hAnsi="宋体" w:cs="新宋体-18030"/>
          <w:sz w:val="24"/>
          <w:lang w:eastAsia="zh-CN"/>
        </w:rPr>
        <w:t>（</w:t>
      </w:r>
      <w:r>
        <w:rPr>
          <w:rFonts w:hint="eastAsia" w:ascii="宋体" w:hAnsi="宋体" w:cs="新宋体-18030"/>
          <w:sz w:val="24"/>
          <w:lang w:val="en-US" w:eastAsia="zh-CN"/>
        </w:rPr>
        <w:t>2019年</w:t>
      </w:r>
      <w:r>
        <w:rPr>
          <w:rFonts w:hint="eastAsia" w:ascii="宋体" w:hAnsi="宋体" w:cs="新宋体-18030"/>
          <w:sz w:val="24"/>
          <w:lang w:eastAsia="zh-CN"/>
        </w:rPr>
        <w:t>）</w:t>
      </w:r>
    </w:p>
    <w:p>
      <w:pPr>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龙虎塘实验小学专技教师高级岗位聘任情况表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26"/>
        <w:gridCol w:w="1734"/>
        <w:gridCol w:w="459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tcPr>
          <w:p>
            <w:pPr>
              <w:jc w:val="center"/>
              <w:rPr>
                <w:rFonts w:asciiTheme="minorEastAsia" w:hAnsiTheme="minorEastAsia" w:eastAsiaTheme="minorEastAsia"/>
                <w:sz w:val="24"/>
              </w:rPr>
            </w:pPr>
          </w:p>
        </w:tc>
        <w:tc>
          <w:tcPr>
            <w:tcW w:w="826" w:type="dxa"/>
          </w:tcPr>
          <w:p>
            <w:pPr>
              <w:jc w:val="center"/>
              <w:rPr>
                <w:rFonts w:asciiTheme="minorEastAsia" w:hAnsiTheme="minorEastAsia" w:eastAsiaTheme="minorEastAsia"/>
                <w:sz w:val="24"/>
              </w:rPr>
            </w:pPr>
          </w:p>
        </w:tc>
        <w:tc>
          <w:tcPr>
            <w:tcW w:w="1734" w:type="dxa"/>
          </w:tcPr>
          <w:p>
            <w:pPr>
              <w:jc w:val="center"/>
              <w:rPr>
                <w:rFonts w:asciiTheme="minorEastAsia" w:hAnsiTheme="minorEastAsia" w:eastAsiaTheme="minorEastAsia"/>
                <w:sz w:val="24"/>
              </w:rPr>
            </w:pPr>
            <w:r>
              <w:rPr>
                <w:rFonts w:hint="eastAsia" w:asciiTheme="minorEastAsia" w:hAnsiTheme="minorEastAsia" w:eastAsiaTheme="minorEastAsia"/>
                <w:sz w:val="24"/>
              </w:rPr>
              <w:t>区核定</w:t>
            </w:r>
            <w:r>
              <w:rPr>
                <w:rFonts w:hint="eastAsia" w:asciiTheme="minorEastAsia" w:hAnsiTheme="minorEastAsia" w:eastAsiaTheme="minorEastAsia"/>
                <w:sz w:val="24"/>
                <w:lang w:eastAsia="zh-CN"/>
              </w:rPr>
              <w:t>岗位</w:t>
            </w:r>
            <w:r>
              <w:rPr>
                <w:rFonts w:hint="eastAsia" w:asciiTheme="minorEastAsia" w:hAnsiTheme="minorEastAsia" w:eastAsiaTheme="minorEastAsia"/>
                <w:sz w:val="24"/>
              </w:rPr>
              <w:t>数</w:t>
            </w:r>
          </w:p>
        </w:tc>
        <w:tc>
          <w:tcPr>
            <w:tcW w:w="4595" w:type="dxa"/>
          </w:tcPr>
          <w:p>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岗位名单</w:t>
            </w:r>
          </w:p>
        </w:tc>
        <w:tc>
          <w:tcPr>
            <w:tcW w:w="1584" w:type="dxa"/>
            <w:vAlign w:val="top"/>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lang w:eastAsia="zh-CN"/>
              </w:rPr>
              <w:t>实际聘用数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vMerge w:val="restart"/>
          </w:tcPr>
          <w:p>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副</w:t>
            </w:r>
          </w:p>
          <w:p>
            <w:pPr>
              <w:jc w:val="center"/>
              <w:rPr>
                <w:rFonts w:asciiTheme="minorEastAsia" w:hAnsiTheme="minorEastAsia" w:eastAsiaTheme="minorEastAsia"/>
                <w:sz w:val="24"/>
              </w:rPr>
            </w:pPr>
            <w:r>
              <w:rPr>
                <w:rFonts w:hint="eastAsia" w:asciiTheme="minorEastAsia" w:hAnsiTheme="minorEastAsia" w:eastAsiaTheme="minorEastAsia"/>
                <w:sz w:val="24"/>
              </w:rPr>
              <w:t>高</w:t>
            </w:r>
          </w:p>
          <w:p>
            <w:pPr>
              <w:jc w:val="center"/>
              <w:rPr>
                <w:rFonts w:asciiTheme="minorEastAsia" w:hAnsiTheme="minorEastAsia" w:eastAsiaTheme="minorEastAsia"/>
                <w:sz w:val="24"/>
              </w:rPr>
            </w:pPr>
            <w:r>
              <w:rPr>
                <w:rFonts w:hint="eastAsia" w:asciiTheme="minorEastAsia" w:hAnsiTheme="minorEastAsia" w:eastAsiaTheme="minorEastAsia"/>
                <w:sz w:val="24"/>
              </w:rPr>
              <w:t>级</w:t>
            </w:r>
          </w:p>
          <w:p>
            <w:pPr>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 xml:space="preserve">人 </w:t>
            </w:r>
          </w:p>
        </w:tc>
        <w:tc>
          <w:tcPr>
            <w:tcW w:w="826" w:type="dxa"/>
          </w:tcPr>
          <w:p>
            <w:pPr>
              <w:jc w:val="center"/>
              <w:rPr>
                <w:rFonts w:asciiTheme="minorEastAsia" w:hAnsiTheme="minorEastAsia" w:eastAsiaTheme="minorEastAsia"/>
                <w:sz w:val="24"/>
              </w:rPr>
            </w:pPr>
            <w:r>
              <w:rPr>
                <w:rFonts w:hint="eastAsia" w:asciiTheme="minorEastAsia" w:hAnsiTheme="minorEastAsia" w:eastAsiaTheme="minorEastAsia"/>
                <w:sz w:val="24"/>
              </w:rPr>
              <w:t>五级</w:t>
            </w:r>
          </w:p>
        </w:tc>
        <w:tc>
          <w:tcPr>
            <w:tcW w:w="1734" w:type="dxa"/>
          </w:tcPr>
          <w:p>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1</w:t>
            </w:r>
          </w:p>
        </w:tc>
        <w:tc>
          <w:tcPr>
            <w:tcW w:w="4595" w:type="dxa"/>
          </w:tcPr>
          <w:p>
            <w:pP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徐文英</w:t>
            </w:r>
          </w:p>
        </w:tc>
        <w:tc>
          <w:tcPr>
            <w:tcW w:w="1584" w:type="dxa"/>
            <w:vAlign w:val="top"/>
          </w:tcPr>
          <w:p>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tcPr>
          <w:p>
            <w:pPr>
              <w:jc w:val="center"/>
              <w:rPr>
                <w:rFonts w:asciiTheme="minorEastAsia" w:hAnsiTheme="minorEastAsia" w:eastAsiaTheme="minorEastAsia"/>
                <w:sz w:val="24"/>
              </w:rPr>
            </w:pPr>
          </w:p>
        </w:tc>
        <w:tc>
          <w:tcPr>
            <w:tcW w:w="826" w:type="dxa"/>
          </w:tcPr>
          <w:p>
            <w:pPr>
              <w:jc w:val="center"/>
              <w:rPr>
                <w:rFonts w:asciiTheme="minorEastAsia" w:hAnsiTheme="minorEastAsia" w:eastAsiaTheme="minorEastAsia"/>
                <w:sz w:val="24"/>
              </w:rPr>
            </w:pPr>
            <w:r>
              <w:rPr>
                <w:rFonts w:hint="eastAsia" w:asciiTheme="minorEastAsia" w:hAnsiTheme="minorEastAsia" w:eastAsiaTheme="minorEastAsia"/>
                <w:sz w:val="24"/>
              </w:rPr>
              <w:t>六级</w:t>
            </w:r>
          </w:p>
        </w:tc>
        <w:tc>
          <w:tcPr>
            <w:tcW w:w="1734" w:type="dxa"/>
          </w:tcPr>
          <w:p>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4595" w:type="dxa"/>
          </w:tcPr>
          <w:p>
            <w:pPr>
              <w:rPr>
                <w:rFonts w:hint="eastAsia" w:asciiTheme="minorEastAsia" w:hAnsiTheme="minorEastAsia" w:eastAsiaTheme="minorEastAsia"/>
                <w:sz w:val="24"/>
              </w:rPr>
            </w:pPr>
            <w:r>
              <w:rPr>
                <w:rFonts w:hint="eastAsia" w:asciiTheme="minorEastAsia" w:hAnsiTheme="minorEastAsia" w:eastAsiaTheme="minorEastAsia"/>
                <w:sz w:val="24"/>
              </w:rPr>
              <w:t xml:space="preserve">钱红霞  刘杏妹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color w:val="auto"/>
                <w:sz w:val="24"/>
              </w:rPr>
              <w:t xml:space="preserve">巢岭 </w:t>
            </w:r>
          </w:p>
        </w:tc>
        <w:tc>
          <w:tcPr>
            <w:tcW w:w="1584" w:type="dxa"/>
            <w:vAlign w:val="top"/>
          </w:tcPr>
          <w:p>
            <w:pPr>
              <w:jc w:val="center"/>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tcPr>
          <w:p>
            <w:pPr>
              <w:jc w:val="center"/>
              <w:rPr>
                <w:rFonts w:asciiTheme="minorEastAsia" w:hAnsiTheme="minorEastAsia" w:eastAsiaTheme="minorEastAsia"/>
                <w:sz w:val="24"/>
              </w:rPr>
            </w:pPr>
          </w:p>
        </w:tc>
        <w:tc>
          <w:tcPr>
            <w:tcW w:w="826" w:type="dxa"/>
          </w:tcPr>
          <w:p>
            <w:pPr>
              <w:jc w:val="center"/>
              <w:rPr>
                <w:rFonts w:asciiTheme="minorEastAsia" w:hAnsiTheme="minorEastAsia" w:eastAsiaTheme="minorEastAsia"/>
                <w:sz w:val="24"/>
              </w:rPr>
            </w:pPr>
            <w:r>
              <w:rPr>
                <w:rFonts w:hint="eastAsia" w:asciiTheme="minorEastAsia" w:hAnsiTheme="minorEastAsia" w:eastAsiaTheme="minorEastAsia"/>
                <w:sz w:val="24"/>
              </w:rPr>
              <w:t>七级</w:t>
            </w:r>
          </w:p>
        </w:tc>
        <w:tc>
          <w:tcPr>
            <w:tcW w:w="1734" w:type="dxa"/>
          </w:tcPr>
          <w:p>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4595" w:type="dxa"/>
          </w:tcPr>
          <w:p>
            <w:pPr>
              <w:rPr>
                <w:rFonts w:hint="eastAsia" w:asciiTheme="minorEastAsia" w:hAnsiTheme="minorEastAsia" w:eastAsiaTheme="minorEastAsia"/>
                <w:sz w:val="24"/>
              </w:rPr>
            </w:pPr>
            <w:r>
              <w:rPr>
                <w:rFonts w:hint="eastAsia" w:asciiTheme="minorEastAsia" w:hAnsiTheme="minorEastAsia" w:eastAsiaTheme="minorEastAsia"/>
                <w:sz w:val="24"/>
              </w:rPr>
              <w:t xml:space="preserve">洪丽英  </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杨新艳  殷利丹</w:t>
            </w:r>
          </w:p>
        </w:tc>
        <w:tc>
          <w:tcPr>
            <w:tcW w:w="1584" w:type="dxa"/>
            <w:vAlign w:val="top"/>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lang w:val="en-US" w:eastAsia="zh-CN"/>
              </w:rPr>
              <w:t>3</w:t>
            </w:r>
          </w:p>
        </w:tc>
      </w:tr>
    </w:tbl>
    <w:p>
      <w:pPr>
        <w:jc w:val="both"/>
        <w:rPr>
          <w:rFonts w:hint="eastAsia" w:asciiTheme="minorEastAsia" w:hAnsiTheme="minorEastAsia" w:eastAsiaTheme="minorEastAsia"/>
          <w:b/>
          <w:sz w:val="28"/>
          <w:szCs w:val="28"/>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龙虎塘实验小学中、初级岗位聘任情况表</w:t>
      </w:r>
    </w:p>
    <w:tbl>
      <w:tblPr>
        <w:tblStyle w:val="6"/>
        <w:tblW w:w="946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5"/>
        <w:gridCol w:w="543"/>
        <w:gridCol w:w="540"/>
        <w:gridCol w:w="720"/>
        <w:gridCol w:w="6217"/>
        <w:gridCol w:w="9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008" w:type="dxa"/>
            <w:gridSpan w:val="2"/>
            <w:tcBorders>
              <w:tl2br w:val="nil"/>
              <w:tr2bl w:val="nil"/>
            </w:tcBorders>
            <w:shd w:val="clear" w:color="auto" w:fill="auto"/>
          </w:tcPr>
          <w:p>
            <w:pPr>
              <w:rPr>
                <w:caps/>
                <w:color w:val="auto"/>
                <w:kern w:val="0"/>
                <w:sz w:val="18"/>
                <w:szCs w:val="18"/>
              </w:rPr>
            </w:pPr>
          </w:p>
        </w:tc>
        <w:tc>
          <w:tcPr>
            <w:tcW w:w="540" w:type="dxa"/>
            <w:tcBorders>
              <w:tl2br w:val="nil"/>
              <w:tr2bl w:val="nil"/>
            </w:tcBorders>
            <w:shd w:val="clear" w:color="auto" w:fill="auto"/>
          </w:tcPr>
          <w:p>
            <w:pPr>
              <w:rPr>
                <w:caps/>
                <w:color w:val="auto"/>
                <w:kern w:val="0"/>
                <w:sz w:val="18"/>
                <w:szCs w:val="18"/>
              </w:rPr>
            </w:pPr>
          </w:p>
        </w:tc>
        <w:tc>
          <w:tcPr>
            <w:tcW w:w="720" w:type="dxa"/>
            <w:tcBorders>
              <w:tl2br w:val="nil"/>
              <w:tr2bl w:val="nil"/>
            </w:tcBorders>
            <w:shd w:val="clear" w:color="auto" w:fill="auto"/>
            <w:vAlign w:val="center"/>
          </w:tcPr>
          <w:p>
            <w:pPr>
              <w:jc w:val="center"/>
              <w:rPr>
                <w:caps/>
                <w:color w:val="auto"/>
                <w:kern w:val="0"/>
                <w:sz w:val="18"/>
                <w:szCs w:val="18"/>
              </w:rPr>
            </w:pPr>
            <w:r>
              <w:rPr>
                <w:rFonts w:hint="eastAsia"/>
                <w:caps/>
                <w:color w:val="auto"/>
                <w:kern w:val="0"/>
                <w:sz w:val="18"/>
                <w:szCs w:val="18"/>
              </w:rPr>
              <w:t>区核定数</w:t>
            </w:r>
          </w:p>
        </w:tc>
        <w:tc>
          <w:tcPr>
            <w:tcW w:w="6217" w:type="dxa"/>
            <w:tcBorders>
              <w:tl2br w:val="nil"/>
              <w:tr2bl w:val="nil"/>
            </w:tcBorders>
            <w:shd w:val="clear" w:color="auto" w:fill="auto"/>
            <w:vAlign w:val="center"/>
          </w:tcPr>
          <w:p>
            <w:pPr>
              <w:jc w:val="center"/>
              <w:rPr>
                <w:caps/>
                <w:color w:val="auto"/>
                <w:kern w:val="0"/>
                <w:sz w:val="18"/>
                <w:szCs w:val="18"/>
              </w:rPr>
            </w:pPr>
            <w:r>
              <w:rPr>
                <w:rFonts w:hint="eastAsia"/>
                <w:caps/>
                <w:color w:val="auto"/>
                <w:kern w:val="0"/>
                <w:sz w:val="18"/>
                <w:szCs w:val="18"/>
              </w:rPr>
              <w:t>名    单</w:t>
            </w:r>
          </w:p>
        </w:tc>
        <w:tc>
          <w:tcPr>
            <w:tcW w:w="983" w:type="dxa"/>
            <w:tcBorders>
              <w:tl2br w:val="nil"/>
              <w:tr2bl w:val="nil"/>
            </w:tcBorders>
            <w:shd w:val="clear" w:color="auto" w:fill="auto"/>
            <w:vAlign w:val="center"/>
          </w:tcPr>
          <w:p>
            <w:pPr>
              <w:jc w:val="center"/>
              <w:rPr>
                <w:rFonts w:hint="eastAsia" w:eastAsia="宋体"/>
                <w:caps/>
                <w:color w:val="auto"/>
                <w:kern w:val="0"/>
                <w:sz w:val="18"/>
                <w:szCs w:val="18"/>
                <w:lang w:eastAsia="zh-CN"/>
              </w:rPr>
            </w:pPr>
            <w:r>
              <w:rPr>
                <w:rFonts w:hint="eastAsia"/>
                <w:caps/>
                <w:color w:val="auto"/>
                <w:kern w:val="0"/>
                <w:sz w:val="18"/>
                <w:szCs w:val="18"/>
                <w:lang w:eastAsia="zh-CN"/>
              </w:rPr>
              <w:t>实际聘用数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008" w:type="dxa"/>
            <w:gridSpan w:val="2"/>
            <w:vMerge w:val="restart"/>
            <w:shd w:val="clear" w:color="auto" w:fill="auto"/>
            <w:vAlign w:val="center"/>
          </w:tcPr>
          <w:p>
            <w:pPr>
              <w:jc w:val="center"/>
              <w:rPr>
                <w:kern w:val="0"/>
                <w:sz w:val="24"/>
              </w:rPr>
            </w:pPr>
            <w:r>
              <w:rPr>
                <w:rFonts w:hint="eastAsia"/>
                <w:kern w:val="0"/>
                <w:sz w:val="24"/>
              </w:rPr>
              <w:t>中级</w:t>
            </w:r>
          </w:p>
          <w:p>
            <w:pPr>
              <w:jc w:val="center"/>
              <w:rPr>
                <w:kern w:val="0"/>
                <w:sz w:val="18"/>
                <w:szCs w:val="18"/>
              </w:rPr>
            </w:pPr>
            <w:r>
              <w:rPr>
                <w:rFonts w:hint="eastAsia"/>
                <w:kern w:val="0"/>
                <w:sz w:val="24"/>
                <w:lang w:val="en-US" w:eastAsia="zh-CN"/>
              </w:rPr>
              <w:t>32</w:t>
            </w:r>
            <w:r>
              <w:rPr>
                <w:rFonts w:hint="eastAsia"/>
                <w:kern w:val="0"/>
                <w:sz w:val="24"/>
              </w:rPr>
              <w:t>人</w:t>
            </w:r>
          </w:p>
        </w:tc>
        <w:tc>
          <w:tcPr>
            <w:tcW w:w="540" w:type="dxa"/>
            <w:shd w:val="clear" w:color="auto" w:fill="auto"/>
            <w:vAlign w:val="center"/>
          </w:tcPr>
          <w:p>
            <w:pPr>
              <w:jc w:val="center"/>
              <w:rPr>
                <w:kern w:val="0"/>
                <w:sz w:val="18"/>
                <w:szCs w:val="18"/>
              </w:rPr>
            </w:pPr>
            <w:r>
              <w:rPr>
                <w:rFonts w:hint="eastAsia"/>
                <w:kern w:val="0"/>
                <w:sz w:val="18"/>
                <w:szCs w:val="18"/>
              </w:rPr>
              <w:t>八级</w:t>
            </w:r>
          </w:p>
        </w:tc>
        <w:tc>
          <w:tcPr>
            <w:tcW w:w="720" w:type="dxa"/>
            <w:shd w:val="clear" w:color="auto" w:fill="auto"/>
            <w:vAlign w:val="center"/>
          </w:tcPr>
          <w:p>
            <w:pPr>
              <w:jc w:val="center"/>
              <w:rPr>
                <w:rFonts w:hint="default" w:eastAsia="宋体"/>
                <w:kern w:val="0"/>
                <w:sz w:val="18"/>
                <w:szCs w:val="18"/>
                <w:lang w:val="en-US" w:eastAsia="zh-CN"/>
              </w:rPr>
            </w:pPr>
            <w:r>
              <w:rPr>
                <w:rFonts w:hint="eastAsia"/>
                <w:kern w:val="0"/>
                <w:sz w:val="18"/>
                <w:szCs w:val="18"/>
                <w:lang w:val="en-US" w:eastAsia="zh-CN"/>
              </w:rPr>
              <w:t>15</w:t>
            </w:r>
          </w:p>
        </w:tc>
        <w:tc>
          <w:tcPr>
            <w:tcW w:w="6217" w:type="dxa"/>
            <w:shd w:val="clear" w:color="auto" w:fill="auto"/>
          </w:tcPr>
          <w:p>
            <w:pPr>
              <w:widowControl/>
              <w:jc w:val="left"/>
              <w:rPr>
                <w:rFonts w:hint="eastAsia" w:eastAsia="宋体"/>
                <w:color w:val="00B0F0"/>
                <w:kern w:val="0"/>
                <w:sz w:val="24"/>
                <w:lang w:val="en-US" w:eastAsia="zh-CN"/>
              </w:rPr>
            </w:pPr>
            <w:r>
              <w:rPr>
                <w:kern w:val="0"/>
                <w:sz w:val="24"/>
              </w:rPr>
              <w:t>陆永锋</w:t>
            </w:r>
            <w:r>
              <w:rPr>
                <w:rFonts w:hint="eastAsia"/>
                <w:kern w:val="0"/>
                <w:sz w:val="24"/>
              </w:rPr>
              <w:t xml:space="preserve">  </w:t>
            </w:r>
            <w:r>
              <w:rPr>
                <w:kern w:val="0"/>
                <w:sz w:val="24"/>
                <w:u w:val="single"/>
              </w:rPr>
              <w:t>陈亚兰</w:t>
            </w:r>
            <w:r>
              <w:rPr>
                <w:rFonts w:hint="eastAsia"/>
                <w:kern w:val="0"/>
                <w:sz w:val="24"/>
              </w:rPr>
              <w:t xml:space="preserve">  </w:t>
            </w:r>
            <w:r>
              <w:rPr>
                <w:kern w:val="0"/>
                <w:sz w:val="24"/>
              </w:rPr>
              <w:t>吴亚华</w:t>
            </w:r>
            <w:r>
              <w:rPr>
                <w:rFonts w:hint="eastAsia"/>
                <w:kern w:val="0"/>
                <w:sz w:val="24"/>
              </w:rPr>
              <w:t xml:space="preserve">  </w:t>
            </w:r>
            <w:r>
              <w:rPr>
                <w:kern w:val="0"/>
                <w:sz w:val="24"/>
              </w:rPr>
              <w:t>邵文雅</w:t>
            </w:r>
            <w:r>
              <w:rPr>
                <w:rFonts w:hint="eastAsia"/>
                <w:kern w:val="0"/>
                <w:sz w:val="24"/>
              </w:rPr>
              <w:t xml:space="preserve">  万云娟</w:t>
            </w:r>
            <w:r>
              <w:rPr>
                <w:rFonts w:hint="eastAsia"/>
                <w:kern w:val="0"/>
                <w:sz w:val="24"/>
                <w:lang w:val="en-US" w:eastAsia="zh-CN"/>
              </w:rPr>
              <w:t xml:space="preserve"> </w:t>
            </w:r>
            <w:r>
              <w:rPr>
                <w:kern w:val="0"/>
                <w:sz w:val="24"/>
              </w:rPr>
              <w:t>顾静竹</w:t>
            </w:r>
            <w:r>
              <w:rPr>
                <w:rFonts w:hint="eastAsia"/>
                <w:kern w:val="0"/>
                <w:sz w:val="24"/>
              </w:rPr>
              <w:t xml:space="preserve"> </w:t>
            </w:r>
            <w:r>
              <w:rPr>
                <w:rFonts w:hint="eastAsia"/>
                <w:kern w:val="0"/>
                <w:sz w:val="24"/>
                <w:u w:val="single"/>
              </w:rPr>
              <w:t xml:space="preserve"> </w:t>
            </w:r>
            <w:r>
              <w:rPr>
                <w:kern w:val="0"/>
                <w:sz w:val="24"/>
                <w:u w:val="single"/>
              </w:rPr>
              <w:t>季雪芬</w:t>
            </w:r>
            <w:r>
              <w:rPr>
                <w:rFonts w:hint="eastAsia"/>
                <w:kern w:val="0"/>
                <w:sz w:val="24"/>
              </w:rPr>
              <w:t xml:space="preserve">   </w:t>
            </w:r>
            <w:r>
              <w:rPr>
                <w:kern w:val="0"/>
                <w:sz w:val="24"/>
              </w:rPr>
              <w:t>吴紫阳</w:t>
            </w:r>
            <w:r>
              <w:rPr>
                <w:rFonts w:hint="eastAsia"/>
                <w:kern w:val="0"/>
                <w:sz w:val="24"/>
              </w:rPr>
              <w:t xml:space="preserve"> </w:t>
            </w:r>
            <w:r>
              <w:rPr>
                <w:rFonts w:hint="eastAsia"/>
                <w:kern w:val="0"/>
                <w:sz w:val="24"/>
                <w:lang w:val="en-US" w:eastAsia="zh-CN"/>
              </w:rPr>
              <w:t xml:space="preserve">  </w:t>
            </w:r>
            <w:r>
              <w:rPr>
                <w:kern w:val="0"/>
                <w:sz w:val="24"/>
              </w:rPr>
              <w:t>张彩亚</w:t>
            </w:r>
            <w:r>
              <w:rPr>
                <w:rFonts w:hint="eastAsia"/>
                <w:kern w:val="0"/>
                <w:sz w:val="24"/>
              </w:rPr>
              <w:t xml:space="preserve">  周小燕   </w:t>
            </w:r>
            <w:r>
              <w:rPr>
                <w:rFonts w:hint="eastAsia"/>
                <w:color w:val="auto"/>
                <w:kern w:val="0"/>
                <w:sz w:val="24"/>
              </w:rPr>
              <w:t xml:space="preserve">袁学章  万一琴  黄小乐  </w:t>
            </w:r>
            <w:r>
              <w:rPr>
                <w:color w:val="auto"/>
                <w:kern w:val="0"/>
                <w:sz w:val="24"/>
              </w:rPr>
              <w:t>蔡彩霞</w:t>
            </w:r>
            <w:r>
              <w:rPr>
                <w:rFonts w:hint="eastAsia"/>
                <w:color w:val="auto"/>
                <w:kern w:val="0"/>
                <w:sz w:val="24"/>
              </w:rPr>
              <w:t xml:space="preserve"> </w:t>
            </w:r>
            <w:r>
              <w:rPr>
                <w:rFonts w:hint="eastAsia"/>
                <w:color w:val="auto"/>
                <w:kern w:val="0"/>
                <w:sz w:val="24"/>
                <w:lang w:val="en-US" w:eastAsia="zh-CN"/>
              </w:rPr>
              <w:t xml:space="preserve"> 吴霞仙</w:t>
            </w:r>
          </w:p>
        </w:tc>
        <w:tc>
          <w:tcPr>
            <w:tcW w:w="983" w:type="dxa"/>
            <w:shd w:val="clear" w:color="auto" w:fill="auto"/>
            <w:vAlign w:val="center"/>
          </w:tcPr>
          <w:p>
            <w:pPr>
              <w:snapToGrid w:val="0"/>
              <w:jc w:val="center"/>
              <w:rPr>
                <w:kern w:val="0"/>
                <w:sz w:val="24"/>
              </w:rPr>
            </w:pPr>
            <w:r>
              <w:rPr>
                <w:rFonts w:hint="eastAsia"/>
                <w:kern w:val="0"/>
                <w:sz w:val="24"/>
                <w:lang w:val="en-US" w:eastAsia="zh-CN"/>
              </w:rPr>
              <w:t>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rPr>
        <w:tc>
          <w:tcPr>
            <w:tcW w:w="1008" w:type="dxa"/>
            <w:gridSpan w:val="2"/>
            <w:vMerge w:val="continue"/>
            <w:shd w:val="clear" w:color="auto" w:fill="auto"/>
          </w:tcPr>
          <w:p>
            <w:pPr>
              <w:rPr>
                <w:kern w:val="0"/>
                <w:sz w:val="18"/>
                <w:szCs w:val="18"/>
              </w:rPr>
            </w:pPr>
          </w:p>
        </w:tc>
        <w:tc>
          <w:tcPr>
            <w:tcW w:w="540" w:type="dxa"/>
            <w:shd w:val="clear" w:color="auto" w:fill="auto"/>
            <w:vAlign w:val="center"/>
          </w:tcPr>
          <w:p>
            <w:pPr>
              <w:jc w:val="center"/>
              <w:rPr>
                <w:kern w:val="0"/>
                <w:sz w:val="18"/>
                <w:szCs w:val="18"/>
              </w:rPr>
            </w:pPr>
            <w:r>
              <w:rPr>
                <w:rFonts w:hint="eastAsia"/>
                <w:kern w:val="0"/>
                <w:sz w:val="18"/>
                <w:szCs w:val="18"/>
              </w:rPr>
              <w:t>九级</w:t>
            </w:r>
          </w:p>
        </w:tc>
        <w:tc>
          <w:tcPr>
            <w:tcW w:w="720" w:type="dxa"/>
            <w:shd w:val="clear" w:color="auto" w:fill="auto"/>
            <w:vAlign w:val="center"/>
          </w:tcPr>
          <w:p>
            <w:pPr>
              <w:jc w:val="center"/>
              <w:rPr>
                <w:rFonts w:hint="default" w:eastAsia="宋体"/>
                <w:kern w:val="0"/>
                <w:sz w:val="18"/>
                <w:szCs w:val="18"/>
                <w:lang w:val="en-US" w:eastAsia="zh-CN"/>
              </w:rPr>
            </w:pPr>
            <w:r>
              <w:rPr>
                <w:rFonts w:hint="eastAsia"/>
                <w:kern w:val="0"/>
                <w:sz w:val="18"/>
                <w:szCs w:val="18"/>
                <w:lang w:val="en-US" w:eastAsia="zh-CN"/>
              </w:rPr>
              <w:t>12</w:t>
            </w:r>
          </w:p>
        </w:tc>
        <w:tc>
          <w:tcPr>
            <w:tcW w:w="6217" w:type="dxa"/>
            <w:shd w:val="clear" w:color="auto" w:fill="auto"/>
          </w:tcPr>
          <w:p>
            <w:pPr>
              <w:widowControl/>
              <w:jc w:val="left"/>
              <w:rPr>
                <w:color w:val="00B0F0"/>
                <w:kern w:val="0"/>
                <w:sz w:val="24"/>
              </w:rPr>
            </w:pPr>
            <w:r>
              <w:rPr>
                <w:color w:val="auto"/>
                <w:kern w:val="0"/>
                <w:sz w:val="24"/>
              </w:rPr>
              <w:t>房永平</w:t>
            </w:r>
            <w:r>
              <w:rPr>
                <w:rFonts w:hint="eastAsia"/>
                <w:color w:val="auto"/>
                <w:kern w:val="0"/>
                <w:sz w:val="24"/>
              </w:rPr>
              <w:t xml:space="preserve">  </w:t>
            </w:r>
            <w:r>
              <w:rPr>
                <w:color w:val="auto"/>
                <w:kern w:val="0"/>
                <w:sz w:val="24"/>
              </w:rPr>
              <w:t>孙妍</w:t>
            </w:r>
            <w:r>
              <w:rPr>
                <w:rFonts w:hint="eastAsia"/>
                <w:color w:val="auto"/>
                <w:kern w:val="0"/>
                <w:sz w:val="24"/>
              </w:rPr>
              <w:t xml:space="preserve">  </w:t>
            </w:r>
            <w:r>
              <w:rPr>
                <w:color w:val="auto"/>
                <w:kern w:val="0"/>
                <w:sz w:val="24"/>
              </w:rPr>
              <w:t>盛惠娟</w:t>
            </w:r>
            <w:r>
              <w:rPr>
                <w:rFonts w:hint="eastAsia"/>
                <w:color w:val="auto"/>
                <w:kern w:val="0"/>
                <w:sz w:val="24"/>
              </w:rPr>
              <w:t xml:space="preserve">  </w:t>
            </w:r>
            <w:r>
              <w:rPr>
                <w:color w:val="auto"/>
                <w:kern w:val="0"/>
                <w:sz w:val="24"/>
              </w:rPr>
              <w:t>戴晓益</w:t>
            </w:r>
            <w:r>
              <w:rPr>
                <w:rFonts w:hint="eastAsia"/>
                <w:color w:val="auto"/>
                <w:kern w:val="0"/>
                <w:sz w:val="24"/>
              </w:rPr>
              <w:t xml:space="preserve">   罗丽琴 </w:t>
            </w:r>
            <w:r>
              <w:rPr>
                <w:rFonts w:hint="eastAsia"/>
                <w:color w:val="auto"/>
                <w:kern w:val="0"/>
                <w:sz w:val="24"/>
                <w:lang w:val="en-US" w:eastAsia="zh-CN"/>
              </w:rPr>
              <w:t xml:space="preserve"> </w:t>
            </w:r>
            <w:r>
              <w:rPr>
                <w:rFonts w:hint="eastAsia"/>
                <w:color w:val="auto"/>
                <w:kern w:val="0"/>
                <w:sz w:val="24"/>
              </w:rPr>
              <w:t xml:space="preserve">石秀娟  徐  蓉   倪莹芝  </w:t>
            </w:r>
          </w:p>
        </w:tc>
        <w:tc>
          <w:tcPr>
            <w:tcW w:w="983" w:type="dxa"/>
            <w:shd w:val="clear" w:color="auto" w:fill="auto"/>
            <w:vAlign w:val="center"/>
          </w:tcPr>
          <w:p>
            <w:pPr>
              <w:jc w:val="center"/>
              <w:rPr>
                <w:rFonts w:hint="eastAsia" w:eastAsia="宋体"/>
                <w:kern w:val="0"/>
                <w:sz w:val="24"/>
                <w:lang w:eastAsia="zh-CN"/>
              </w:rPr>
            </w:pPr>
            <w:r>
              <w:rPr>
                <w:rFonts w:hint="eastAsia"/>
                <w:kern w:val="0"/>
                <w:sz w:val="24"/>
                <w:lang w:val="en-US" w:eastAsia="zh-CN"/>
              </w:rPr>
              <w:t>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rPr>
        <w:tc>
          <w:tcPr>
            <w:tcW w:w="1008" w:type="dxa"/>
            <w:gridSpan w:val="2"/>
            <w:vMerge w:val="continue"/>
            <w:shd w:val="clear" w:color="auto" w:fill="auto"/>
          </w:tcPr>
          <w:p>
            <w:pPr>
              <w:rPr>
                <w:kern w:val="0"/>
                <w:sz w:val="18"/>
                <w:szCs w:val="18"/>
              </w:rPr>
            </w:pPr>
          </w:p>
        </w:tc>
        <w:tc>
          <w:tcPr>
            <w:tcW w:w="540" w:type="dxa"/>
            <w:shd w:val="clear" w:color="auto" w:fill="auto"/>
            <w:vAlign w:val="center"/>
          </w:tcPr>
          <w:p>
            <w:pPr>
              <w:jc w:val="center"/>
              <w:rPr>
                <w:kern w:val="0"/>
                <w:sz w:val="18"/>
                <w:szCs w:val="18"/>
              </w:rPr>
            </w:pPr>
            <w:r>
              <w:rPr>
                <w:rFonts w:hint="eastAsia"/>
                <w:kern w:val="0"/>
                <w:sz w:val="18"/>
                <w:szCs w:val="18"/>
              </w:rPr>
              <w:t>十级</w:t>
            </w:r>
          </w:p>
        </w:tc>
        <w:tc>
          <w:tcPr>
            <w:tcW w:w="720" w:type="dxa"/>
            <w:shd w:val="clear" w:color="auto" w:fill="auto"/>
            <w:vAlign w:val="center"/>
          </w:tcPr>
          <w:p>
            <w:pPr>
              <w:jc w:val="center"/>
              <w:rPr>
                <w:rFonts w:hint="default" w:eastAsia="宋体"/>
                <w:kern w:val="0"/>
                <w:sz w:val="18"/>
                <w:szCs w:val="18"/>
                <w:lang w:val="en-US" w:eastAsia="zh-CN"/>
              </w:rPr>
            </w:pPr>
            <w:r>
              <w:rPr>
                <w:rFonts w:hint="eastAsia"/>
                <w:kern w:val="0"/>
                <w:sz w:val="18"/>
                <w:szCs w:val="18"/>
                <w:lang w:val="en-US" w:eastAsia="zh-CN"/>
              </w:rPr>
              <w:t>14</w:t>
            </w:r>
          </w:p>
        </w:tc>
        <w:tc>
          <w:tcPr>
            <w:tcW w:w="6217" w:type="dxa"/>
            <w:shd w:val="clear" w:color="auto" w:fill="auto"/>
          </w:tcPr>
          <w:p>
            <w:pP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潘玉婷（长病假）滕青林 汤丽仙</w:t>
            </w:r>
            <w:r>
              <w:rPr>
                <w:rFonts w:hint="eastAsia"/>
                <w:color w:val="000000" w:themeColor="text1"/>
                <w:kern w:val="0"/>
                <w:sz w:val="24"/>
                <w:lang w:val="en-US" w:eastAsia="zh-CN"/>
                <w14:textFill>
                  <w14:solidFill>
                    <w14:schemeClr w14:val="tx1"/>
                  </w14:solidFill>
                </w14:textFill>
              </w:rPr>
              <w:t xml:space="preserve">  朱云 叶小兰 潘虹</w:t>
            </w:r>
          </w:p>
          <w:p>
            <w:pPr>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戴业鸣 操锋  夏虹</w:t>
            </w:r>
          </w:p>
        </w:tc>
        <w:tc>
          <w:tcPr>
            <w:tcW w:w="983" w:type="dxa"/>
            <w:shd w:val="clear" w:color="auto" w:fill="auto"/>
            <w:vAlign w:val="center"/>
          </w:tcPr>
          <w:p>
            <w:pPr>
              <w:jc w:val="center"/>
              <w:rPr>
                <w:rFonts w:hint="eastAsia" w:eastAsia="宋体"/>
                <w:kern w:val="0"/>
                <w:sz w:val="24"/>
                <w:lang w:val="en-US" w:eastAsia="zh-CN"/>
              </w:rPr>
            </w:pPr>
            <w:r>
              <w:rPr>
                <w:rFonts w:hint="eastAsia"/>
                <w:kern w:val="0"/>
                <w:sz w:val="24"/>
                <w:lang w:val="en-US" w:eastAsia="zh-CN"/>
              </w:rPr>
              <w:t>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trPr>
        <w:tc>
          <w:tcPr>
            <w:tcW w:w="465" w:type="dxa"/>
            <w:vMerge w:val="restart"/>
            <w:shd w:val="clear" w:color="auto" w:fill="auto"/>
            <w:vAlign w:val="center"/>
          </w:tcPr>
          <w:p>
            <w:pPr>
              <w:jc w:val="center"/>
              <w:rPr>
                <w:kern w:val="0"/>
                <w:sz w:val="18"/>
                <w:szCs w:val="18"/>
              </w:rPr>
            </w:pPr>
            <w:r>
              <w:rPr>
                <w:rFonts w:hint="eastAsia"/>
                <w:kern w:val="0"/>
                <w:sz w:val="18"/>
                <w:szCs w:val="18"/>
              </w:rPr>
              <w:t>初级</w:t>
            </w:r>
          </w:p>
        </w:tc>
        <w:tc>
          <w:tcPr>
            <w:tcW w:w="543" w:type="dxa"/>
            <w:vMerge w:val="restart"/>
            <w:shd w:val="clear" w:color="auto" w:fill="auto"/>
            <w:vAlign w:val="center"/>
          </w:tcPr>
          <w:p>
            <w:pPr>
              <w:jc w:val="center"/>
              <w:rPr>
                <w:kern w:val="0"/>
                <w:sz w:val="18"/>
                <w:szCs w:val="18"/>
              </w:rPr>
            </w:pPr>
            <w:r>
              <w:rPr>
                <w:rFonts w:hint="eastAsia"/>
                <w:kern w:val="0"/>
                <w:sz w:val="18"/>
                <w:szCs w:val="18"/>
              </w:rPr>
              <w:t>助理级</w:t>
            </w:r>
          </w:p>
          <w:p>
            <w:pPr>
              <w:jc w:val="center"/>
              <w:rPr>
                <w:kern w:val="0"/>
                <w:sz w:val="18"/>
                <w:szCs w:val="18"/>
              </w:rPr>
            </w:pPr>
            <w:r>
              <w:rPr>
                <w:rFonts w:hint="eastAsia"/>
                <w:kern w:val="0"/>
                <w:sz w:val="18"/>
                <w:szCs w:val="18"/>
              </w:rPr>
              <w:t>77人</w:t>
            </w:r>
          </w:p>
        </w:tc>
        <w:tc>
          <w:tcPr>
            <w:tcW w:w="540" w:type="dxa"/>
            <w:shd w:val="clear" w:color="auto" w:fill="auto"/>
            <w:vAlign w:val="center"/>
          </w:tcPr>
          <w:p>
            <w:pPr>
              <w:jc w:val="center"/>
              <w:rPr>
                <w:kern w:val="0"/>
                <w:sz w:val="18"/>
                <w:szCs w:val="18"/>
              </w:rPr>
            </w:pPr>
            <w:r>
              <w:rPr>
                <w:rFonts w:hint="eastAsia"/>
                <w:kern w:val="0"/>
                <w:sz w:val="18"/>
                <w:szCs w:val="18"/>
              </w:rPr>
              <w:t>十一级</w:t>
            </w:r>
          </w:p>
        </w:tc>
        <w:tc>
          <w:tcPr>
            <w:tcW w:w="720" w:type="dxa"/>
            <w:shd w:val="clear" w:color="auto" w:fill="auto"/>
            <w:vAlign w:val="center"/>
          </w:tcPr>
          <w:p>
            <w:pPr>
              <w:jc w:val="center"/>
              <w:rPr>
                <w:rFonts w:hint="default" w:eastAsia="宋体"/>
                <w:kern w:val="0"/>
                <w:sz w:val="18"/>
                <w:szCs w:val="18"/>
                <w:lang w:val="en-US" w:eastAsia="zh-CN"/>
              </w:rPr>
            </w:pPr>
            <w:r>
              <w:rPr>
                <w:rFonts w:hint="eastAsia"/>
                <w:kern w:val="0"/>
                <w:sz w:val="18"/>
                <w:szCs w:val="18"/>
                <w:lang w:val="en-US" w:eastAsia="zh-CN"/>
              </w:rPr>
              <w:t>18</w:t>
            </w:r>
          </w:p>
        </w:tc>
        <w:tc>
          <w:tcPr>
            <w:tcW w:w="6217" w:type="dxa"/>
            <w:shd w:val="clear" w:color="auto" w:fill="auto"/>
          </w:tcPr>
          <w:p>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杨志琴</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兰锋</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季金亚</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宋一叶</w:t>
            </w:r>
            <w:r>
              <w:rPr>
                <w:rFonts w:hint="eastAsia"/>
                <w:color w:val="000000" w:themeColor="text1"/>
                <w:kern w:val="0"/>
                <w:sz w:val="24"/>
                <w14:textFill>
                  <w14:solidFill>
                    <w14:schemeClr w14:val="tx1"/>
                  </w14:solidFill>
                </w14:textFill>
              </w:rPr>
              <w:t xml:space="preserve"> 徐子燕  颜云  钱</w:t>
            </w:r>
            <w:r>
              <w:rPr>
                <w:rFonts w:hint="eastAsia"/>
                <w:color w:val="000000" w:themeColor="text1"/>
                <w:kern w:val="0"/>
                <w:sz w:val="24"/>
                <w:lang w:eastAsia="zh-CN"/>
                <w14:textFill>
                  <w14:solidFill>
                    <w14:schemeClr w14:val="tx1"/>
                  </w14:solidFill>
                </w14:textFill>
              </w:rPr>
              <w:t>雨</w:t>
            </w:r>
            <w:r>
              <w:rPr>
                <w:rFonts w:hint="eastAsia"/>
                <w:color w:val="000000" w:themeColor="text1"/>
                <w:kern w:val="0"/>
                <w:sz w:val="24"/>
                <w14:textFill>
                  <w14:solidFill>
                    <w14:schemeClr w14:val="tx1"/>
                  </w14:solidFill>
                </w14:textFill>
              </w:rPr>
              <w:t xml:space="preserve">宁  薛斌  李鑫明  徐建平  </w:t>
            </w:r>
            <w:r>
              <w:rPr>
                <w:rFonts w:hint="eastAsia"/>
                <w:color w:val="000000" w:themeColor="text1"/>
                <w:kern w:val="0"/>
                <w:sz w:val="24"/>
                <w:lang w:eastAsia="zh-CN"/>
                <w14:textFill>
                  <w14:solidFill>
                    <w14:schemeClr w14:val="tx1"/>
                  </w14:solidFill>
                </w14:textFill>
              </w:rPr>
              <w:t>戴晶晶</w:t>
            </w:r>
            <w:r>
              <w:rPr>
                <w:rFonts w:hint="eastAsia"/>
                <w:color w:val="000000" w:themeColor="text1"/>
                <w:kern w:val="0"/>
                <w:sz w:val="24"/>
                <w14:textFill>
                  <w14:solidFill>
                    <w14:schemeClr w14:val="tx1"/>
                  </w14:solidFill>
                </w14:textFill>
              </w:rPr>
              <w:t xml:space="preserve"> </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14:textFill>
                  <w14:solidFill>
                    <w14:schemeClr w14:val="tx1"/>
                  </w14:solidFill>
                </w14:textFill>
              </w:rPr>
              <w:t xml:space="preserve"> </w:t>
            </w:r>
            <w:r>
              <w:rPr>
                <w:rFonts w:hint="eastAsia"/>
                <w:color w:val="000000" w:themeColor="text1"/>
                <w:kern w:val="0"/>
                <w:sz w:val="24"/>
                <w:lang w:val="en-US" w:eastAsia="zh-CN"/>
                <w14:textFill>
                  <w14:solidFill>
                    <w14:schemeClr w14:val="tx1"/>
                  </w14:solidFill>
                </w14:textFill>
              </w:rPr>
              <w:t xml:space="preserve"> </w:t>
            </w:r>
          </w:p>
        </w:tc>
        <w:tc>
          <w:tcPr>
            <w:tcW w:w="983" w:type="dxa"/>
            <w:shd w:val="clear" w:color="auto" w:fill="auto"/>
            <w:vAlign w:val="center"/>
          </w:tcPr>
          <w:p>
            <w:pPr>
              <w:jc w:val="center"/>
              <w:rPr>
                <w:rFonts w:hint="default" w:eastAsia="宋体"/>
                <w:kern w:val="0"/>
                <w:sz w:val="24"/>
                <w:lang w:val="en-US" w:eastAsia="zh-CN"/>
              </w:rPr>
            </w:pPr>
            <w:r>
              <w:rPr>
                <w:rFonts w:hint="eastAsia"/>
                <w:kern w:val="0"/>
                <w:sz w:val="24"/>
                <w:lang w:val="en-US" w:eastAsia="zh-CN"/>
              </w:rPr>
              <w:t>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465" w:type="dxa"/>
            <w:vMerge w:val="continue"/>
            <w:shd w:val="clear" w:color="auto" w:fill="auto"/>
            <w:vAlign w:val="center"/>
          </w:tcPr>
          <w:p>
            <w:pPr>
              <w:jc w:val="center"/>
              <w:rPr>
                <w:kern w:val="0"/>
                <w:sz w:val="18"/>
                <w:szCs w:val="18"/>
              </w:rPr>
            </w:pPr>
          </w:p>
        </w:tc>
        <w:tc>
          <w:tcPr>
            <w:tcW w:w="543" w:type="dxa"/>
            <w:vMerge w:val="continue"/>
            <w:shd w:val="clear" w:color="auto" w:fill="auto"/>
            <w:vAlign w:val="center"/>
          </w:tcPr>
          <w:p>
            <w:pPr>
              <w:jc w:val="center"/>
              <w:rPr>
                <w:kern w:val="0"/>
                <w:sz w:val="18"/>
                <w:szCs w:val="18"/>
              </w:rPr>
            </w:pPr>
          </w:p>
        </w:tc>
        <w:tc>
          <w:tcPr>
            <w:tcW w:w="540" w:type="dxa"/>
            <w:shd w:val="clear" w:color="auto" w:fill="auto"/>
            <w:vAlign w:val="center"/>
          </w:tcPr>
          <w:p>
            <w:pPr>
              <w:jc w:val="center"/>
              <w:rPr>
                <w:kern w:val="0"/>
                <w:sz w:val="18"/>
                <w:szCs w:val="18"/>
              </w:rPr>
            </w:pPr>
            <w:r>
              <w:rPr>
                <w:rFonts w:hint="eastAsia"/>
                <w:kern w:val="0"/>
                <w:sz w:val="18"/>
                <w:szCs w:val="18"/>
              </w:rPr>
              <w:t>十二级</w:t>
            </w:r>
          </w:p>
        </w:tc>
        <w:tc>
          <w:tcPr>
            <w:tcW w:w="720" w:type="dxa"/>
            <w:shd w:val="clear" w:color="auto" w:fill="auto"/>
            <w:vAlign w:val="center"/>
          </w:tcPr>
          <w:p>
            <w:pPr>
              <w:jc w:val="center"/>
              <w:rPr>
                <w:rFonts w:hint="default" w:eastAsia="宋体"/>
                <w:kern w:val="0"/>
                <w:sz w:val="18"/>
                <w:szCs w:val="18"/>
                <w:lang w:val="en-US" w:eastAsia="zh-CN"/>
              </w:rPr>
            </w:pPr>
            <w:r>
              <w:rPr>
                <w:rFonts w:hint="eastAsia"/>
                <w:kern w:val="0"/>
                <w:sz w:val="18"/>
                <w:szCs w:val="18"/>
                <w:lang w:val="en-US" w:eastAsia="zh-CN"/>
              </w:rPr>
              <w:t>14</w:t>
            </w:r>
          </w:p>
        </w:tc>
        <w:tc>
          <w:tcPr>
            <w:tcW w:w="6217" w:type="dxa"/>
            <w:shd w:val="clear" w:color="auto" w:fill="auto"/>
          </w:tcPr>
          <w:p>
            <w:pPr>
              <w:jc w:val="left"/>
              <w:rPr>
                <w:rFonts w:hint="default" w:eastAsia="宋体" w:asciiTheme="minorEastAsia" w:hAnsiTheme="minorEastAsia"/>
                <w:kern w:val="0"/>
                <w:sz w:val="24"/>
                <w:lang w:val="en-US" w:eastAsia="zh-CN"/>
              </w:rPr>
            </w:pPr>
            <w:r>
              <w:rPr>
                <w:rFonts w:hint="eastAsia"/>
                <w:kern w:val="0"/>
                <w:sz w:val="24"/>
              </w:rPr>
              <w:t>黄鹊  苏波   耿怀明</w:t>
            </w:r>
            <w:r>
              <w:rPr>
                <w:rFonts w:hint="eastAsia"/>
                <w:kern w:val="0"/>
                <w:sz w:val="24"/>
                <w:lang w:val="en-US" w:eastAsia="zh-CN"/>
              </w:rPr>
              <w:t xml:space="preserve">  </w:t>
            </w:r>
            <w:r>
              <w:rPr>
                <w:rFonts w:hint="eastAsia"/>
                <w:kern w:val="0"/>
                <w:sz w:val="24"/>
              </w:rPr>
              <w:t xml:space="preserve">樊露   陈丹   朱嘉韵  周剑  </w:t>
            </w:r>
            <w:r>
              <w:rPr>
                <w:kern w:val="0"/>
                <w:sz w:val="24"/>
              </w:rPr>
              <w:t>赵瑞良</w:t>
            </w:r>
            <w:r>
              <w:rPr>
                <w:rFonts w:hint="eastAsia"/>
                <w:kern w:val="0"/>
                <w:sz w:val="24"/>
              </w:rPr>
              <w:t xml:space="preserve">  孙晓娟   赵欧亚  徐娴  付蓉  孙洁  周莉    张馨阳  戴乐   刘凤娇  王洁    姚炎萍  李召兵  万杨  王宇  马丹  </w:t>
            </w:r>
            <w:r>
              <w:rPr>
                <w:rFonts w:hint="eastAsia"/>
                <w:color w:val="000000" w:themeColor="text1"/>
                <w:kern w:val="0"/>
                <w:sz w:val="24"/>
                <w14:textFill>
                  <w14:solidFill>
                    <w14:schemeClr w14:val="tx1"/>
                  </w14:solidFill>
                </w14:textFill>
              </w:rPr>
              <w:t xml:space="preserve">胡鑫琪 </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lang w:eastAsia="zh-CN"/>
                <w14:textFill>
                  <w14:solidFill>
                    <w14:schemeClr w14:val="tx1"/>
                  </w14:solidFill>
                </w14:textFill>
              </w:rPr>
              <w:t>孙春凤</w:t>
            </w:r>
            <w:r>
              <w:rPr>
                <w:rFonts w:hint="eastAsia"/>
                <w:color w:val="000000" w:themeColor="text1"/>
                <w:kern w:val="0"/>
                <w:sz w:val="24"/>
                <w14:textFill>
                  <w14:solidFill>
                    <w14:schemeClr w14:val="tx1"/>
                  </w14:solidFill>
                </w14:textFill>
              </w:rPr>
              <w:t xml:space="preserve"> </w:t>
            </w:r>
            <w:r>
              <w:rPr>
                <w:rFonts w:hint="eastAsia"/>
                <w:color w:val="000000" w:themeColor="text1"/>
                <w:kern w:val="0"/>
                <w:sz w:val="24"/>
                <w:lang w:eastAsia="zh-CN"/>
                <w14:textFill>
                  <w14:solidFill>
                    <w14:schemeClr w14:val="tx1"/>
                  </w14:solidFill>
                </w14:textFill>
              </w:rPr>
              <w:t>王银行</w:t>
            </w:r>
            <w:r>
              <w:rPr>
                <w:rFonts w:hint="eastAsia"/>
                <w:color w:val="000000" w:themeColor="text1"/>
                <w:kern w:val="0"/>
                <w:sz w:val="24"/>
                <w:lang w:val="en-US" w:eastAsia="zh-CN"/>
                <w14:textFill>
                  <w14:solidFill>
                    <w14:schemeClr w14:val="tx1"/>
                  </w14:solidFill>
                </w14:textFill>
              </w:rPr>
              <w:t xml:space="preserve"> 丁琳</w:t>
            </w:r>
            <w:r>
              <w:rPr>
                <w:rFonts w:hint="eastAsia"/>
                <w:kern w:val="0"/>
                <w:sz w:val="24"/>
                <w:lang w:val="en-US" w:eastAsia="zh-CN"/>
              </w:rPr>
              <w:t xml:space="preserve"> 张璐瑶 沈涵韬  张宝瑾</w:t>
            </w:r>
          </w:p>
        </w:tc>
        <w:tc>
          <w:tcPr>
            <w:tcW w:w="983" w:type="dxa"/>
            <w:shd w:val="clear" w:color="auto" w:fill="auto"/>
            <w:vAlign w:val="center"/>
          </w:tcPr>
          <w:p>
            <w:pPr>
              <w:jc w:val="center"/>
              <w:rPr>
                <w:rFonts w:hint="default" w:eastAsia="宋体"/>
                <w:kern w:val="0"/>
                <w:sz w:val="24"/>
                <w:lang w:val="en-US" w:eastAsia="zh-CN"/>
              </w:rPr>
            </w:pPr>
            <w:r>
              <w:rPr>
                <w:rFonts w:hint="eastAsia"/>
                <w:kern w:val="0"/>
                <w:sz w:val="24"/>
                <w:lang w:val="en-US" w:eastAsia="zh-CN"/>
              </w:rPr>
              <w:t>30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rPr>
        <w:tc>
          <w:tcPr>
            <w:tcW w:w="2268" w:type="dxa"/>
            <w:gridSpan w:val="4"/>
            <w:tcBorders>
              <w:top w:val="single" w:color="auto" w:sz="4" w:space="0"/>
            </w:tcBorders>
            <w:shd w:val="clear" w:color="auto" w:fill="auto"/>
          </w:tcPr>
          <w:p>
            <w:pPr>
              <w:rPr>
                <w:kern w:val="0"/>
                <w:sz w:val="18"/>
                <w:szCs w:val="18"/>
              </w:rPr>
            </w:pPr>
            <w:r>
              <w:rPr>
                <w:rFonts w:hint="eastAsia"/>
                <w:kern w:val="0"/>
                <w:sz w:val="18"/>
                <w:szCs w:val="18"/>
              </w:rPr>
              <w:t>现专技岗合计岗位（2019年）</w:t>
            </w:r>
          </w:p>
        </w:tc>
        <w:tc>
          <w:tcPr>
            <w:tcW w:w="7200" w:type="dxa"/>
            <w:gridSpan w:val="2"/>
            <w:tcBorders>
              <w:top w:val="single" w:color="auto" w:sz="4" w:space="0"/>
            </w:tcBorders>
            <w:shd w:val="clear" w:color="auto" w:fill="auto"/>
          </w:tcPr>
          <w:p>
            <w:pPr>
              <w:widowControl/>
              <w:jc w:val="left"/>
              <w:rPr>
                <w:kern w:val="0"/>
                <w:sz w:val="24"/>
              </w:rPr>
            </w:pPr>
            <w:r>
              <w:rPr>
                <w:rFonts w:hint="eastAsia"/>
                <w:kern w:val="0"/>
                <w:sz w:val="24"/>
                <w:lang w:val="en-US" w:eastAsia="zh-CN"/>
              </w:rPr>
              <w:t>80</w:t>
            </w:r>
            <w:r>
              <w:rPr>
                <w:rFonts w:hint="eastAsia"/>
                <w:kern w:val="0"/>
                <w:sz w:val="24"/>
              </w:rPr>
              <w:t>个</w:t>
            </w:r>
          </w:p>
        </w:tc>
      </w:tr>
    </w:tbl>
    <w:p>
      <w:pPr>
        <w:rPr>
          <w:rFonts w:hint="eastAsia" w:asciiTheme="minorEastAsia" w:hAnsiTheme="minorEastAsia" w:eastAsiaTheme="minorEastAsia"/>
        </w:rPr>
      </w:pPr>
      <w:r>
        <w:rPr>
          <w:rFonts w:hint="eastAsia" w:asciiTheme="minorEastAsia" w:hAnsiTheme="minorEastAsia" w:eastAsiaTheme="minorEastAsia"/>
        </w:rPr>
        <w:t>管理岗：</w:t>
      </w:r>
    </w:p>
    <w:p>
      <w:pPr>
        <w:ind w:firstLine="960" w:firstLineChars="4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五级岗位</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人  丁小明  姚建琴</w:t>
      </w:r>
    </w:p>
    <w:p>
      <w:pPr>
        <w:ind w:firstLine="960" w:firstLineChars="400"/>
        <w:rPr>
          <w:rFonts w:hint="eastAsia" w:ascii="宋体" w:hAnsi="宋体" w:cs="新宋体-18030"/>
          <w:sz w:val="24"/>
        </w:rPr>
      </w:pPr>
      <w:r>
        <w:rPr>
          <w:rFonts w:hint="eastAsia" w:asciiTheme="minorEastAsia" w:hAnsiTheme="minorEastAsia" w:eastAsiaTheme="minorEastAsia"/>
          <w:sz w:val="24"/>
          <w:szCs w:val="24"/>
        </w:rPr>
        <w:t>六级岗位</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人  吴琴玉  顾惠芬   高亚媛</w:t>
      </w:r>
    </w:p>
    <w:p>
      <w:pPr>
        <w:snapToGrid w:val="0"/>
        <w:spacing w:line="360" w:lineRule="auto"/>
        <w:ind w:firstLine="592" w:firstLineChars="247"/>
        <w:rPr>
          <w:rFonts w:ascii="宋体" w:hAnsi="宋体" w:cs="新宋体-18030"/>
          <w:sz w:val="24"/>
        </w:rPr>
      </w:pPr>
      <w:r>
        <w:rPr>
          <w:rFonts w:hint="eastAsia" w:ascii="宋体" w:hAnsi="宋体" w:cs="新宋体-18030"/>
          <w:sz w:val="24"/>
        </w:rPr>
        <w:t>2．组织实施阶段</w:t>
      </w:r>
    </w:p>
    <w:p>
      <w:pPr>
        <w:snapToGrid w:val="0"/>
        <w:spacing w:line="360" w:lineRule="auto"/>
        <w:ind w:firstLine="352" w:firstLineChars="147"/>
        <w:rPr>
          <w:rFonts w:ascii="宋体" w:hAnsi="宋体" w:cs="新宋体-18030"/>
          <w:sz w:val="24"/>
        </w:rPr>
      </w:pPr>
      <w:r>
        <w:rPr>
          <w:rFonts w:hint="eastAsia" w:ascii="宋体" w:hAnsi="宋体" w:cs="新宋体-18030"/>
          <w:sz w:val="24"/>
        </w:rPr>
        <w:t>（1）召开教师会议，学习区文件和校周期岗位聘任方案，公布岗位总量、结构比例和各等级的任职条件，并结合实例进行解读。</w:t>
      </w:r>
    </w:p>
    <w:p>
      <w:pPr>
        <w:snapToGrid w:val="0"/>
        <w:spacing w:line="360" w:lineRule="auto"/>
        <w:ind w:firstLine="352" w:firstLineChars="147"/>
        <w:rPr>
          <w:rFonts w:ascii="宋体" w:hAnsi="宋体" w:cs="新宋体-18030"/>
          <w:sz w:val="24"/>
        </w:rPr>
      </w:pPr>
      <w:r>
        <w:rPr>
          <w:rFonts w:hint="eastAsia" w:ascii="宋体" w:hAnsi="宋体" w:cs="新宋体-18030"/>
          <w:sz w:val="24"/>
        </w:rPr>
        <w:t>（2）学习各岗位聘任条件，对照条件自主申报。</w:t>
      </w:r>
    </w:p>
    <w:p>
      <w:pPr>
        <w:snapToGrid w:val="0"/>
        <w:spacing w:line="360" w:lineRule="auto"/>
        <w:ind w:firstLine="352" w:firstLineChars="147"/>
        <w:rPr>
          <w:rFonts w:ascii="宋体" w:hAnsi="宋体" w:cs="新宋体-18030"/>
          <w:sz w:val="24"/>
        </w:rPr>
      </w:pPr>
      <w:r>
        <w:rPr>
          <w:rFonts w:hint="eastAsia" w:ascii="宋体" w:hAnsi="宋体" w:cs="新宋体-18030"/>
          <w:sz w:val="24"/>
        </w:rPr>
        <w:t>（3）根据区核定的岗位数和各岗位自主申报人数确定是否岗位考核打分。</w:t>
      </w:r>
    </w:p>
    <w:p>
      <w:pPr>
        <w:snapToGrid w:val="0"/>
        <w:spacing w:line="360" w:lineRule="auto"/>
        <w:ind w:firstLine="352" w:firstLineChars="147"/>
        <w:rPr>
          <w:rFonts w:ascii="宋体" w:hAnsi="宋体" w:cs="新宋体-18030"/>
          <w:sz w:val="24"/>
        </w:rPr>
      </w:pPr>
      <w:r>
        <w:rPr>
          <w:rFonts w:hint="eastAsia" w:ascii="宋体" w:hAnsi="宋体" w:cs="新宋体-18030"/>
          <w:sz w:val="24"/>
        </w:rPr>
        <w:t>（4）组织申报人数超过岗位核定数的申报教师打分并提供证明材料，由专家评定委员会组织审核，最终确定分数，按分数从高到低确定该岗位聘任人员。</w:t>
      </w:r>
    </w:p>
    <w:p>
      <w:pPr>
        <w:snapToGrid w:val="0"/>
        <w:spacing w:line="360" w:lineRule="auto"/>
        <w:ind w:firstLine="472" w:firstLineChars="197"/>
        <w:rPr>
          <w:rFonts w:ascii="宋体" w:hAnsi="宋体" w:cs="新宋体-18030"/>
          <w:sz w:val="24"/>
        </w:rPr>
      </w:pPr>
      <w:r>
        <w:rPr>
          <w:rFonts w:hint="eastAsia" w:ascii="宋体" w:hAnsi="宋体" w:cs="新宋体-18030"/>
          <w:sz w:val="24"/>
        </w:rPr>
        <w:t>（5）将各类人员的岗位设置情况公示7天。公示期间，教</w:t>
      </w:r>
      <w:r>
        <w:rPr>
          <w:rFonts w:hint="eastAsia" w:ascii="宋体" w:hAnsi="宋体" w:cs="新宋体-18030"/>
          <w:sz w:val="24"/>
          <w:lang w:eastAsia="zh-CN"/>
        </w:rPr>
        <w:t>师</w:t>
      </w:r>
      <w:r>
        <w:rPr>
          <w:rFonts w:hint="eastAsia" w:ascii="宋体" w:hAnsi="宋体" w:cs="新宋体-18030"/>
          <w:sz w:val="24"/>
        </w:rPr>
        <w:t>如对岗位确定有异议，可向学校岗位设置领导小组提出书面申诉，由领导小组复议。</w:t>
      </w:r>
    </w:p>
    <w:p>
      <w:pPr>
        <w:snapToGrid w:val="0"/>
        <w:spacing w:line="360" w:lineRule="auto"/>
        <w:ind w:firstLine="472" w:firstLineChars="197"/>
        <w:rPr>
          <w:rFonts w:ascii="宋体" w:hAnsi="宋体" w:cs="新宋体-18030"/>
          <w:sz w:val="24"/>
        </w:rPr>
      </w:pPr>
      <w:r>
        <w:rPr>
          <w:rFonts w:hint="eastAsia" w:ascii="宋体" w:hAnsi="宋体" w:cs="新宋体-18030"/>
          <w:sz w:val="24"/>
        </w:rPr>
        <w:t>（6）准备好各类上报材料，按期报区审批。</w:t>
      </w:r>
    </w:p>
    <w:p>
      <w:pPr>
        <w:snapToGrid w:val="0"/>
        <w:spacing w:line="360" w:lineRule="auto"/>
        <w:ind w:firstLine="482" w:firstLineChars="200"/>
        <w:rPr>
          <w:rFonts w:ascii="宋体" w:hAnsi="宋体"/>
          <w:b/>
          <w:sz w:val="24"/>
        </w:rPr>
      </w:pPr>
      <w:r>
        <w:rPr>
          <w:rFonts w:hint="eastAsia" w:ascii="宋体" w:hAnsi="宋体"/>
          <w:b/>
          <w:sz w:val="24"/>
        </w:rPr>
        <w:t>七、有关问题的处理</w:t>
      </w:r>
    </w:p>
    <w:p>
      <w:pPr>
        <w:snapToGrid w:val="0"/>
        <w:spacing w:line="360" w:lineRule="auto"/>
        <w:ind w:firstLine="480" w:firstLineChars="200"/>
        <w:rPr>
          <w:rFonts w:ascii="宋体" w:hAnsi="宋体"/>
          <w:sz w:val="24"/>
        </w:rPr>
      </w:pPr>
      <w:r>
        <w:rPr>
          <w:rFonts w:hint="eastAsia" w:ascii="宋体" w:hAnsi="宋体"/>
          <w:sz w:val="24"/>
        </w:rPr>
        <w:t>1. 长病假人员在长病假期间暂不进行岗位聘用。</w:t>
      </w:r>
    </w:p>
    <w:p>
      <w:pPr>
        <w:snapToGrid w:val="0"/>
        <w:spacing w:line="360" w:lineRule="auto"/>
        <w:ind w:firstLine="480" w:firstLineChars="200"/>
        <w:rPr>
          <w:rFonts w:ascii="宋体" w:hAnsi="宋体"/>
          <w:sz w:val="24"/>
        </w:rPr>
      </w:pPr>
      <w:r>
        <w:rPr>
          <w:rFonts w:hint="eastAsia" w:ascii="宋体" w:hAnsi="宋体"/>
          <w:sz w:val="24"/>
        </w:rPr>
        <w:t>2.外系统调入人员和公开招聘的在职人员，均实行试用期。试用期内，在单位相应专业技术职务岗位存在空岗的情况下，可聘其至相应专业技术职务的最低岗位。试用期满后，在有空岗的前提下，可按照本校专业技术岗位等级晋级条件和评分细则打分，参加补充聘任。不担任教学工作人员须在上一级岗位有空岗情况下方可进入。</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3．凡男年满</w:t>
      </w:r>
      <w:r>
        <w:rPr>
          <w:rFonts w:hint="eastAsia" w:ascii="宋体" w:hAnsi="宋体"/>
          <w:sz w:val="24"/>
          <w:lang w:val="en-US" w:eastAsia="zh-CN"/>
        </w:rPr>
        <w:t>55</w:t>
      </w:r>
      <w:r>
        <w:rPr>
          <w:rFonts w:hint="eastAsia" w:ascii="宋体" w:hAnsi="宋体"/>
          <w:sz w:val="24"/>
        </w:rPr>
        <w:t>周岁、女年满</w:t>
      </w:r>
      <w:r>
        <w:rPr>
          <w:rFonts w:hint="eastAsia" w:ascii="宋体" w:hAnsi="宋体"/>
          <w:sz w:val="24"/>
          <w:lang w:val="en-US" w:eastAsia="zh-CN"/>
        </w:rPr>
        <w:t>50</w:t>
      </w:r>
      <w:r>
        <w:rPr>
          <w:rFonts w:hint="eastAsia" w:ascii="宋体" w:hAnsi="宋体"/>
          <w:sz w:val="24"/>
        </w:rPr>
        <w:t>周岁</w:t>
      </w:r>
      <w:r>
        <w:rPr>
          <w:rFonts w:hint="eastAsia" w:ascii="宋体" w:hAnsi="宋体"/>
          <w:sz w:val="24"/>
          <w:lang w:eastAsia="zh-CN"/>
        </w:rPr>
        <w:t>不满</w:t>
      </w:r>
      <w:r>
        <w:rPr>
          <w:rFonts w:hint="eastAsia" w:ascii="宋体" w:hAnsi="宋体"/>
          <w:sz w:val="24"/>
          <w:lang w:val="en-US" w:eastAsia="zh-CN"/>
        </w:rPr>
        <w:t>55周岁</w:t>
      </w:r>
      <w:r>
        <w:rPr>
          <w:rFonts w:hint="eastAsia" w:ascii="宋体" w:hAnsi="宋体"/>
          <w:sz w:val="24"/>
        </w:rPr>
        <w:t>，</w:t>
      </w:r>
      <w:r>
        <w:rPr>
          <w:rFonts w:hint="eastAsia" w:ascii="宋体" w:hAnsi="宋体"/>
          <w:sz w:val="24"/>
          <w:lang w:eastAsia="zh-CN"/>
        </w:rPr>
        <w:t>继续任教所评职称专业课且年度考核合格的，</w:t>
      </w:r>
      <w:r>
        <w:rPr>
          <w:rFonts w:hint="eastAsia" w:ascii="宋体" w:hAnsi="宋体"/>
          <w:sz w:val="24"/>
        </w:rPr>
        <w:t>给予照顾，</w:t>
      </w:r>
      <w:r>
        <w:rPr>
          <w:rFonts w:hint="eastAsia" w:ascii="宋体" w:hAnsi="宋体"/>
          <w:sz w:val="24"/>
          <w:lang w:eastAsia="zh-CN"/>
        </w:rPr>
        <w:t>保留原岗位，也</w:t>
      </w:r>
      <w:r>
        <w:rPr>
          <w:rFonts w:hint="eastAsia" w:ascii="宋体" w:hAnsi="宋体"/>
          <w:sz w:val="24"/>
        </w:rPr>
        <w:t>可优先考虑晋级。女年满55周岁以上，须满工作量、上本专业课，才能参加高级岗位竞聘。</w:t>
      </w:r>
    </w:p>
    <w:p>
      <w:pPr>
        <w:snapToGrid w:val="0"/>
        <w:spacing w:line="360" w:lineRule="auto"/>
        <w:ind w:firstLine="480" w:firstLineChars="200"/>
        <w:rPr>
          <w:rFonts w:ascii="宋体" w:hAnsi="宋体"/>
          <w:sz w:val="24"/>
        </w:rPr>
      </w:pPr>
      <w:r>
        <w:rPr>
          <w:rFonts w:hint="eastAsia" w:ascii="宋体" w:hAnsi="宋体"/>
          <w:sz w:val="24"/>
        </w:rPr>
        <w:t>4.交流教师、支教人员，同等条件下优先聘用。</w:t>
      </w:r>
    </w:p>
    <w:p>
      <w:pPr>
        <w:snapToGrid w:val="0"/>
        <w:spacing w:line="360" w:lineRule="auto"/>
        <w:ind w:firstLine="472" w:firstLineChars="197"/>
        <w:rPr>
          <w:rFonts w:ascii="宋体" w:hAnsi="宋体" w:cs="新宋体-18030"/>
          <w:sz w:val="24"/>
        </w:rPr>
      </w:pPr>
      <w:r>
        <w:rPr>
          <w:rFonts w:hint="eastAsia" w:ascii="宋体" w:hAnsi="宋体" w:cs="新宋体-18030"/>
          <w:sz w:val="24"/>
        </w:rPr>
        <w:t>5．</w:t>
      </w:r>
      <w:r>
        <w:rPr>
          <w:rFonts w:hint="eastAsia" w:ascii="宋体" w:hAnsi="宋体" w:cs="新宋体-18030"/>
          <w:b/>
          <w:bCs/>
          <w:sz w:val="24"/>
        </w:rPr>
        <w:t>已过35周岁的教坛新秀和教学能手在首聘中加分，本轮周期聘任不再加分</w:t>
      </w:r>
      <w:r>
        <w:rPr>
          <w:rFonts w:hint="eastAsia" w:ascii="宋体" w:hAnsi="宋体" w:cs="新宋体-18030"/>
          <w:sz w:val="24"/>
        </w:rPr>
        <w:t>。</w:t>
      </w:r>
    </w:p>
    <w:p>
      <w:pPr>
        <w:snapToGrid w:val="0"/>
        <w:spacing w:line="360" w:lineRule="auto"/>
        <w:ind w:firstLine="472" w:firstLineChars="197"/>
        <w:rPr>
          <w:rFonts w:ascii="宋体" w:hAnsi="宋体" w:cs="新宋体-18030"/>
          <w:sz w:val="24"/>
        </w:rPr>
      </w:pPr>
      <w:r>
        <w:rPr>
          <w:rFonts w:hint="eastAsia" w:ascii="宋体" w:hAnsi="宋体" w:cs="新宋体-18030"/>
          <w:sz w:val="24"/>
        </w:rPr>
        <w:t>6．本次聘任中涉及的荣誉获得时间以20</w:t>
      </w:r>
      <w:r>
        <w:rPr>
          <w:rFonts w:hint="eastAsia" w:ascii="宋体" w:hAnsi="宋体" w:cs="新宋体-18030"/>
          <w:sz w:val="24"/>
          <w:lang w:val="en-US" w:eastAsia="zh-CN"/>
        </w:rPr>
        <w:t>22</w:t>
      </w:r>
      <w:r>
        <w:rPr>
          <w:rFonts w:hint="eastAsia" w:ascii="宋体" w:hAnsi="宋体" w:cs="新宋体-18030"/>
          <w:sz w:val="24"/>
        </w:rPr>
        <w:t>年12月31日为界。</w:t>
      </w:r>
    </w:p>
    <w:p>
      <w:pPr>
        <w:snapToGrid w:val="0"/>
        <w:spacing w:line="360" w:lineRule="auto"/>
        <w:ind w:firstLine="472" w:firstLineChars="197"/>
        <w:rPr>
          <w:rFonts w:ascii="宋体" w:hAnsi="宋体" w:cs="新宋体-18030"/>
          <w:sz w:val="24"/>
        </w:rPr>
      </w:pPr>
      <w:r>
        <w:rPr>
          <w:rFonts w:hint="eastAsia" w:ascii="宋体" w:hAnsi="宋体" w:cs="新宋体-18030"/>
          <w:sz w:val="24"/>
        </w:rPr>
        <w:t xml:space="preserve">7．同分条件下，按照任职年限、专技工作年限、所获荣誉级别先后排序。另特级教师后备人才、名教师工作室领衔人、学科带头人，经考核合格，优先晋升高一级岗位。 </w:t>
      </w:r>
    </w:p>
    <w:p>
      <w:pPr>
        <w:pStyle w:val="3"/>
        <w:snapToGrid w:val="0"/>
        <w:spacing w:before="0" w:beforeAutospacing="0" w:after="0" w:afterAutospacing="0" w:line="360" w:lineRule="auto"/>
        <w:ind w:firstLine="480" w:firstLineChars="200"/>
        <w:jc w:val="both"/>
      </w:pPr>
      <w:r>
        <w:rPr>
          <w:rFonts w:hint="eastAsia"/>
          <w:bCs/>
        </w:rPr>
        <w:t>8．关于岗位聘用</w:t>
      </w:r>
      <w:r>
        <w:t xml:space="preserve"> </w:t>
      </w:r>
    </w:p>
    <w:p>
      <w:pPr>
        <w:pStyle w:val="3"/>
        <w:snapToGrid w:val="0"/>
        <w:spacing w:before="0" w:beforeAutospacing="0" w:after="0" w:afterAutospacing="0" w:line="360" w:lineRule="auto"/>
        <w:ind w:firstLine="480" w:firstLineChars="200"/>
        <w:jc w:val="both"/>
      </w:pPr>
      <w:r>
        <w:rPr>
          <w:rFonts w:hint="eastAsia"/>
        </w:rPr>
        <w:t>（1）专技五、六、七、</w:t>
      </w:r>
      <w:r>
        <w:rPr>
          <w:rFonts w:hint="eastAsia"/>
          <w:color w:val="000000"/>
        </w:rPr>
        <w:t>八、九级和十一级岗位，需由教师对照本校拟定的岗位说明书自行申报，当符合条件的申报人数超过该岗位设置数时，学校组织该类符合条件的申报人员根据本校专业技术岗位等级评分细则打分，在同一岗位等级中，按照由高分到低分顺序依次确定岗位聘任人选。</w:t>
      </w:r>
      <w:r>
        <w:t xml:space="preserve"> </w:t>
      </w:r>
    </w:p>
    <w:p>
      <w:pPr>
        <w:pStyle w:val="3"/>
        <w:snapToGrid w:val="0"/>
        <w:spacing w:before="0" w:beforeAutospacing="0" w:after="0" w:afterAutospacing="0" w:line="360" w:lineRule="auto"/>
        <w:ind w:firstLine="480" w:firstLineChars="200"/>
        <w:jc w:val="both"/>
      </w:pPr>
      <w:r>
        <w:rPr>
          <w:rFonts w:hint="eastAsia"/>
        </w:rPr>
        <w:t>（2）内部高等级空岗可以依次降等级使用。</w:t>
      </w:r>
    </w:p>
    <w:p>
      <w:pPr>
        <w:pStyle w:val="3"/>
        <w:snapToGrid w:val="0"/>
        <w:spacing w:before="0" w:beforeAutospacing="0" w:after="0" w:afterAutospacing="0" w:line="360" w:lineRule="auto"/>
        <w:ind w:firstLine="480" w:firstLineChars="200"/>
        <w:jc w:val="both"/>
      </w:pPr>
      <w:r>
        <w:rPr>
          <w:rFonts w:hint="eastAsia"/>
        </w:rPr>
        <w:t>（4）取得高级职称但未能进入相应岗位的，可优先聘在八级岗位（必须在九级及以上岗位上任职满3年）。</w:t>
      </w:r>
      <w:r>
        <w:t xml:space="preserve"> </w:t>
      </w:r>
    </w:p>
    <w:p>
      <w:pPr>
        <w:pStyle w:val="3"/>
        <w:snapToGrid w:val="0"/>
        <w:spacing w:before="0" w:beforeAutospacing="0" w:after="0" w:afterAutospacing="0" w:line="360" w:lineRule="auto"/>
        <w:ind w:firstLine="480" w:firstLineChars="200"/>
        <w:jc w:val="both"/>
      </w:pPr>
      <w:r>
        <w:rPr>
          <w:rFonts w:hint="eastAsia"/>
          <w:bCs/>
        </w:rPr>
        <w:t>9.关于聘用合同变更</w:t>
      </w:r>
      <w:r>
        <w:t xml:space="preserve"> </w:t>
      </w:r>
    </w:p>
    <w:p>
      <w:pPr>
        <w:pStyle w:val="3"/>
        <w:snapToGrid w:val="0"/>
        <w:spacing w:before="0" w:beforeAutospacing="0" w:after="0" w:afterAutospacing="0" w:line="360" w:lineRule="auto"/>
        <w:ind w:firstLine="480" w:firstLineChars="200"/>
        <w:jc w:val="both"/>
      </w:pPr>
      <w:r>
        <w:rPr>
          <w:rFonts w:hint="eastAsia"/>
          <w:color w:val="000000"/>
        </w:rPr>
        <w:t>聘期自20</w:t>
      </w:r>
      <w:r>
        <w:rPr>
          <w:rFonts w:hint="eastAsia"/>
          <w:color w:val="000000"/>
          <w:lang w:val="en-US" w:eastAsia="zh-CN"/>
        </w:rPr>
        <w:t>22</w:t>
      </w:r>
      <w:r>
        <w:rPr>
          <w:rFonts w:hint="eastAsia"/>
          <w:color w:val="000000"/>
        </w:rPr>
        <w:t>年12月31日至202</w:t>
      </w:r>
      <w:r>
        <w:rPr>
          <w:rFonts w:hint="eastAsia"/>
          <w:color w:val="000000"/>
          <w:lang w:val="en-US" w:eastAsia="zh-CN"/>
        </w:rPr>
        <w:t>6</w:t>
      </w:r>
      <w:r>
        <w:rPr>
          <w:rFonts w:hint="eastAsia"/>
          <w:color w:val="000000"/>
        </w:rPr>
        <w:t>年12月30日止。聘用岗位有变动人员需同时填写“岗位变更”的相应内容。</w:t>
      </w:r>
      <w:r>
        <w:t xml:space="preserve"> </w:t>
      </w:r>
    </w:p>
    <w:p>
      <w:pPr>
        <w:pStyle w:val="3"/>
        <w:snapToGrid w:val="0"/>
        <w:spacing w:before="0" w:beforeAutospacing="0" w:after="0" w:afterAutospacing="0" w:line="360" w:lineRule="auto"/>
        <w:ind w:firstLine="480" w:firstLineChars="200"/>
        <w:jc w:val="both"/>
      </w:pPr>
      <w:r>
        <w:rPr>
          <w:rFonts w:hint="eastAsia"/>
          <w:bCs/>
          <w:color w:val="000000"/>
        </w:rPr>
        <w:t>10.关于工资兑现</w:t>
      </w:r>
      <w:r>
        <w:t xml:space="preserve"> </w:t>
      </w:r>
    </w:p>
    <w:p>
      <w:pPr>
        <w:pStyle w:val="3"/>
        <w:snapToGrid w:val="0"/>
        <w:spacing w:before="0" w:beforeAutospacing="0" w:after="0" w:afterAutospacing="0" w:line="360" w:lineRule="auto"/>
        <w:ind w:firstLine="480" w:firstLineChars="200"/>
        <w:jc w:val="both"/>
        <w:rPr>
          <w:color w:val="000000"/>
        </w:rPr>
      </w:pPr>
      <w:r>
        <w:rPr>
          <w:rFonts w:hint="eastAsia"/>
          <w:color w:val="000000"/>
        </w:rPr>
        <w:t>根据岗位等级变动情况从20</w:t>
      </w:r>
      <w:r>
        <w:rPr>
          <w:rFonts w:hint="eastAsia"/>
          <w:color w:val="000000"/>
          <w:lang w:val="en-US" w:eastAsia="zh-CN"/>
        </w:rPr>
        <w:t>23</w:t>
      </w:r>
      <w:r>
        <w:rPr>
          <w:rFonts w:hint="eastAsia"/>
          <w:color w:val="000000"/>
        </w:rPr>
        <w:t>年1月1日起调整工资。</w:t>
      </w:r>
    </w:p>
    <w:p>
      <w:pPr>
        <w:pStyle w:val="3"/>
        <w:snapToGrid w:val="0"/>
        <w:spacing w:before="0" w:beforeAutospacing="0" w:after="0" w:afterAutospacing="0" w:line="360" w:lineRule="auto"/>
        <w:ind w:firstLine="480" w:firstLineChars="200"/>
        <w:jc w:val="both"/>
      </w:pPr>
      <w:r>
        <w:rPr>
          <w:rFonts w:hint="eastAsia"/>
          <w:color w:val="000000"/>
        </w:rPr>
        <w:t>11．已获中小学高级职称，但因副高级无空岗未聘为副高级的可优先聘为八级岗位；已获得中小学一级教师职称但因中级无空岗未聘为中级的可优先聘为十一级；凡获得中小学一级教师资格的，只要中级有空岗均可进入十级岗位；凡获得中小学二级教师资格的均可进入十二级岗位，不受核定的岗位数限制。</w:t>
      </w:r>
    </w:p>
    <w:p>
      <w:pPr>
        <w:snapToGrid w:val="0"/>
        <w:spacing w:line="360" w:lineRule="auto"/>
        <w:rPr>
          <w:rFonts w:hint="eastAsia" w:ascii="宋体" w:hAnsi="宋体"/>
          <w:b/>
          <w:sz w:val="24"/>
        </w:rPr>
      </w:pPr>
      <w:r>
        <w:rPr>
          <w:rFonts w:hint="eastAsia" w:ascii="宋体" w:hAnsi="宋体"/>
          <w:b/>
          <w:sz w:val="24"/>
        </w:rPr>
        <w:t>注意：</w:t>
      </w:r>
    </w:p>
    <w:p>
      <w:pPr>
        <w:snapToGrid w:val="0"/>
        <w:spacing w:line="360" w:lineRule="auto"/>
        <w:ind w:firstLine="482" w:firstLineChars="200"/>
        <w:rPr>
          <w:rFonts w:ascii="宋体" w:hAnsi="宋体"/>
          <w:b/>
          <w:sz w:val="24"/>
        </w:rPr>
      </w:pPr>
      <w:r>
        <w:rPr>
          <w:rFonts w:hint="eastAsia" w:ascii="宋体" w:hAnsi="宋体"/>
          <w:b/>
          <w:sz w:val="24"/>
        </w:rPr>
        <w:t>打分操作方式：分副高级、中级和初级三级。如：副高级内，符合五级条件人员自行申报，如申报人数超过岗位数，则通过打分，分数高者进入五级，分数低者进入六级；如六级申报人数超过岗位数，则这些进入六级的人员应与所有符合六级条件的人员一同打分，分数高者进六级，分数低者进入七级；如七级也超过岗位数，则这些落入七级的人员应与所有申报七级的人员打分，分数高者留七级，低者落入八级。但取得小中高职称人员落入八级后可优先聘为八级，可不与其他中级人员打分。</w:t>
      </w:r>
    </w:p>
    <w:p>
      <w:pPr>
        <w:snapToGrid w:val="0"/>
        <w:spacing w:line="360" w:lineRule="auto"/>
        <w:ind w:firstLine="482" w:firstLineChars="200"/>
        <w:rPr>
          <w:rFonts w:ascii="宋体" w:hAnsi="宋体"/>
          <w:b/>
          <w:sz w:val="24"/>
        </w:rPr>
      </w:pPr>
      <w:r>
        <w:rPr>
          <w:rFonts w:hint="eastAsia" w:ascii="宋体" w:hAnsi="宋体"/>
          <w:b/>
          <w:sz w:val="24"/>
        </w:rPr>
        <w:t>中级岗位操作方式与副高级相同，申报八级人员打分，低者进九级，所有申报九级人员打分，低者进入十级，所有十级人员打分，低者进入十一级，取得小学高级教师职称可优先聘为十一级，可不与初级人员打分。</w:t>
      </w:r>
    </w:p>
    <w:p>
      <w:pPr>
        <w:snapToGrid w:val="0"/>
        <w:spacing w:line="360" w:lineRule="auto"/>
        <w:ind w:firstLine="482" w:firstLineChars="200"/>
        <w:rPr>
          <w:rFonts w:ascii="宋体" w:hAnsi="宋体"/>
          <w:b/>
          <w:sz w:val="24"/>
        </w:rPr>
      </w:pPr>
      <w:r>
        <w:rPr>
          <w:rFonts w:hint="eastAsia" w:ascii="宋体" w:hAnsi="宋体"/>
          <w:b/>
          <w:sz w:val="24"/>
        </w:rPr>
        <w:t>初级岗位操作方式一样，所有申报十一级人员打分，低者进十二级，十二级岗位不受岗位数限制，取得初级教师职称的均可进入，以上需打分进入的岗位均是在考虑申报人员超过岗位数的情况下，如申报人数未超过岗位数，则无需打分即可进入。</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八、</w:t>
      </w:r>
      <w:r>
        <w:rPr>
          <w:rFonts w:hint="eastAsia" w:ascii="宋体" w:hAnsi="宋体" w:eastAsia="宋体" w:cs="宋体"/>
          <w:b/>
          <w:sz w:val="24"/>
          <w:szCs w:val="24"/>
        </w:rPr>
        <w:t>分组审核安排</w:t>
      </w:r>
    </w:p>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共分</w:t>
      </w:r>
      <w:r>
        <w:rPr>
          <w:rFonts w:hint="eastAsia" w:ascii="宋体" w:hAnsi="宋体" w:eastAsia="宋体" w:cs="宋体"/>
          <w:sz w:val="24"/>
          <w:szCs w:val="24"/>
          <w:lang w:val="en-US" w:eastAsia="zh-CN"/>
        </w:rPr>
        <w:t>3</w:t>
      </w:r>
      <w:r>
        <w:rPr>
          <w:rFonts w:hint="eastAsia" w:ascii="宋体" w:hAnsi="宋体" w:eastAsia="宋体" w:cs="宋体"/>
          <w:sz w:val="24"/>
          <w:szCs w:val="24"/>
        </w:rPr>
        <w:t>组，第一组（</w:t>
      </w:r>
      <w:r>
        <w:rPr>
          <w:rFonts w:hint="eastAsia" w:ascii="宋体" w:hAnsi="宋体" w:cs="宋体"/>
          <w:sz w:val="24"/>
          <w:szCs w:val="24"/>
          <w:lang w:eastAsia="zh-CN"/>
        </w:rPr>
        <w:t>副</w:t>
      </w:r>
      <w:r>
        <w:rPr>
          <w:rFonts w:hint="eastAsia" w:ascii="宋体" w:hAnsi="宋体" w:eastAsia="宋体" w:cs="宋体"/>
          <w:sz w:val="24"/>
          <w:szCs w:val="24"/>
        </w:rPr>
        <w:t>高级岗）：吴琴玉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高亚媛</w:t>
      </w:r>
      <w:r>
        <w:rPr>
          <w:rFonts w:hint="eastAsia" w:ascii="宋体" w:hAnsi="宋体" w:eastAsia="宋体" w:cs="宋体"/>
          <w:sz w:val="24"/>
          <w:szCs w:val="24"/>
          <w:lang w:val="en-US" w:eastAsia="zh-CN"/>
        </w:rPr>
        <w:t xml:space="preserve">  钱红霞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第二组（中级岗）：丁小明</w:t>
      </w:r>
      <w:r>
        <w:rPr>
          <w:rFonts w:hint="eastAsia" w:ascii="宋体" w:hAnsi="宋体" w:eastAsia="宋体" w:cs="宋体"/>
          <w:sz w:val="24"/>
          <w:szCs w:val="24"/>
          <w:lang w:val="en-US" w:eastAsia="zh-CN"/>
        </w:rPr>
        <w:t xml:space="preserve">   潘虹   房永平</w:t>
      </w:r>
    </w:p>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第三组（初级岗）：</w:t>
      </w:r>
      <w:r>
        <w:rPr>
          <w:rFonts w:hint="eastAsia" w:ascii="宋体" w:hAnsi="宋体" w:eastAsia="宋体" w:cs="宋体"/>
          <w:sz w:val="24"/>
          <w:szCs w:val="24"/>
          <w:lang w:eastAsia="zh-CN"/>
        </w:rPr>
        <w:t>陈亚兰</w:t>
      </w:r>
      <w:r>
        <w:rPr>
          <w:rFonts w:hint="eastAsia" w:ascii="宋体" w:hAnsi="宋体" w:eastAsia="宋体" w:cs="宋体"/>
          <w:sz w:val="24"/>
          <w:szCs w:val="24"/>
          <w:lang w:val="en-US" w:eastAsia="zh-CN"/>
        </w:rPr>
        <w:t xml:space="preserve">   夏虹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苏波</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需打分的教师务必将打分表和相关证明材料复印件订在一起送各组负责人审核，时间截止为</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日下午4点前，如因教师个人原因造成未能完成审核，责任个人自行承担。</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各组最迟在</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日上午将教师打分表及材料复印件交至副校长室。</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九、时间安排：</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1．2月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r>
        <w:rPr>
          <w:rFonts w:hint="eastAsia" w:ascii="宋体" w:hAnsi="宋体" w:eastAsia="宋体" w:cs="宋体"/>
          <w:sz w:val="24"/>
          <w:szCs w:val="24"/>
          <w:lang w:eastAsia="zh-CN"/>
        </w:rPr>
        <w:t>中午</w:t>
      </w: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0召开全体</w:t>
      </w:r>
      <w:r>
        <w:rPr>
          <w:rFonts w:hint="eastAsia" w:ascii="宋体" w:hAnsi="宋体" w:eastAsia="宋体" w:cs="宋体"/>
          <w:sz w:val="24"/>
          <w:szCs w:val="24"/>
          <w:lang w:eastAsia="zh-CN"/>
        </w:rPr>
        <w:t>编内</w:t>
      </w:r>
      <w:r>
        <w:rPr>
          <w:rFonts w:hint="eastAsia" w:ascii="宋体" w:hAnsi="宋体" w:eastAsia="宋体" w:cs="宋体"/>
          <w:sz w:val="24"/>
          <w:szCs w:val="24"/>
        </w:rPr>
        <w:t>教师会议，学习“新北区中小学新一轮岗位设置与聘用实施方案”</w:t>
      </w:r>
      <w:r>
        <w:rPr>
          <w:rFonts w:hint="eastAsia" w:ascii="宋体" w:hAnsi="宋体" w:eastAsia="宋体" w:cs="宋体"/>
          <w:sz w:val="24"/>
          <w:szCs w:val="24"/>
          <w:lang w:eastAsia="zh-CN"/>
        </w:rPr>
        <w:t>，教师根据岗位评聘条件进行相应岗位的报名工作；</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2.2月9日中午12：10召开八届教职工代表会议，讨论审议</w:t>
      </w:r>
      <w:r>
        <w:rPr>
          <w:rFonts w:hint="eastAsia" w:ascii="宋体" w:hAnsi="宋体" w:eastAsia="宋体" w:cs="宋体"/>
          <w:sz w:val="24"/>
          <w:szCs w:val="24"/>
        </w:rPr>
        <w:t>“常州市新北区龙虎塘实验小学新一轮岗位设置与聘任实施方案”</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3.各审核小组召集报名打分的老师，</w:t>
      </w:r>
      <w:r>
        <w:rPr>
          <w:rFonts w:hint="eastAsia" w:ascii="宋体" w:hAnsi="宋体" w:eastAsia="宋体" w:cs="宋体"/>
          <w:sz w:val="24"/>
          <w:szCs w:val="24"/>
        </w:rPr>
        <w:t>下发“</w:t>
      </w:r>
      <w:r>
        <w:rPr>
          <w:rFonts w:hint="eastAsia" w:ascii="宋体" w:hAnsi="宋体" w:eastAsia="宋体" w:cs="宋体"/>
          <w:kern w:val="0"/>
          <w:sz w:val="24"/>
          <w:szCs w:val="24"/>
        </w:rPr>
        <w:t>新北区教育系统事业单位专业技术岗位等级晋级评分参考标准</w:t>
      </w:r>
      <w:r>
        <w:rPr>
          <w:rFonts w:hint="eastAsia" w:ascii="宋体" w:hAnsi="宋体" w:eastAsia="宋体" w:cs="宋体"/>
          <w:sz w:val="24"/>
          <w:szCs w:val="24"/>
        </w:rPr>
        <w:t>”，相关人员对照要求进行打分，并提供佐证材料。</w:t>
      </w:r>
    </w:p>
    <w:p>
      <w:pPr>
        <w:widowControl/>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日教师完成打分，4点前上交评分表及佐证材料至龙虎塘实验小学岗位设置与聘任工作领导小组组长处，</w:t>
      </w:r>
      <w:r>
        <w:rPr>
          <w:rFonts w:hint="eastAsia" w:ascii="宋体" w:hAnsi="宋体" w:cs="宋体"/>
          <w:sz w:val="24"/>
          <w:szCs w:val="24"/>
          <w:lang w:eastAsia="zh-CN"/>
        </w:rPr>
        <w:t>副</w:t>
      </w:r>
      <w:r>
        <w:rPr>
          <w:rFonts w:hint="eastAsia" w:ascii="宋体" w:hAnsi="宋体" w:eastAsia="宋体" w:cs="宋体"/>
          <w:sz w:val="24"/>
          <w:szCs w:val="24"/>
        </w:rPr>
        <w:t>高级岗：吴琴玉，中级岗：丁小明，初级岗：</w:t>
      </w:r>
      <w:r>
        <w:rPr>
          <w:rFonts w:hint="eastAsia" w:ascii="宋体" w:hAnsi="宋体" w:eastAsia="宋体" w:cs="宋体"/>
          <w:sz w:val="24"/>
          <w:szCs w:val="24"/>
          <w:lang w:eastAsia="zh-CN"/>
        </w:rPr>
        <w:t>陈亚兰</w:t>
      </w:r>
      <w:r>
        <w:rPr>
          <w:rFonts w:hint="eastAsia" w:ascii="宋体" w:hAnsi="宋体" w:eastAsia="宋体" w:cs="宋体"/>
          <w:sz w:val="24"/>
          <w:szCs w:val="24"/>
        </w:rPr>
        <w:t>。各组集中进行材料审核，确定岗位晋升教师名单（</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p>
    <w:p>
      <w:pPr>
        <w:widowControl/>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日下班前公示新的岗位聘任情况，有异议者可向领导小组提出，</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日4点前截止。</w:t>
      </w:r>
    </w:p>
    <w:p>
      <w:pPr>
        <w:widowControl/>
        <w:adjustRightInd w:val="0"/>
        <w:snapToGrid w:val="0"/>
        <w:spacing w:line="360" w:lineRule="auto"/>
        <w:rPr>
          <w:rFonts w:hint="eastAsia" w:ascii="宋体" w:hAnsi="宋体"/>
          <w:b/>
          <w:bCs/>
          <w:sz w:val="28"/>
          <w:szCs w:val="28"/>
          <w:lang w:eastAsia="zh-CN"/>
        </w:rPr>
      </w:pPr>
    </w:p>
    <w:p>
      <w:pPr>
        <w:widowControl/>
        <w:adjustRightInd w:val="0"/>
        <w:snapToGrid w:val="0"/>
        <w:spacing w:line="360" w:lineRule="auto"/>
        <w:rPr>
          <w:rFonts w:hint="default" w:ascii="宋体" w:hAnsi="宋体" w:eastAsia="宋体"/>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1</w:t>
      </w:r>
      <w:r>
        <w:rPr>
          <w:rFonts w:hint="eastAsia" w:ascii="宋体" w:hAnsi="宋体"/>
          <w:sz w:val="28"/>
          <w:szCs w:val="28"/>
          <w:lang w:val="en-US" w:eastAsia="zh-CN"/>
        </w:rPr>
        <w:t>：</w:t>
      </w:r>
    </w:p>
    <w:p>
      <w:pPr>
        <w:widowControl/>
        <w:snapToGrid w:val="0"/>
        <w:jc w:val="center"/>
        <w:rPr>
          <w:rFonts w:hint="eastAsia" w:ascii="黑体" w:hAnsi="黑体" w:eastAsia="黑体" w:cs="黑体"/>
          <w:b/>
          <w:bCs/>
          <w:kern w:val="0"/>
          <w:sz w:val="28"/>
          <w:szCs w:val="28"/>
          <w:lang w:eastAsia="zh-CN"/>
        </w:rPr>
      </w:pPr>
      <w:r>
        <w:rPr>
          <w:rFonts w:hint="eastAsia" w:ascii="黑体" w:hAnsi="黑体" w:eastAsia="黑体" w:cs="黑体"/>
          <w:b/>
          <w:bCs/>
          <w:kern w:val="0"/>
          <w:sz w:val="28"/>
          <w:szCs w:val="28"/>
        </w:rPr>
        <w:t>新北区</w:t>
      </w:r>
      <w:r>
        <w:rPr>
          <w:rFonts w:hint="eastAsia" w:ascii="黑体" w:hAnsi="黑体" w:eastAsia="黑体" w:cs="黑体"/>
          <w:b/>
          <w:bCs/>
          <w:kern w:val="0"/>
          <w:sz w:val="28"/>
          <w:szCs w:val="28"/>
          <w:lang w:eastAsia="zh-CN"/>
        </w:rPr>
        <w:t>龙虎塘实验小学</w:t>
      </w:r>
      <w:r>
        <w:rPr>
          <w:rFonts w:hint="eastAsia" w:ascii="黑体" w:hAnsi="黑体" w:eastAsia="黑体" w:cs="黑体"/>
          <w:b/>
          <w:bCs/>
          <w:kern w:val="0"/>
          <w:sz w:val="28"/>
          <w:szCs w:val="28"/>
        </w:rPr>
        <w:t>专业技术岗位等级晋级评分</w:t>
      </w:r>
      <w:r>
        <w:rPr>
          <w:rFonts w:hint="eastAsia" w:ascii="黑体" w:hAnsi="黑体" w:eastAsia="黑体" w:cs="黑体"/>
          <w:b/>
          <w:bCs/>
          <w:kern w:val="0"/>
          <w:sz w:val="28"/>
          <w:szCs w:val="28"/>
          <w:lang w:eastAsia="zh-CN"/>
        </w:rPr>
        <w:t>表</w:t>
      </w:r>
    </w:p>
    <w:p>
      <w:pPr>
        <w:widowControl/>
        <w:snapToGrid w:val="0"/>
        <w:jc w:val="center"/>
        <w:rPr>
          <w:rFonts w:ascii="宋体" w:hAnsi="宋体" w:cs="宋体"/>
          <w:kern w:val="0"/>
          <w:szCs w:val="21"/>
        </w:rPr>
      </w:pPr>
      <w:r>
        <w:rPr>
          <w:rFonts w:hint="eastAsia" w:cs="宋体"/>
          <w:kern w:val="0"/>
          <w:szCs w:val="21"/>
        </w:rPr>
        <w:t>（下表中涉及的年限均为—年）</w:t>
      </w:r>
    </w:p>
    <w:p>
      <w:pPr>
        <w:widowControl/>
        <w:snapToGrid w:val="0"/>
        <w:rPr>
          <w:rFonts w:ascii="宋体" w:hAnsi="宋体" w:cs="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个人申报岗位级别</w:t>
      </w:r>
      <w:r>
        <w:rPr>
          <w:rFonts w:hint="eastAsia" w:ascii="宋体" w:hAnsi="宋体" w:cs="宋体"/>
          <w:kern w:val="0"/>
          <w:szCs w:val="21"/>
          <w:u w:val="single"/>
        </w:rPr>
        <w:t xml:space="preserve">           </w:t>
      </w:r>
      <w:r>
        <w:rPr>
          <w:rFonts w:hint="eastAsia" w:ascii="宋体" w:hAnsi="宋体" w:cs="宋体"/>
          <w:kern w:val="0"/>
          <w:szCs w:val="21"/>
        </w:rPr>
        <w:t>现任职称</w:t>
      </w:r>
      <w:r>
        <w:rPr>
          <w:rFonts w:hint="eastAsia" w:ascii="宋体" w:hAnsi="宋体" w:cs="宋体"/>
          <w:kern w:val="0"/>
          <w:szCs w:val="21"/>
          <w:u w:val="single"/>
        </w:rPr>
        <w:t xml:space="preserve">           </w:t>
      </w:r>
      <w:r>
        <w:rPr>
          <w:rFonts w:hint="eastAsia" w:ascii="宋体" w:hAnsi="宋体" w:cs="宋体"/>
          <w:kern w:val="0"/>
          <w:szCs w:val="21"/>
        </w:rPr>
        <w:t xml:space="preserve"> 现任职称取得时间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cs="宋体"/>
          <w:kern w:val="0"/>
          <w:szCs w:val="21"/>
        </w:rPr>
        <w:t xml:space="preserve">     </w:t>
      </w:r>
      <w:r>
        <w:rPr>
          <w:rFonts w:hint="eastAsia" w:cs="宋体"/>
          <w:kern w:val="0"/>
          <w:sz w:val="24"/>
          <w:szCs w:val="21"/>
        </w:rPr>
        <w:t xml:space="preserve"> </w:t>
      </w:r>
    </w:p>
    <w:tbl>
      <w:tblPr>
        <w:tblStyle w:val="4"/>
        <w:tblW w:w="96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402"/>
        <w:gridCol w:w="2150"/>
        <w:gridCol w:w="1600"/>
        <w:gridCol w:w="1660"/>
        <w:gridCol w:w="184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14" w:type="dxa"/>
            <w:vMerge w:val="restart"/>
            <w:tcBorders>
              <w:top w:val="single" w:color="auto" w:sz="4" w:space="0"/>
              <w:left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cs="宋体"/>
                <w:kern w:val="0"/>
                <w:szCs w:val="21"/>
              </w:rPr>
              <w:t>评分项目</w:t>
            </w:r>
          </w:p>
        </w:tc>
        <w:tc>
          <w:tcPr>
            <w:tcW w:w="2552" w:type="dxa"/>
            <w:gridSpan w:val="2"/>
            <w:vMerge w:val="restart"/>
            <w:tcBorders>
              <w:top w:val="single" w:color="auto" w:sz="4" w:space="0"/>
              <w:left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cs="宋体"/>
                <w:kern w:val="0"/>
                <w:szCs w:val="21"/>
              </w:rPr>
              <w:t>评分内容标准</w:t>
            </w:r>
          </w:p>
        </w:tc>
        <w:tc>
          <w:tcPr>
            <w:tcW w:w="1600" w:type="dxa"/>
            <w:vMerge w:val="restart"/>
            <w:tcBorders>
              <w:top w:val="single" w:color="auto" w:sz="4" w:space="0"/>
              <w:left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cs="宋体"/>
                <w:kern w:val="0"/>
                <w:szCs w:val="21"/>
              </w:rPr>
              <w:t>分值</w:t>
            </w:r>
          </w:p>
        </w:tc>
        <w:tc>
          <w:tcPr>
            <w:tcW w:w="1660" w:type="dxa"/>
            <w:vMerge w:val="restart"/>
            <w:tcBorders>
              <w:top w:val="single" w:color="auto" w:sz="4" w:space="0"/>
              <w:left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cs="宋体"/>
                <w:kern w:val="0"/>
                <w:szCs w:val="21"/>
              </w:rPr>
              <w:t>说明</w:t>
            </w:r>
          </w:p>
        </w:tc>
        <w:tc>
          <w:tcPr>
            <w:tcW w:w="25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个人打分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4" w:type="dxa"/>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cs="宋体"/>
                <w:kern w:val="0"/>
                <w:szCs w:val="21"/>
              </w:rPr>
            </w:pPr>
          </w:p>
        </w:tc>
        <w:tc>
          <w:tcPr>
            <w:tcW w:w="2552" w:type="dxa"/>
            <w:gridSpan w:val="2"/>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cs="宋体"/>
                <w:kern w:val="0"/>
                <w:szCs w:val="21"/>
              </w:rPr>
            </w:pPr>
          </w:p>
        </w:tc>
        <w:tc>
          <w:tcPr>
            <w:tcW w:w="1600" w:type="dxa"/>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cs="宋体"/>
                <w:kern w:val="0"/>
                <w:szCs w:val="21"/>
              </w:rPr>
            </w:pPr>
          </w:p>
        </w:tc>
        <w:tc>
          <w:tcPr>
            <w:tcW w:w="1660" w:type="dxa"/>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cs="宋体"/>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得分内容</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kern w:val="0"/>
                <w:szCs w:val="21"/>
              </w:rPr>
            </w:pPr>
            <w:r>
              <w:rPr>
                <w:rFonts w:hint="eastAsia" w:cs="宋体"/>
                <w:kern w:val="0"/>
                <w:szCs w:val="21"/>
              </w:rPr>
              <w:t>（</w:t>
            </w:r>
            <w:r>
              <w:rPr>
                <w:rFonts w:ascii="宋体" w:hAnsi="宋体" w:cs="宋体"/>
                <w:kern w:val="0"/>
                <w:szCs w:val="21"/>
              </w:rPr>
              <w:t>1</w:t>
            </w:r>
            <w:r>
              <w:rPr>
                <w:rFonts w:hint="eastAsia" w:cs="宋体"/>
                <w:kern w:val="0"/>
                <w:szCs w:val="21"/>
              </w:rPr>
              <w:t>）从事专业技术工作年限</w:t>
            </w:r>
            <w:r>
              <w:rPr>
                <w:rFonts w:hint="eastAsia" w:ascii="宋体" w:hAnsi="宋体" w:cs="宋体"/>
                <w:kern w:val="0"/>
                <w:szCs w:val="21"/>
              </w:rPr>
              <w:t>（教龄）</w:t>
            </w:r>
          </w:p>
          <w:p>
            <w:pPr>
              <w:widowControl/>
              <w:snapToGrid w:val="0"/>
              <w:rPr>
                <w:rFonts w:ascii="宋体" w:hAnsi="宋体" w:cs="宋体"/>
                <w:kern w:val="0"/>
                <w:szCs w:val="21"/>
              </w:rPr>
            </w:pP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rPr>
                <w:rFonts w:ascii="宋体" w:hAnsi="宋体" w:cs="宋体"/>
                <w:w w:val="90"/>
                <w:kern w:val="0"/>
                <w:szCs w:val="21"/>
              </w:rPr>
            </w:pPr>
            <w:r>
              <w:rPr>
                <w:rFonts w:hint="eastAsia" w:cs="宋体"/>
                <w:w w:val="90"/>
                <w:kern w:val="0"/>
                <w:szCs w:val="21"/>
              </w:rPr>
              <w:t>教师的教龄按政策规定核定，非主系列专技人员为从事本专业技术工作的年限。</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ascii="宋体" w:hAnsi="宋体" w:cs="宋体"/>
                <w:kern w:val="0"/>
                <w:szCs w:val="21"/>
              </w:rPr>
              <w:t>1</w:t>
            </w:r>
            <w:r>
              <w:rPr>
                <w:rFonts w:hint="eastAsia" w:cs="宋体"/>
                <w:kern w:val="0"/>
                <w:szCs w:val="21"/>
              </w:rPr>
              <w:t>分</w:t>
            </w:r>
            <w:r>
              <w:rPr>
                <w:rFonts w:ascii="宋体" w:hAnsi="宋体" w:cs="宋体"/>
                <w:kern w:val="0"/>
                <w:szCs w:val="21"/>
              </w:rPr>
              <w:t>/</w:t>
            </w:r>
            <w:r>
              <w:rPr>
                <w:rFonts w:hint="eastAsia" w:cs="宋体"/>
                <w:kern w:val="0"/>
                <w:szCs w:val="21"/>
              </w:rPr>
              <w:t>年</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 w:val="18"/>
                <w:szCs w:val="21"/>
              </w:rPr>
            </w:pPr>
            <w:r>
              <w:rPr>
                <w:rFonts w:hint="eastAsia" w:ascii="宋体" w:hAnsi="宋体" w:cs="宋体"/>
                <w:kern w:val="0"/>
                <w:sz w:val="18"/>
                <w:szCs w:val="21"/>
              </w:rPr>
              <w:t>说明：现在年份减工作年份即等于得分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480" w:lineRule="auto"/>
              <w:rPr>
                <w:rFonts w:ascii="宋体" w:hAnsi="宋体" w:cs="宋体"/>
                <w:kern w:val="0"/>
                <w:sz w:val="20"/>
                <w:szCs w:val="21"/>
              </w:rPr>
            </w:pPr>
            <w:r>
              <w:rPr>
                <w:rFonts w:hint="eastAsia" w:ascii="宋体" w:hAnsi="宋体" w:cs="宋体"/>
                <w:kern w:val="0"/>
                <w:sz w:val="20"/>
                <w:szCs w:val="21"/>
              </w:rPr>
              <w:t>教龄起始年份：</w:t>
            </w:r>
          </w:p>
          <w:p>
            <w:pPr>
              <w:widowControl/>
              <w:snapToGrid w:val="0"/>
              <w:spacing w:line="480" w:lineRule="auto"/>
              <w:rPr>
                <w:rFonts w:ascii="宋体" w:hAnsi="宋体" w:cs="宋体"/>
                <w:kern w:val="0"/>
                <w:sz w:val="20"/>
                <w:szCs w:val="21"/>
              </w:rPr>
            </w:pPr>
            <w:r>
              <w:rPr>
                <w:rFonts w:hint="eastAsia" w:ascii="宋体" w:hAnsi="宋体" w:cs="宋体"/>
                <w:kern w:val="0"/>
                <w:sz w:val="20"/>
                <w:szCs w:val="21"/>
                <w:u w:val="single"/>
              </w:rPr>
              <w:t xml:space="preserve">     </w:t>
            </w:r>
            <w:r>
              <w:rPr>
                <w:rFonts w:hint="eastAsia" w:ascii="宋体" w:hAnsi="宋体" w:cs="宋体"/>
                <w:kern w:val="0"/>
                <w:sz w:val="20"/>
                <w:szCs w:val="21"/>
              </w:rPr>
              <w:t>年—</w:t>
            </w:r>
            <w:r>
              <w:rPr>
                <w:rFonts w:hint="eastAsia" w:ascii="宋体" w:hAnsi="宋体" w:cs="宋体"/>
                <w:kern w:val="0"/>
                <w:sz w:val="20"/>
                <w:szCs w:val="21"/>
                <w:u w:val="single"/>
              </w:rPr>
              <w:t xml:space="preserve">     年</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w:t>
            </w:r>
            <w:r>
              <w:rPr>
                <w:rFonts w:ascii="宋体" w:hAnsi="宋体" w:cs="宋体"/>
                <w:w w:val="80"/>
                <w:kern w:val="0"/>
                <w:szCs w:val="21"/>
              </w:rPr>
              <w:t>2</w:t>
            </w:r>
            <w:r>
              <w:rPr>
                <w:rFonts w:hint="eastAsia" w:cs="宋体"/>
                <w:w w:val="80"/>
                <w:kern w:val="0"/>
                <w:szCs w:val="21"/>
              </w:rPr>
              <w:t>）担任现专业技术职务（任现职以来）工作年限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rPr>
                <w:rFonts w:ascii="宋体" w:hAnsi="宋体" w:cs="宋体"/>
                <w:kern w:val="0"/>
                <w:szCs w:val="21"/>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ascii="宋体" w:hAnsi="宋体" w:cs="宋体"/>
                <w:kern w:val="0"/>
                <w:szCs w:val="21"/>
              </w:rPr>
              <w:t>1</w:t>
            </w:r>
            <w:r>
              <w:rPr>
                <w:rFonts w:hint="eastAsia" w:cs="宋体"/>
                <w:kern w:val="0"/>
                <w:szCs w:val="21"/>
              </w:rPr>
              <w:t>分</w:t>
            </w:r>
            <w:r>
              <w:rPr>
                <w:rFonts w:ascii="宋体" w:hAnsi="宋体" w:cs="宋体"/>
                <w:kern w:val="0"/>
                <w:szCs w:val="21"/>
              </w:rPr>
              <w:t>/</w:t>
            </w:r>
            <w:r>
              <w:rPr>
                <w:rFonts w:hint="eastAsia" w:cs="宋体"/>
                <w:kern w:val="0"/>
                <w:szCs w:val="21"/>
              </w:rPr>
              <w:t>年</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 w:val="18"/>
                <w:szCs w:val="21"/>
              </w:rPr>
            </w:pPr>
            <w:r>
              <w:rPr>
                <w:rFonts w:hint="eastAsia" w:ascii="宋体" w:hAnsi="宋体" w:cs="宋体"/>
                <w:kern w:val="0"/>
                <w:sz w:val="18"/>
                <w:szCs w:val="21"/>
              </w:rPr>
              <w:t>说明：现在年份减任现专业技术年份即等于得分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480" w:lineRule="auto"/>
              <w:rPr>
                <w:rFonts w:ascii="宋体" w:hAnsi="宋体" w:cs="宋体"/>
                <w:kern w:val="0"/>
                <w:sz w:val="20"/>
                <w:szCs w:val="21"/>
              </w:rPr>
            </w:pPr>
            <w:r>
              <w:rPr>
                <w:rFonts w:hint="eastAsia" w:ascii="宋体" w:hAnsi="宋体" w:cs="宋体"/>
                <w:kern w:val="0"/>
                <w:sz w:val="20"/>
                <w:szCs w:val="21"/>
              </w:rPr>
              <w:t>任现职时间：</w:t>
            </w:r>
          </w:p>
          <w:p>
            <w:pPr>
              <w:widowControl/>
              <w:snapToGrid w:val="0"/>
              <w:spacing w:line="480" w:lineRule="auto"/>
              <w:rPr>
                <w:rFonts w:ascii="宋体" w:hAnsi="宋体" w:cs="宋体"/>
                <w:kern w:val="0"/>
                <w:sz w:val="20"/>
                <w:szCs w:val="21"/>
              </w:rPr>
            </w:pPr>
            <w:r>
              <w:rPr>
                <w:rFonts w:hint="eastAsia" w:ascii="宋体" w:hAnsi="宋体" w:cs="宋体"/>
                <w:kern w:val="0"/>
                <w:sz w:val="20"/>
                <w:szCs w:val="21"/>
                <w:u w:val="single"/>
              </w:rPr>
              <w:t xml:space="preserve">     </w:t>
            </w:r>
            <w:r>
              <w:rPr>
                <w:rFonts w:hint="eastAsia" w:ascii="宋体" w:hAnsi="宋体" w:cs="宋体"/>
                <w:kern w:val="0"/>
                <w:sz w:val="20"/>
                <w:szCs w:val="21"/>
              </w:rPr>
              <w:t>年—</w:t>
            </w:r>
            <w:r>
              <w:rPr>
                <w:rFonts w:hint="eastAsia" w:ascii="宋体" w:hAnsi="宋体" w:cs="宋体"/>
                <w:kern w:val="0"/>
                <w:sz w:val="20"/>
                <w:szCs w:val="21"/>
                <w:u w:val="single"/>
              </w:rPr>
              <w:t xml:space="preserve">     </w:t>
            </w:r>
            <w:r>
              <w:rPr>
                <w:rFonts w:hint="eastAsia" w:ascii="宋体" w:hAnsi="宋体" w:cs="宋体"/>
                <w:kern w:val="0"/>
                <w:sz w:val="20"/>
                <w:szCs w:val="21"/>
              </w:rPr>
              <w:t xml:space="preserve">年  </w:t>
            </w:r>
            <w:r>
              <w:rPr>
                <w:rFonts w:hint="eastAsia" w:ascii="宋体" w:hAnsi="宋体" w:cs="宋体"/>
                <w:kern w:val="0"/>
                <w:sz w:val="20"/>
                <w:szCs w:val="21"/>
                <w:u w:val="single"/>
              </w:rPr>
              <w:t xml:space="preserve">      </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w:t>
            </w:r>
            <w:r>
              <w:rPr>
                <w:rFonts w:ascii="宋体" w:hAnsi="宋体" w:cs="宋体"/>
                <w:w w:val="80"/>
                <w:kern w:val="0"/>
                <w:szCs w:val="21"/>
              </w:rPr>
              <w:t>3</w:t>
            </w:r>
            <w:r>
              <w:rPr>
                <w:rFonts w:hint="eastAsia" w:cs="宋体"/>
                <w:w w:val="80"/>
                <w:kern w:val="0"/>
                <w:szCs w:val="21"/>
              </w:rPr>
              <w:t>）从事专技工作人员担任现专业技术职务以来（任现职以来）从事管理工作年限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rPr>
                <w:rFonts w:ascii="宋体" w:hAnsi="宋体" w:cs="宋体"/>
                <w:kern w:val="0"/>
                <w:szCs w:val="21"/>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w w:val="66"/>
                <w:kern w:val="0"/>
                <w:sz w:val="18"/>
                <w:szCs w:val="18"/>
              </w:rPr>
            </w:pPr>
            <w:r>
              <w:rPr>
                <w:rFonts w:hint="eastAsia" w:cs="宋体"/>
                <w:w w:val="66"/>
                <w:kern w:val="0"/>
                <w:sz w:val="18"/>
                <w:szCs w:val="18"/>
              </w:rPr>
              <w:t>年级组长：</w:t>
            </w:r>
            <w:r>
              <w:rPr>
                <w:rFonts w:ascii="宋体" w:hAnsi="宋体" w:cs="宋体"/>
                <w:w w:val="66"/>
                <w:kern w:val="0"/>
                <w:sz w:val="18"/>
                <w:szCs w:val="18"/>
              </w:rPr>
              <w:t>2</w:t>
            </w:r>
            <w:r>
              <w:rPr>
                <w:rFonts w:hint="eastAsia" w:ascii="宋体" w:hAnsi="宋体" w:cs="宋体"/>
                <w:w w:val="66"/>
                <w:kern w:val="0"/>
                <w:sz w:val="18"/>
                <w:szCs w:val="18"/>
              </w:rPr>
              <w:t>.5</w:t>
            </w:r>
            <w:r>
              <w:rPr>
                <w:rFonts w:hint="eastAsia" w:cs="宋体"/>
                <w:w w:val="66"/>
                <w:kern w:val="0"/>
                <w:sz w:val="18"/>
                <w:szCs w:val="18"/>
              </w:rPr>
              <w:t>分</w:t>
            </w:r>
            <w:r>
              <w:rPr>
                <w:rFonts w:ascii="宋体" w:hAnsi="宋体" w:cs="宋体"/>
                <w:w w:val="66"/>
                <w:kern w:val="0"/>
                <w:sz w:val="18"/>
                <w:szCs w:val="18"/>
              </w:rPr>
              <w:t>/</w:t>
            </w:r>
            <w:r>
              <w:rPr>
                <w:rFonts w:hint="eastAsia" w:cs="宋体"/>
                <w:w w:val="66"/>
                <w:kern w:val="0"/>
                <w:sz w:val="18"/>
                <w:szCs w:val="18"/>
              </w:rPr>
              <w:t>年；教研组长：</w:t>
            </w:r>
            <w:r>
              <w:rPr>
                <w:rFonts w:ascii="宋体" w:hAnsi="宋体" w:cs="宋体"/>
                <w:w w:val="66"/>
                <w:kern w:val="0"/>
                <w:sz w:val="18"/>
                <w:szCs w:val="18"/>
              </w:rPr>
              <w:t>2</w:t>
            </w:r>
            <w:r>
              <w:rPr>
                <w:rFonts w:hint="eastAsia" w:cs="宋体"/>
                <w:w w:val="66"/>
                <w:kern w:val="0"/>
                <w:sz w:val="18"/>
                <w:szCs w:val="18"/>
              </w:rPr>
              <w:t>分</w:t>
            </w:r>
            <w:r>
              <w:rPr>
                <w:rFonts w:ascii="宋体" w:hAnsi="宋体" w:cs="宋体"/>
                <w:w w:val="66"/>
                <w:kern w:val="0"/>
                <w:sz w:val="18"/>
                <w:szCs w:val="18"/>
              </w:rPr>
              <w:t>/</w:t>
            </w:r>
            <w:r>
              <w:rPr>
                <w:rFonts w:hint="eastAsia" w:cs="宋体"/>
                <w:w w:val="66"/>
                <w:kern w:val="0"/>
                <w:sz w:val="18"/>
                <w:szCs w:val="18"/>
              </w:rPr>
              <w:t>年；班主任：</w:t>
            </w:r>
            <w:r>
              <w:rPr>
                <w:rFonts w:ascii="宋体" w:hAnsi="宋体" w:cs="宋体"/>
                <w:w w:val="66"/>
                <w:kern w:val="0"/>
                <w:sz w:val="18"/>
                <w:szCs w:val="18"/>
              </w:rPr>
              <w:t>2</w:t>
            </w:r>
            <w:r>
              <w:rPr>
                <w:rFonts w:hint="eastAsia" w:cs="宋体"/>
                <w:w w:val="66"/>
                <w:kern w:val="0"/>
                <w:sz w:val="18"/>
                <w:szCs w:val="18"/>
              </w:rPr>
              <w:t>分</w:t>
            </w:r>
            <w:r>
              <w:rPr>
                <w:rFonts w:ascii="宋体" w:hAnsi="宋体" w:cs="宋体"/>
                <w:w w:val="66"/>
                <w:kern w:val="0"/>
                <w:sz w:val="18"/>
                <w:szCs w:val="18"/>
              </w:rPr>
              <w:t>/</w:t>
            </w:r>
            <w:r>
              <w:rPr>
                <w:rFonts w:hint="eastAsia" w:cs="宋体"/>
                <w:w w:val="66"/>
                <w:kern w:val="0"/>
                <w:sz w:val="18"/>
                <w:szCs w:val="18"/>
              </w:rPr>
              <w:t>年；副班主任：1分</w:t>
            </w:r>
            <w:r>
              <w:rPr>
                <w:rFonts w:ascii="宋体" w:hAnsi="宋体" w:cs="宋体"/>
                <w:b w:val="0"/>
                <w:bCs w:val="0"/>
                <w:w w:val="66"/>
                <w:kern w:val="0"/>
                <w:sz w:val="18"/>
                <w:szCs w:val="18"/>
              </w:rPr>
              <w:t>/</w:t>
            </w:r>
            <w:r>
              <w:rPr>
                <w:rFonts w:hint="eastAsia" w:cs="宋体"/>
                <w:b w:val="0"/>
                <w:bCs w:val="0"/>
                <w:color w:val="auto"/>
                <w:w w:val="66"/>
                <w:kern w:val="0"/>
                <w:sz w:val="18"/>
                <w:szCs w:val="18"/>
                <w:u w:val="single"/>
              </w:rPr>
              <w:t>年(常年带体育运动队训练的老师等同于副班主任)</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 w:val="18"/>
                <w:szCs w:val="21"/>
              </w:rPr>
            </w:pPr>
            <w:r>
              <w:rPr>
                <w:rFonts w:hint="eastAsia" w:ascii="宋体" w:hAnsi="宋体" w:cs="宋体"/>
                <w:kern w:val="0"/>
                <w:sz w:val="18"/>
                <w:szCs w:val="21"/>
              </w:rPr>
              <w:t>说明：</w:t>
            </w:r>
            <w:r>
              <w:rPr>
                <w:rFonts w:hint="eastAsia" w:cs="宋体"/>
                <w:kern w:val="0"/>
                <w:sz w:val="18"/>
                <w:szCs w:val="21"/>
              </w:rPr>
              <w:t>原则上要求满工作量，兼职人员每年最高分计，</w:t>
            </w:r>
            <w:r>
              <w:rPr>
                <w:rFonts w:hint="eastAsia" w:cs="宋体"/>
                <w:kern w:val="0"/>
                <w:sz w:val="18"/>
                <w:szCs w:val="21"/>
                <w:u w:val="single"/>
              </w:rPr>
              <w:t>这两类总分不超过</w:t>
            </w:r>
            <w:r>
              <w:rPr>
                <w:rFonts w:ascii="宋体" w:hAnsi="宋体" w:cs="宋体"/>
                <w:kern w:val="0"/>
                <w:sz w:val="18"/>
                <w:szCs w:val="21"/>
                <w:u w:val="single"/>
              </w:rPr>
              <w:t>15</w:t>
            </w:r>
            <w:r>
              <w:rPr>
                <w:rFonts w:hint="eastAsia" w:cs="宋体"/>
                <w:kern w:val="0"/>
                <w:sz w:val="18"/>
                <w:szCs w:val="21"/>
                <w:u w:val="single"/>
              </w:rPr>
              <w:t>分。</w:t>
            </w:r>
            <w:r>
              <w:rPr>
                <w:rFonts w:hint="eastAsia" w:cs="宋体"/>
                <w:kern w:val="0"/>
                <w:sz w:val="18"/>
                <w:szCs w:val="21"/>
              </w:rPr>
              <w:t>（</w:t>
            </w:r>
            <w:r>
              <w:rPr>
                <w:rFonts w:hint="eastAsia" w:ascii="宋体" w:hAnsi="宋体" w:cs="宋体"/>
                <w:kern w:val="0"/>
                <w:sz w:val="18"/>
                <w:szCs w:val="21"/>
              </w:rPr>
              <w:t>计分时间为任现专业技术以来，如每年任多项职务，则按最高得分项计算，不累计重复计算）</w:t>
            </w:r>
          </w:p>
          <w:p>
            <w:pPr>
              <w:widowControl/>
              <w:snapToGrid w:val="0"/>
              <w:rPr>
                <w:rFonts w:ascii="宋体" w:hAnsi="宋体" w:cs="宋体"/>
                <w:kern w:val="0"/>
                <w:sz w:val="18"/>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480" w:lineRule="auto"/>
              <w:rPr>
                <w:rFonts w:ascii="宋体" w:hAnsi="宋体" w:cs="宋体"/>
                <w:w w:val="80"/>
                <w:kern w:val="0"/>
                <w:szCs w:val="21"/>
              </w:rPr>
            </w:pPr>
            <w:r>
              <w:rPr>
                <w:rFonts w:hint="eastAsia" w:ascii="宋体" w:hAnsi="宋体"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w:t>
            </w:r>
            <w:r>
              <w:rPr>
                <w:rFonts w:ascii="宋体" w:hAnsi="宋体" w:cs="宋体"/>
                <w:w w:val="80"/>
                <w:kern w:val="0"/>
                <w:szCs w:val="21"/>
              </w:rPr>
              <w:t>4</w:t>
            </w:r>
            <w:r>
              <w:rPr>
                <w:rFonts w:hint="eastAsia" w:cs="宋体"/>
                <w:w w:val="80"/>
                <w:kern w:val="0"/>
                <w:szCs w:val="21"/>
              </w:rPr>
              <w:t>）双肩挑人员担任现专业技术职务以来（任现职以来）从事管理工作年限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rPr>
                <w:rFonts w:ascii="宋体" w:hAnsi="宋体" w:cs="宋体"/>
                <w:kern w:val="0"/>
                <w:szCs w:val="21"/>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校级领导：正职4分</w:t>
            </w:r>
            <w:r>
              <w:rPr>
                <w:rFonts w:ascii="宋体" w:hAnsi="宋体" w:cs="宋体"/>
                <w:w w:val="80"/>
                <w:kern w:val="0"/>
                <w:szCs w:val="21"/>
              </w:rPr>
              <w:t>/</w:t>
            </w:r>
            <w:r>
              <w:rPr>
                <w:rFonts w:hint="eastAsia" w:cs="宋体"/>
                <w:w w:val="80"/>
                <w:kern w:val="0"/>
                <w:szCs w:val="21"/>
              </w:rPr>
              <w:t>年，副职</w:t>
            </w:r>
            <w:r>
              <w:rPr>
                <w:rFonts w:ascii="宋体" w:hAnsi="宋体" w:cs="宋体"/>
                <w:w w:val="80"/>
                <w:kern w:val="0"/>
                <w:szCs w:val="21"/>
              </w:rPr>
              <w:t>3.5</w:t>
            </w:r>
            <w:r>
              <w:rPr>
                <w:rFonts w:hint="eastAsia" w:cs="宋体"/>
                <w:w w:val="80"/>
                <w:kern w:val="0"/>
                <w:szCs w:val="21"/>
              </w:rPr>
              <w:t>分</w:t>
            </w:r>
            <w:r>
              <w:rPr>
                <w:rFonts w:ascii="宋体" w:hAnsi="宋体" w:cs="宋体"/>
                <w:w w:val="80"/>
                <w:kern w:val="0"/>
                <w:szCs w:val="21"/>
              </w:rPr>
              <w:t>/</w:t>
            </w:r>
            <w:r>
              <w:rPr>
                <w:rFonts w:hint="eastAsia" w:cs="宋体"/>
                <w:w w:val="80"/>
                <w:kern w:val="0"/>
                <w:szCs w:val="21"/>
              </w:rPr>
              <w:t>年；中层干部：正职</w:t>
            </w:r>
            <w:r>
              <w:rPr>
                <w:rFonts w:ascii="宋体" w:hAnsi="宋体" w:cs="宋体"/>
                <w:w w:val="80"/>
                <w:kern w:val="0"/>
                <w:szCs w:val="21"/>
              </w:rPr>
              <w:t>3</w:t>
            </w:r>
            <w:r>
              <w:rPr>
                <w:rFonts w:hint="eastAsia" w:cs="宋体"/>
                <w:w w:val="80"/>
                <w:kern w:val="0"/>
                <w:szCs w:val="21"/>
              </w:rPr>
              <w:t>分</w:t>
            </w:r>
            <w:r>
              <w:rPr>
                <w:rFonts w:ascii="宋体" w:hAnsi="宋体" w:cs="宋体"/>
                <w:w w:val="80"/>
                <w:kern w:val="0"/>
                <w:szCs w:val="21"/>
              </w:rPr>
              <w:t>/</w:t>
            </w:r>
            <w:r>
              <w:rPr>
                <w:rFonts w:hint="eastAsia" w:cs="宋体"/>
                <w:w w:val="80"/>
                <w:kern w:val="0"/>
                <w:szCs w:val="21"/>
              </w:rPr>
              <w:t>年，副职</w:t>
            </w:r>
            <w:r>
              <w:rPr>
                <w:rFonts w:ascii="宋体" w:hAnsi="宋体" w:cs="宋体"/>
                <w:w w:val="80"/>
                <w:kern w:val="0"/>
                <w:szCs w:val="21"/>
              </w:rPr>
              <w:t>2.5</w:t>
            </w:r>
            <w:r>
              <w:rPr>
                <w:rFonts w:hint="eastAsia" w:cs="宋体"/>
                <w:w w:val="80"/>
                <w:kern w:val="0"/>
                <w:szCs w:val="21"/>
              </w:rPr>
              <w:t>分</w:t>
            </w:r>
            <w:r>
              <w:rPr>
                <w:rFonts w:ascii="宋体" w:hAnsi="宋体" w:cs="宋体"/>
                <w:w w:val="80"/>
                <w:kern w:val="0"/>
                <w:szCs w:val="21"/>
              </w:rPr>
              <w:t>/</w:t>
            </w:r>
            <w:r>
              <w:rPr>
                <w:rFonts w:hint="eastAsia" w:cs="宋体"/>
                <w:w w:val="80"/>
                <w:kern w:val="0"/>
                <w:szCs w:val="21"/>
              </w:rPr>
              <w:t>年</w:t>
            </w: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80" w:lineRule="auto"/>
              <w:rPr>
                <w:rFonts w:ascii="宋体" w:hAnsi="宋体" w:cs="宋体"/>
                <w:w w:val="80"/>
                <w:kern w:val="0"/>
                <w:szCs w:val="21"/>
              </w:rPr>
            </w:pPr>
            <w:r>
              <w:rPr>
                <w:rFonts w:hint="eastAsia" w:ascii="宋体" w:hAnsi="宋体"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r>
              <w:rPr>
                <w:rFonts w:hint="eastAsia" w:cs="宋体"/>
                <w:kern w:val="0"/>
                <w:szCs w:val="21"/>
              </w:rPr>
              <w:t>（</w:t>
            </w:r>
            <w:r>
              <w:rPr>
                <w:rFonts w:ascii="宋体" w:hAnsi="宋体" w:cs="宋体"/>
                <w:kern w:val="0"/>
                <w:szCs w:val="21"/>
              </w:rPr>
              <w:t>5</w:t>
            </w:r>
            <w:r>
              <w:rPr>
                <w:rFonts w:hint="eastAsia" w:cs="宋体"/>
                <w:kern w:val="0"/>
                <w:szCs w:val="21"/>
              </w:rPr>
              <w:t>）从事专业技术工作以来的业绩</w:t>
            </w:r>
          </w:p>
        </w:tc>
        <w:tc>
          <w:tcPr>
            <w:tcW w:w="402" w:type="dxa"/>
            <w:vMerge w:val="restart"/>
            <w:tcBorders>
              <w:top w:val="single" w:color="auto" w:sz="4" w:space="0"/>
              <w:left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r>
              <w:rPr>
                <w:rFonts w:hint="eastAsia" w:cs="宋体"/>
                <w:kern w:val="0"/>
                <w:szCs w:val="21"/>
              </w:rPr>
              <w:t>专业性荣誉</w:t>
            </w: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宋体" w:hAnsi="宋体" w:cs="宋体"/>
                <w:w w:val="80"/>
                <w:kern w:val="0"/>
                <w:szCs w:val="21"/>
              </w:rPr>
            </w:pPr>
            <w:r>
              <w:rPr>
                <w:rFonts w:hint="eastAsia" w:cs="宋体"/>
                <w:w w:val="80"/>
                <w:kern w:val="0"/>
                <w:szCs w:val="21"/>
              </w:rPr>
              <w:t>常州市特级教师</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hint="eastAsia" w:cs="宋体"/>
                <w:kern w:val="0"/>
                <w:szCs w:val="21"/>
              </w:rPr>
              <w:t>分</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b w:val="0"/>
                <w:bCs/>
                <w:color w:val="auto"/>
                <w:w w:val="80"/>
                <w:kern w:val="0"/>
                <w:szCs w:val="21"/>
                <w:u w:val="single"/>
              </w:rPr>
            </w:pPr>
            <w:r>
              <w:rPr>
                <w:rFonts w:ascii="宋体" w:hAnsi="宋体" w:cs="宋体"/>
                <w:w w:val="80"/>
                <w:kern w:val="0"/>
                <w:szCs w:val="21"/>
              </w:rPr>
              <w:t>1</w:t>
            </w:r>
            <w:r>
              <w:rPr>
                <w:rFonts w:hint="eastAsia" w:cs="宋体"/>
                <w:w w:val="80"/>
                <w:kern w:val="0"/>
                <w:szCs w:val="21"/>
              </w:rPr>
              <w:t>．专业性荣誉和奖励性荣誉各取最高分，不累计，</w:t>
            </w:r>
            <w:r>
              <w:rPr>
                <w:rFonts w:hint="eastAsia" w:cs="宋体"/>
                <w:b w:val="0"/>
                <w:bCs/>
                <w:color w:val="auto"/>
                <w:w w:val="80"/>
                <w:kern w:val="0"/>
                <w:szCs w:val="21"/>
                <w:u w:val="single"/>
              </w:rPr>
              <w:t>但学科和班队专业性荣誉可以累计加分。</w:t>
            </w:r>
          </w:p>
          <w:p>
            <w:pPr>
              <w:widowControl/>
              <w:snapToGrid w:val="0"/>
              <w:rPr>
                <w:rFonts w:ascii="宋体" w:hAnsi="宋体" w:cs="宋体"/>
                <w:w w:val="80"/>
                <w:kern w:val="0"/>
                <w:szCs w:val="21"/>
              </w:rPr>
            </w:pPr>
            <w:r>
              <w:rPr>
                <w:rFonts w:ascii="宋体" w:hAnsi="宋体" w:cs="宋体"/>
                <w:w w:val="80"/>
                <w:kern w:val="0"/>
                <w:szCs w:val="21"/>
              </w:rPr>
              <w:t>2</w:t>
            </w:r>
            <w:r>
              <w:rPr>
                <w:rFonts w:hint="eastAsia" w:cs="宋体"/>
                <w:w w:val="80"/>
                <w:kern w:val="0"/>
                <w:szCs w:val="21"/>
              </w:rPr>
              <w:t>．专业性荣誉上一年度考核合格加分，基本合格减半加分，不合格和不参加考核不加分。</w:t>
            </w:r>
          </w:p>
          <w:p>
            <w:pPr>
              <w:widowControl/>
              <w:snapToGrid w:val="0"/>
              <w:rPr>
                <w:rFonts w:cs="宋体"/>
                <w:b w:val="0"/>
                <w:bCs w:val="0"/>
                <w:color w:val="auto"/>
                <w:w w:val="80"/>
                <w:kern w:val="0"/>
                <w:szCs w:val="21"/>
              </w:rPr>
            </w:pPr>
            <w:r>
              <w:rPr>
                <w:rFonts w:ascii="宋体" w:hAnsi="宋体" w:cs="宋体"/>
                <w:w w:val="80"/>
                <w:kern w:val="0"/>
                <w:szCs w:val="21"/>
              </w:rPr>
              <w:t>3</w:t>
            </w:r>
            <w:r>
              <w:rPr>
                <w:rFonts w:hint="eastAsia" w:cs="宋体"/>
                <w:w w:val="80"/>
                <w:kern w:val="0"/>
                <w:szCs w:val="21"/>
              </w:rPr>
              <w:t>．奖励性荣誉仅限党委、政府、组织、人事和教育行政部门表彰的综合性荣誉</w:t>
            </w:r>
            <w:r>
              <w:rPr>
                <w:rFonts w:hint="eastAsia" w:cs="宋体"/>
                <w:b w:val="0"/>
                <w:bCs w:val="0"/>
                <w:color w:val="auto"/>
                <w:w w:val="80"/>
                <w:kern w:val="0"/>
                <w:szCs w:val="21"/>
              </w:rPr>
              <w:t>（</w:t>
            </w:r>
            <w:r>
              <w:rPr>
                <w:rFonts w:hint="eastAsia" w:cs="宋体"/>
                <w:b w:val="0"/>
                <w:bCs w:val="0"/>
                <w:color w:val="auto"/>
                <w:w w:val="80"/>
                <w:kern w:val="0"/>
                <w:szCs w:val="21"/>
                <w:lang w:eastAsia="zh-CN"/>
              </w:rPr>
              <w:t>综合性荣誉</w:t>
            </w:r>
            <w:r>
              <w:rPr>
                <w:rFonts w:hint="eastAsia" w:cs="宋体"/>
                <w:b w:val="0"/>
                <w:bCs w:val="0"/>
                <w:color w:val="auto"/>
                <w:w w:val="80"/>
                <w:kern w:val="0"/>
                <w:szCs w:val="21"/>
              </w:rPr>
              <w:t>包括</w:t>
            </w:r>
            <w:r>
              <w:rPr>
                <w:rFonts w:hint="eastAsia" w:cs="宋体"/>
                <w:b w:val="0"/>
                <w:bCs w:val="0"/>
                <w:color w:val="auto"/>
                <w:w w:val="80"/>
                <w:kern w:val="0"/>
                <w:szCs w:val="21"/>
                <w:lang w:eastAsia="zh-CN"/>
              </w:rPr>
              <w:t>师德模范、</w:t>
            </w:r>
            <w:r>
              <w:rPr>
                <w:rFonts w:hint="eastAsia" w:cs="宋体"/>
                <w:b w:val="0"/>
                <w:bCs w:val="0"/>
                <w:color w:val="auto"/>
                <w:w w:val="80"/>
                <w:kern w:val="0"/>
                <w:szCs w:val="21"/>
              </w:rPr>
              <w:t>先进德育工作者、优秀教育工作者、优秀共产党员</w:t>
            </w:r>
            <w:r>
              <w:rPr>
                <w:rFonts w:hint="eastAsia" w:cs="宋体"/>
                <w:b w:val="0"/>
                <w:bCs w:val="0"/>
                <w:color w:val="auto"/>
                <w:w w:val="80"/>
                <w:kern w:val="0"/>
                <w:szCs w:val="21"/>
                <w:lang w:eastAsia="zh-CN"/>
              </w:rPr>
              <w:t>）</w:t>
            </w:r>
          </w:p>
          <w:p>
            <w:pPr>
              <w:widowControl/>
              <w:snapToGrid w:val="0"/>
              <w:rPr>
                <w:rFonts w:ascii="宋体" w:hAnsi="宋体" w:cs="宋体"/>
                <w:w w:val="80"/>
                <w:kern w:val="0"/>
                <w:szCs w:val="21"/>
              </w:rPr>
            </w:pPr>
            <w:r>
              <w:rPr>
                <w:rFonts w:hint="eastAsia" w:cs="宋体"/>
                <w:w w:val="80"/>
                <w:kern w:val="0"/>
                <w:szCs w:val="21"/>
              </w:rPr>
              <w:t>外省市获得的荣誉参照加分。</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480" w:lineRule="auto"/>
              <w:rPr>
                <w:rFonts w:ascii="宋体" w:hAnsi="宋体" w:cs="宋体"/>
                <w:w w:val="80"/>
                <w:kern w:val="0"/>
                <w:szCs w:val="21"/>
              </w:rPr>
            </w:pPr>
            <w:r>
              <w:rPr>
                <w:rFonts w:hint="eastAsia" w:ascii="宋体" w:hAnsi="宋体" w:cs="宋体"/>
                <w:w w:val="80"/>
                <w:kern w:val="0"/>
                <w:szCs w:val="21"/>
              </w:rPr>
              <w:t>荣誉名称：</w:t>
            </w:r>
          </w:p>
          <w:p>
            <w:pPr>
              <w:widowControl/>
              <w:snapToGrid w:val="0"/>
              <w:spacing w:line="480" w:lineRule="auto"/>
              <w:rPr>
                <w:rFonts w:hint="eastAsia" w:ascii="宋体" w:hAnsi="宋体" w:cs="宋体"/>
                <w:w w:val="80"/>
                <w:kern w:val="0"/>
                <w:szCs w:val="21"/>
              </w:rPr>
            </w:pPr>
            <w:r>
              <w:rPr>
                <w:rFonts w:hint="eastAsia" w:ascii="宋体" w:hAnsi="宋体" w:cs="宋体"/>
                <w:w w:val="80"/>
                <w:kern w:val="0"/>
                <w:szCs w:val="21"/>
              </w:rPr>
              <w:t>取得时间：</w:t>
            </w:r>
          </w:p>
          <w:p>
            <w:pPr>
              <w:widowControl/>
              <w:snapToGrid w:val="0"/>
              <w:spacing w:line="480" w:lineRule="auto"/>
              <w:rPr>
                <w:rFonts w:hint="eastAsia" w:ascii="宋体" w:hAnsi="宋体" w:cs="宋体"/>
                <w:w w:val="80"/>
                <w:kern w:val="0"/>
                <w:szCs w:val="21"/>
              </w:rPr>
            </w:pPr>
          </w:p>
          <w:p>
            <w:pPr>
              <w:widowControl/>
              <w:snapToGrid w:val="0"/>
              <w:spacing w:line="480" w:lineRule="auto"/>
              <w:rPr>
                <w:rFonts w:ascii="宋体" w:hAnsi="宋体" w:cs="宋体"/>
                <w:w w:val="80"/>
                <w:kern w:val="0"/>
                <w:szCs w:val="21"/>
              </w:rPr>
            </w:pPr>
            <w:r>
              <w:rPr>
                <w:rFonts w:hint="eastAsia" w:ascii="宋体" w:hAnsi="宋体" w:cs="宋体"/>
                <w:w w:val="80"/>
                <w:kern w:val="0"/>
                <w:szCs w:val="21"/>
              </w:rPr>
              <w:t>荣誉名称：</w:t>
            </w:r>
          </w:p>
          <w:p>
            <w:pPr>
              <w:widowControl/>
              <w:snapToGrid w:val="0"/>
              <w:spacing w:line="480" w:lineRule="auto"/>
              <w:rPr>
                <w:rFonts w:hint="eastAsia" w:ascii="宋体" w:hAnsi="宋体" w:cs="宋体"/>
                <w:w w:val="80"/>
                <w:kern w:val="0"/>
                <w:szCs w:val="21"/>
              </w:rPr>
            </w:pPr>
            <w:r>
              <w:rPr>
                <w:rFonts w:hint="eastAsia" w:ascii="宋体" w:hAnsi="宋体" w:cs="宋体"/>
                <w:w w:val="80"/>
                <w:kern w:val="0"/>
                <w:szCs w:val="21"/>
              </w:rPr>
              <w:t>取得时间：</w:t>
            </w:r>
          </w:p>
          <w:p>
            <w:pPr>
              <w:widowControl/>
              <w:snapToGrid w:val="0"/>
              <w:spacing w:line="480" w:lineRule="auto"/>
              <w:rPr>
                <w:rFonts w:hint="eastAsia" w:ascii="宋体" w:hAnsi="宋体" w:cs="宋体"/>
                <w:w w:val="80"/>
                <w:kern w:val="0"/>
                <w:szCs w:val="21"/>
              </w:rPr>
            </w:pPr>
          </w:p>
          <w:p>
            <w:pPr>
              <w:widowControl/>
              <w:snapToGrid w:val="0"/>
              <w:spacing w:line="480" w:lineRule="auto"/>
              <w:rPr>
                <w:rFonts w:ascii="宋体" w:hAnsi="宋体" w:cs="宋体"/>
                <w:kern w:val="0"/>
                <w:szCs w:val="21"/>
              </w:rPr>
            </w:pP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402" w:type="dxa"/>
            <w:vMerge w:val="continue"/>
            <w:tcBorders>
              <w:left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cs="宋体"/>
                <w:w w:val="80"/>
                <w:kern w:val="0"/>
                <w:szCs w:val="21"/>
              </w:rPr>
            </w:pPr>
            <w:r>
              <w:rPr>
                <w:rFonts w:hint="eastAsia" w:cs="宋体"/>
                <w:w w:val="80"/>
                <w:kern w:val="0"/>
                <w:szCs w:val="21"/>
              </w:rPr>
              <w:t>常州市特级教师后备人才</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宋体" w:hAnsi="宋体" w:cs="宋体"/>
                <w:kern w:val="0"/>
                <w:szCs w:val="21"/>
              </w:rPr>
            </w:pPr>
            <w:r>
              <w:rPr>
                <w:rFonts w:hint="eastAsia" w:ascii="宋体" w:hAnsi="宋体" w:cs="宋体"/>
                <w:kern w:val="0"/>
                <w:szCs w:val="21"/>
              </w:rPr>
              <w:t>8分</w:t>
            </w: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480" w:lineRule="auto"/>
              <w:rPr>
                <w:rFonts w:ascii="宋体" w:hAnsi="宋体"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402" w:type="dxa"/>
            <w:vMerge w:val="continue"/>
            <w:tcBorders>
              <w:left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cs="宋体"/>
                <w:w w:val="80"/>
                <w:kern w:val="0"/>
                <w:szCs w:val="21"/>
              </w:rPr>
            </w:pPr>
            <w:r>
              <w:rPr>
                <w:rFonts w:hint="eastAsia" w:cs="宋体"/>
                <w:w w:val="80"/>
                <w:kern w:val="0"/>
                <w:szCs w:val="21"/>
              </w:rPr>
              <w:t>常州市学科带头人</w:t>
            </w:r>
          </w:p>
          <w:p>
            <w:pPr>
              <w:snapToGrid w:val="0"/>
              <w:rPr>
                <w:rFonts w:cs="宋体"/>
                <w:w w:val="80"/>
                <w:kern w:val="0"/>
                <w:szCs w:val="21"/>
              </w:rPr>
            </w:pPr>
            <w:r>
              <w:rPr>
                <w:rFonts w:hint="eastAsia" w:cs="宋体"/>
                <w:w w:val="80"/>
                <w:kern w:val="0"/>
                <w:szCs w:val="21"/>
              </w:rPr>
              <w:t>常州市特级校长</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宋体" w:hAnsi="宋体" w:cs="宋体"/>
                <w:kern w:val="0"/>
                <w:szCs w:val="21"/>
              </w:rPr>
            </w:pPr>
            <w:r>
              <w:rPr>
                <w:rFonts w:hint="eastAsia" w:ascii="宋体" w:hAnsi="宋体" w:cs="宋体"/>
                <w:kern w:val="0"/>
                <w:szCs w:val="21"/>
              </w:rPr>
              <w:t>6分</w:t>
            </w: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480" w:lineRule="auto"/>
              <w:rPr>
                <w:rFonts w:ascii="宋体" w:hAnsi="宋体"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402" w:type="dxa"/>
            <w:vMerge w:val="continue"/>
            <w:tcBorders>
              <w:left w:val="single" w:color="auto" w:sz="4" w:space="0"/>
              <w:right w:val="single" w:color="auto" w:sz="4" w:space="0"/>
            </w:tcBorders>
            <w:shd w:val="clear" w:color="auto" w:fill="auto"/>
            <w:noWrap w:val="0"/>
            <w:vAlign w:val="center"/>
          </w:tcPr>
          <w:p>
            <w:pPr>
              <w:widowControl/>
              <w:snapToGrid w:val="0"/>
              <w:rPr>
                <w:rFonts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cs="宋体"/>
                <w:w w:val="80"/>
                <w:kern w:val="0"/>
                <w:szCs w:val="21"/>
              </w:rPr>
            </w:pPr>
            <w:r>
              <w:rPr>
                <w:rFonts w:hint="eastAsia" w:cs="宋体"/>
                <w:w w:val="80"/>
                <w:kern w:val="0"/>
                <w:szCs w:val="21"/>
              </w:rPr>
              <w:t>常州市骨干教师、</w:t>
            </w:r>
            <w:r>
              <w:rPr>
                <w:rFonts w:hint="eastAsia" w:cs="宋体"/>
                <w:w w:val="80"/>
                <w:kern w:val="0"/>
                <w:szCs w:val="21"/>
                <w:lang w:eastAsia="zh-CN"/>
              </w:rPr>
              <w:t>新北</w:t>
            </w:r>
            <w:r>
              <w:rPr>
                <w:rFonts w:hint="eastAsia" w:cs="宋体"/>
                <w:w w:val="80"/>
                <w:kern w:val="0"/>
                <w:szCs w:val="21"/>
              </w:rPr>
              <w:t>区学科带头人、常州市高级校长、常州市名班主任</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宋体" w:hAnsi="宋体" w:cs="宋体"/>
                <w:kern w:val="0"/>
                <w:szCs w:val="21"/>
              </w:rPr>
            </w:pPr>
            <w:r>
              <w:rPr>
                <w:rFonts w:hint="eastAsia" w:ascii="宋体" w:hAnsi="宋体" w:cs="宋体"/>
                <w:kern w:val="0"/>
                <w:szCs w:val="21"/>
              </w:rPr>
              <w:t>4分</w:t>
            </w: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480" w:lineRule="auto"/>
              <w:rPr>
                <w:rFonts w:ascii="宋体" w:hAnsi="宋体"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Cs w:val="21"/>
              </w:rPr>
            </w:pPr>
          </w:p>
        </w:tc>
        <w:tc>
          <w:tcPr>
            <w:tcW w:w="402" w:type="dxa"/>
            <w:vMerge w:val="continue"/>
            <w:tcBorders>
              <w:left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cs="宋体"/>
                <w:w w:val="80"/>
                <w:kern w:val="0"/>
                <w:szCs w:val="21"/>
              </w:rPr>
            </w:pPr>
            <w:r>
              <w:rPr>
                <w:rFonts w:hint="eastAsia" w:cs="宋体"/>
                <w:w w:val="80"/>
                <w:kern w:val="0"/>
                <w:szCs w:val="21"/>
              </w:rPr>
              <w:t>常州市教学能手、常州市教坛新秀、</w:t>
            </w:r>
            <w:r>
              <w:rPr>
                <w:rFonts w:hint="eastAsia" w:cs="宋体"/>
                <w:w w:val="80"/>
                <w:kern w:val="0"/>
                <w:szCs w:val="21"/>
                <w:lang w:eastAsia="zh-CN"/>
              </w:rPr>
              <w:t>新北</w:t>
            </w:r>
            <w:r>
              <w:rPr>
                <w:rFonts w:hint="eastAsia" w:cs="宋体"/>
                <w:w w:val="80"/>
                <w:kern w:val="0"/>
                <w:szCs w:val="21"/>
              </w:rPr>
              <w:t>区骨干教师</w:t>
            </w:r>
          </w:p>
          <w:p>
            <w:pPr>
              <w:widowControl/>
              <w:snapToGrid w:val="0"/>
              <w:rPr>
                <w:rFonts w:cs="宋体"/>
                <w:w w:val="80"/>
                <w:kern w:val="0"/>
                <w:szCs w:val="21"/>
              </w:rPr>
            </w:pPr>
            <w:r>
              <w:rPr>
                <w:rFonts w:hint="eastAsia" w:cs="宋体"/>
                <w:w w:val="80"/>
                <w:kern w:val="0"/>
                <w:szCs w:val="21"/>
              </w:rPr>
              <w:t>常州市骨干校长</w:t>
            </w:r>
          </w:p>
          <w:p>
            <w:pPr>
              <w:widowControl/>
              <w:snapToGrid w:val="0"/>
              <w:rPr>
                <w:rFonts w:hint="eastAsia" w:cs="宋体"/>
                <w:w w:val="80"/>
                <w:kern w:val="0"/>
                <w:szCs w:val="21"/>
              </w:rPr>
            </w:pPr>
            <w:r>
              <w:rPr>
                <w:rFonts w:hint="eastAsia" w:cs="宋体"/>
                <w:w w:val="80"/>
                <w:kern w:val="0"/>
                <w:szCs w:val="21"/>
                <w:lang w:eastAsia="zh-CN"/>
              </w:rPr>
              <w:t>新北</w:t>
            </w:r>
            <w:r>
              <w:rPr>
                <w:rFonts w:hint="eastAsia" w:cs="宋体"/>
                <w:w w:val="80"/>
                <w:kern w:val="0"/>
                <w:szCs w:val="21"/>
              </w:rPr>
              <w:t>区名班主任</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hint="eastAsia" w:cs="宋体"/>
                <w:kern w:val="0"/>
                <w:szCs w:val="21"/>
              </w:rPr>
            </w:pPr>
            <w:r>
              <w:rPr>
                <w:rFonts w:ascii="宋体" w:hAnsi="宋体" w:cs="宋体"/>
                <w:kern w:val="0"/>
                <w:szCs w:val="21"/>
              </w:rPr>
              <w:t>3</w:t>
            </w:r>
            <w:r>
              <w:rPr>
                <w:rFonts w:hint="eastAsia" w:cs="宋体"/>
                <w:kern w:val="0"/>
                <w:szCs w:val="21"/>
              </w:rPr>
              <w:t>分</w:t>
            </w:r>
            <w:bookmarkStart w:id="0" w:name="_GoBack"/>
            <w:bookmarkEnd w:id="0"/>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Cs w:val="21"/>
              </w:rPr>
            </w:pPr>
          </w:p>
        </w:tc>
        <w:tc>
          <w:tcPr>
            <w:tcW w:w="402" w:type="dxa"/>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hint="eastAsia" w:eastAsia="宋体" w:cs="宋体"/>
                <w:w w:val="80"/>
                <w:kern w:val="0"/>
                <w:szCs w:val="21"/>
                <w:lang w:eastAsia="zh-CN"/>
              </w:rPr>
            </w:pPr>
            <w:r>
              <w:rPr>
                <w:rFonts w:hint="eastAsia" w:cs="宋体"/>
                <w:b w:val="0"/>
                <w:bCs w:val="0"/>
                <w:i w:val="0"/>
                <w:iCs w:val="0"/>
                <w:color w:val="auto"/>
                <w:w w:val="80"/>
                <w:kern w:val="0"/>
                <w:szCs w:val="21"/>
                <w:u w:val="none"/>
                <w:lang w:eastAsia="zh-CN"/>
              </w:rPr>
              <w:t>新北区教学能手、新北区教坛新秀</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1.5分</w:t>
            </w: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Cs w:val="21"/>
              </w:rPr>
            </w:pPr>
          </w:p>
        </w:tc>
        <w:tc>
          <w:tcPr>
            <w:tcW w:w="40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r>
              <w:rPr>
                <w:rFonts w:hint="eastAsia" w:cs="宋体"/>
                <w:kern w:val="0"/>
                <w:szCs w:val="21"/>
              </w:rPr>
              <w:t>奖励性荣誉</w:t>
            </w: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省级以上综合性荣誉</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8</w:t>
            </w:r>
            <w:r>
              <w:rPr>
                <w:rFonts w:hint="eastAsia" w:cs="宋体"/>
                <w:kern w:val="0"/>
                <w:szCs w:val="21"/>
              </w:rPr>
              <w:t>分</w:t>
            </w: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top"/>
          </w:tcPr>
          <w:p>
            <w:pPr>
              <w:widowControl/>
              <w:snapToGrid w:val="0"/>
              <w:rPr>
                <w:rFonts w:ascii="宋体" w:hAnsi="宋体" w:cs="宋体"/>
                <w:w w:val="80"/>
                <w:kern w:val="0"/>
                <w:szCs w:val="21"/>
              </w:rPr>
            </w:pPr>
            <w:r>
              <w:rPr>
                <w:rFonts w:hint="eastAsia" w:ascii="宋体" w:hAnsi="宋体" w:cs="宋体"/>
                <w:w w:val="80"/>
                <w:kern w:val="0"/>
                <w:szCs w:val="21"/>
              </w:rPr>
              <w:t>荣誉名称：</w:t>
            </w:r>
          </w:p>
          <w:p>
            <w:pPr>
              <w:widowControl/>
              <w:snapToGrid w:val="0"/>
              <w:rPr>
                <w:rFonts w:ascii="宋体" w:hAnsi="宋体" w:cs="宋体"/>
                <w:w w:val="80"/>
                <w:kern w:val="0"/>
                <w:szCs w:val="21"/>
              </w:rPr>
            </w:pPr>
            <w:r>
              <w:rPr>
                <w:rFonts w:hint="eastAsia" w:ascii="宋体" w:hAnsi="宋体" w:cs="宋体"/>
                <w:w w:val="80"/>
                <w:kern w:val="0"/>
                <w:szCs w:val="21"/>
              </w:rPr>
              <w:t>取得时间：</w:t>
            </w:r>
          </w:p>
        </w:tc>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Cs w:val="21"/>
              </w:rPr>
            </w:pPr>
          </w:p>
        </w:tc>
        <w:tc>
          <w:tcPr>
            <w:tcW w:w="4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w w:val="80"/>
                <w:kern w:val="0"/>
                <w:szCs w:val="21"/>
              </w:rPr>
            </w:pPr>
            <w:r>
              <w:rPr>
                <w:rFonts w:hint="eastAsia" w:cs="宋体"/>
                <w:w w:val="80"/>
                <w:kern w:val="0"/>
                <w:szCs w:val="21"/>
              </w:rPr>
              <w:t>市级以上综合性荣誉</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6</w:t>
            </w:r>
            <w:r>
              <w:rPr>
                <w:rFonts w:hint="eastAsia" w:cs="宋体"/>
                <w:kern w:val="0"/>
                <w:szCs w:val="21"/>
              </w:rPr>
              <w:t>分</w:t>
            </w: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Cs w:val="21"/>
              </w:rPr>
            </w:pPr>
          </w:p>
        </w:tc>
        <w:tc>
          <w:tcPr>
            <w:tcW w:w="4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rPr>
                <w:rFonts w:ascii="宋体" w:hAnsi="宋体" w:cs="宋体"/>
                <w:kern w:val="0"/>
                <w:szCs w:val="21"/>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宋体" w:hAnsi="宋体" w:cs="宋体"/>
                <w:w w:val="80"/>
                <w:kern w:val="0"/>
                <w:szCs w:val="21"/>
              </w:rPr>
            </w:pPr>
            <w:r>
              <w:rPr>
                <w:rFonts w:hint="eastAsia" w:cs="宋体"/>
                <w:w w:val="80"/>
                <w:kern w:val="0"/>
                <w:szCs w:val="21"/>
              </w:rPr>
              <w:t>县区及以上综合性荣誉</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Cs w:val="21"/>
              </w:rPr>
            </w:pPr>
            <w:r>
              <w:rPr>
                <w:rFonts w:hint="eastAsia" w:ascii="宋体" w:hAnsi="宋体" w:cs="宋体"/>
                <w:kern w:val="0"/>
                <w:szCs w:val="21"/>
              </w:rPr>
              <w:t>4</w:t>
            </w:r>
            <w:r>
              <w:rPr>
                <w:rFonts w:hint="eastAsia" w:cs="宋体"/>
                <w:kern w:val="0"/>
                <w:szCs w:val="21"/>
              </w:rPr>
              <w:t>分</w:t>
            </w: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Cs w:val="21"/>
              </w:rPr>
              <w:t>学历加分</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 w:val="20"/>
                <w:szCs w:val="21"/>
              </w:rPr>
              <w:t>全日制研究生、硕士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Cs w:val="21"/>
              </w:rPr>
              <w:t>1</w:t>
            </w:r>
            <w:r>
              <w:rPr>
                <w:rFonts w:hint="eastAsia" w:ascii="微软雅黑" w:hAnsi="微软雅黑" w:eastAsia="微软雅黑" w:cs="宋体"/>
                <w:kern w:val="0"/>
                <w:szCs w:val="21"/>
              </w:rPr>
              <w:t>∕</w:t>
            </w:r>
            <w:r>
              <w:rPr>
                <w:rFonts w:hint="eastAsia" w:ascii="宋体" w:hAnsi="宋体" w:cs="宋体"/>
                <w:kern w:val="0"/>
                <w:szCs w:val="21"/>
              </w:rPr>
              <w:t>年</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 w:val="20"/>
                <w:szCs w:val="21"/>
              </w:rPr>
            </w:pPr>
            <w:r>
              <w:rPr>
                <w:rFonts w:hint="eastAsia" w:ascii="宋体" w:hAnsi="宋体" w:cs="宋体"/>
                <w:kern w:val="0"/>
                <w:sz w:val="20"/>
                <w:szCs w:val="21"/>
              </w:rPr>
              <w:t>完成全日制研究生或硕士学历</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kern w:val="0"/>
                <w:sz w:val="20"/>
                <w:szCs w:val="21"/>
              </w:rPr>
            </w:pPr>
            <w:r>
              <w:rPr>
                <w:rFonts w:hint="eastAsia" w:ascii="宋体" w:hAnsi="宋体" w:cs="宋体"/>
                <w:kern w:val="0"/>
                <w:sz w:val="20"/>
                <w:szCs w:val="21"/>
              </w:rPr>
              <w:t>学制：</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总计得分</w:t>
            </w:r>
          </w:p>
        </w:tc>
        <w:tc>
          <w:tcPr>
            <w:tcW w:w="8338"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FF0000"/>
                <w:kern w:val="0"/>
                <w:szCs w:val="21"/>
              </w:rPr>
            </w:pPr>
          </w:p>
        </w:tc>
      </w:tr>
    </w:tbl>
    <w:p>
      <w:pPr>
        <w:widowControl/>
        <w:adjustRightInd w:val="0"/>
        <w:snapToGrid w:val="0"/>
        <w:spacing w:line="360" w:lineRule="auto"/>
        <w:rPr>
          <w:rFonts w:hint="eastAsia" w:ascii="宋体" w:hAnsi="宋体"/>
          <w:sz w:val="28"/>
          <w:szCs w:val="28"/>
        </w:rPr>
      </w:pPr>
    </w:p>
    <w:p>
      <w:pPr>
        <w:jc w:val="both"/>
        <w:rPr>
          <w:rFonts w:hint="eastAsia"/>
          <w:b/>
          <w:sz w:val="28"/>
          <w:szCs w:val="28"/>
        </w:rPr>
      </w:pPr>
      <w:r>
        <w:rPr>
          <w:rFonts w:hint="eastAsia" w:ascii="宋体" w:hAnsi="宋体" w:cs="新宋体-18030"/>
          <w:b/>
          <w:sz w:val="28"/>
          <w:szCs w:val="28"/>
        </w:rPr>
        <w:t>附2</w:t>
      </w:r>
      <w:r>
        <w:rPr>
          <w:rFonts w:hint="eastAsia" w:ascii="宋体" w:hAnsi="宋体" w:cs="新宋体-18030"/>
          <w:b/>
          <w:sz w:val="28"/>
          <w:szCs w:val="28"/>
          <w:lang w:val="en-US" w:eastAsia="zh-CN"/>
        </w:rPr>
        <w:t xml:space="preserve">    </w:t>
      </w:r>
      <w:r>
        <w:rPr>
          <w:rFonts w:hint="eastAsia"/>
          <w:b/>
          <w:sz w:val="28"/>
          <w:szCs w:val="28"/>
        </w:rPr>
        <w:t>龙虎塘实验小学新一轮技术岗位</w:t>
      </w:r>
      <w:r>
        <w:rPr>
          <w:rFonts w:hint="eastAsia"/>
          <w:b/>
          <w:sz w:val="28"/>
          <w:szCs w:val="28"/>
          <w:lang w:eastAsia="zh-CN"/>
        </w:rPr>
        <w:t>设置</w:t>
      </w:r>
      <w:r>
        <w:rPr>
          <w:rFonts w:hint="eastAsia"/>
          <w:b/>
          <w:sz w:val="28"/>
          <w:szCs w:val="28"/>
        </w:rPr>
        <w:t>拟聘任情况表（20</w:t>
      </w:r>
      <w:r>
        <w:rPr>
          <w:rFonts w:hint="eastAsia"/>
          <w:b/>
          <w:sz w:val="28"/>
          <w:szCs w:val="28"/>
          <w:lang w:val="en-US" w:eastAsia="zh-CN"/>
        </w:rPr>
        <w:t>23</w:t>
      </w:r>
      <w:r>
        <w:rPr>
          <w:rFonts w:hint="eastAsia"/>
          <w:b/>
          <w:sz w:val="28"/>
          <w:szCs w:val="28"/>
        </w:rPr>
        <w:t>.</w:t>
      </w:r>
      <w:r>
        <w:rPr>
          <w:rFonts w:hint="eastAsia"/>
          <w:b/>
          <w:sz w:val="28"/>
          <w:szCs w:val="28"/>
          <w:lang w:val="en-US" w:eastAsia="zh-CN"/>
        </w:rPr>
        <w:t>2</w:t>
      </w:r>
      <w:r>
        <w:rPr>
          <w:rFonts w:hint="eastAsia"/>
          <w:b/>
          <w:sz w:val="28"/>
          <w:szCs w:val="28"/>
        </w:rPr>
        <w:t>）</w:t>
      </w:r>
    </w:p>
    <w:tbl>
      <w:tblPr>
        <w:tblStyle w:val="5"/>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426"/>
        <w:gridCol w:w="838"/>
        <w:gridCol w:w="867"/>
        <w:gridCol w:w="1088"/>
        <w:gridCol w:w="466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gridSpan w:val="2"/>
          </w:tcPr>
          <w:p/>
        </w:tc>
        <w:tc>
          <w:tcPr>
            <w:tcW w:w="838" w:type="dxa"/>
            <w:vAlign w:val="center"/>
          </w:tcPr>
          <w:p>
            <w:pPr>
              <w:jc w:val="center"/>
              <w:rPr>
                <w:b/>
              </w:rPr>
            </w:pPr>
            <w:r>
              <w:rPr>
                <w:rFonts w:hint="eastAsia"/>
                <w:b/>
              </w:rPr>
              <w:t>岗位级别</w:t>
            </w:r>
          </w:p>
        </w:tc>
        <w:tc>
          <w:tcPr>
            <w:tcW w:w="867" w:type="dxa"/>
            <w:vAlign w:val="center"/>
          </w:tcPr>
          <w:p>
            <w:pPr>
              <w:jc w:val="center"/>
              <w:rPr>
                <w:b/>
              </w:rPr>
            </w:pPr>
            <w:r>
              <w:rPr>
                <w:rFonts w:hint="eastAsia"/>
                <w:b/>
              </w:rPr>
              <w:t>区核定数</w:t>
            </w:r>
          </w:p>
        </w:tc>
        <w:tc>
          <w:tcPr>
            <w:tcW w:w="1088" w:type="dxa"/>
            <w:vAlign w:val="center"/>
          </w:tcPr>
          <w:p>
            <w:pPr>
              <w:jc w:val="center"/>
              <w:rPr>
                <w:b/>
              </w:rPr>
            </w:pPr>
            <w:r>
              <w:rPr>
                <w:rFonts w:hint="eastAsia"/>
                <w:b/>
              </w:rPr>
              <w:t>现有符合教师数</w:t>
            </w:r>
          </w:p>
        </w:tc>
        <w:tc>
          <w:tcPr>
            <w:tcW w:w="4662" w:type="dxa"/>
            <w:vAlign w:val="center"/>
          </w:tcPr>
          <w:p>
            <w:pPr>
              <w:jc w:val="center"/>
              <w:rPr>
                <w:b/>
              </w:rPr>
            </w:pPr>
            <w:r>
              <w:rPr>
                <w:rFonts w:hint="eastAsia"/>
                <w:b/>
              </w:rPr>
              <w:t>聘用教师现有情况</w:t>
            </w:r>
          </w:p>
        </w:tc>
        <w:tc>
          <w:tcPr>
            <w:tcW w:w="1668"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gridSpan w:val="2"/>
            <w:vMerge w:val="restart"/>
          </w:tcPr>
          <w:p>
            <w:r>
              <w:rPr>
                <w:rFonts w:hint="eastAsia"/>
              </w:rPr>
              <w:t>副高级</w:t>
            </w:r>
          </w:p>
          <w:p>
            <w:r>
              <w:rPr>
                <w:rFonts w:hint="eastAsia"/>
                <w:lang w:val="en-US" w:eastAsia="zh-CN"/>
              </w:rPr>
              <w:t>6+7</w:t>
            </w:r>
            <w:r>
              <w:rPr>
                <w:rFonts w:hint="eastAsia"/>
              </w:rPr>
              <w:t>（</w:t>
            </w:r>
            <w:r>
              <w:rPr>
                <w:rFonts w:hint="eastAsia"/>
                <w:lang w:val="en-US" w:eastAsia="zh-CN"/>
              </w:rPr>
              <w:t>5名</w:t>
            </w:r>
            <w:r>
              <w:rPr>
                <w:rFonts w:hint="eastAsia"/>
              </w:rPr>
              <w:t>管理岗位不占名额）</w:t>
            </w:r>
          </w:p>
        </w:tc>
        <w:tc>
          <w:tcPr>
            <w:tcW w:w="838" w:type="dxa"/>
          </w:tcPr>
          <w:p>
            <w:pPr>
              <w:rPr>
                <w:rFonts w:hint="eastAsia"/>
              </w:rPr>
            </w:pPr>
          </w:p>
          <w:p>
            <w:r>
              <w:rPr>
                <w:rFonts w:hint="eastAsia"/>
              </w:rPr>
              <w:t>五级</w:t>
            </w:r>
          </w:p>
        </w:tc>
        <w:tc>
          <w:tcPr>
            <w:tcW w:w="867" w:type="dxa"/>
            <w:vAlign w:val="center"/>
          </w:tcPr>
          <w:p>
            <w:pPr>
              <w:jc w:val="center"/>
              <w:rPr>
                <w:rFonts w:hint="eastAsia" w:eastAsia="宋体"/>
                <w:lang w:eastAsia="zh-CN"/>
              </w:rPr>
            </w:pPr>
            <w:r>
              <w:rPr>
                <w:rFonts w:hint="eastAsia"/>
                <w:lang w:val="en-US" w:eastAsia="zh-CN"/>
              </w:rPr>
              <w:t>1</w:t>
            </w:r>
          </w:p>
        </w:tc>
        <w:tc>
          <w:tcPr>
            <w:tcW w:w="1088" w:type="dxa"/>
            <w:vAlign w:val="center"/>
          </w:tcPr>
          <w:p>
            <w:pPr>
              <w:jc w:val="center"/>
              <w:rPr>
                <w:rFonts w:hint="eastAsia" w:eastAsia="宋体"/>
                <w:lang w:eastAsia="zh-CN"/>
              </w:rPr>
            </w:pPr>
            <w:r>
              <w:rPr>
                <w:rFonts w:hint="eastAsia"/>
                <w:lang w:val="en-US" w:eastAsia="zh-CN"/>
              </w:rPr>
              <w:t>1</w:t>
            </w:r>
          </w:p>
        </w:tc>
        <w:tc>
          <w:tcPr>
            <w:tcW w:w="4662" w:type="dxa"/>
          </w:tcPr>
          <w:p>
            <w:pPr>
              <w:rPr>
                <w:rFonts w:hint="default" w:eastAsia="宋体"/>
                <w:lang w:val="en-US" w:eastAsia="zh-CN"/>
              </w:rPr>
            </w:pPr>
          </w:p>
          <w:p>
            <w:pPr>
              <w:jc w:val="center"/>
            </w:pPr>
            <w:r>
              <w:rPr>
                <w:rFonts w:hint="eastAsia"/>
                <w:u w:val="single"/>
              </w:rPr>
              <w:t>徐文英</w:t>
            </w:r>
          </w:p>
        </w:tc>
        <w:tc>
          <w:tcPr>
            <w:tcW w:w="1668" w:type="dxa"/>
          </w:tcPr>
          <w:p>
            <w:r>
              <w:rPr>
                <w:rFonts w:hint="eastAsia"/>
              </w:rPr>
              <w:t>双肩挑：姚建琴 丁小明</w:t>
            </w:r>
            <w:r>
              <w:rPr>
                <w:rFonts w:hint="eastAsia"/>
                <w:lang w:val="en-US" w:eastAsia="zh-CN"/>
              </w:rPr>
              <w:t xml:space="preserve"> </w:t>
            </w:r>
            <w:r>
              <w:rPr>
                <w:rFonts w:hint="eastAsia"/>
              </w:rPr>
              <w:t>吴琴玉 顾惠芬</w:t>
            </w:r>
            <w:r>
              <w:rPr>
                <w:rFonts w:hint="eastAsia"/>
                <w:lang w:val="en-US" w:eastAsia="zh-CN"/>
              </w:rPr>
              <w:t xml:space="preserve"> </w:t>
            </w:r>
            <w:r>
              <w:rPr>
                <w:rFonts w:hint="eastAsia"/>
              </w:rPr>
              <w:t>高亚媛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7" w:type="dxa"/>
            <w:gridSpan w:val="2"/>
            <w:vMerge w:val="continue"/>
          </w:tcPr>
          <w:p/>
        </w:tc>
        <w:tc>
          <w:tcPr>
            <w:tcW w:w="838" w:type="dxa"/>
            <w:vAlign w:val="center"/>
          </w:tcPr>
          <w:p>
            <w:pPr>
              <w:jc w:val="center"/>
            </w:pPr>
            <w:r>
              <w:rPr>
                <w:rFonts w:hint="eastAsia"/>
              </w:rPr>
              <w:t>六级</w:t>
            </w:r>
          </w:p>
        </w:tc>
        <w:tc>
          <w:tcPr>
            <w:tcW w:w="867" w:type="dxa"/>
            <w:vAlign w:val="center"/>
          </w:tcPr>
          <w:p>
            <w:pPr>
              <w:jc w:val="center"/>
              <w:rPr>
                <w:rFonts w:hint="eastAsia" w:eastAsia="宋体"/>
                <w:lang w:eastAsia="zh-CN"/>
              </w:rPr>
            </w:pPr>
            <w:r>
              <w:rPr>
                <w:rFonts w:hint="eastAsia"/>
                <w:lang w:val="en-US" w:eastAsia="zh-CN"/>
              </w:rPr>
              <w:t>3</w:t>
            </w:r>
          </w:p>
        </w:tc>
        <w:tc>
          <w:tcPr>
            <w:tcW w:w="1088" w:type="dxa"/>
            <w:vAlign w:val="center"/>
          </w:tcPr>
          <w:p>
            <w:pPr>
              <w:jc w:val="center"/>
            </w:pPr>
            <w:r>
              <w:rPr>
                <w:rFonts w:hint="eastAsia"/>
                <w:lang w:val="en-US" w:eastAsia="zh-CN"/>
              </w:rPr>
              <w:t>2+1</w:t>
            </w:r>
          </w:p>
        </w:tc>
        <w:tc>
          <w:tcPr>
            <w:tcW w:w="4662" w:type="dxa"/>
            <w:vAlign w:val="center"/>
          </w:tcPr>
          <w:p>
            <w:pPr>
              <w:jc w:val="center"/>
              <w:rPr>
                <w:rFonts w:hint="eastAsia" w:eastAsia="宋体"/>
                <w:lang w:eastAsia="zh-CN"/>
              </w:rPr>
            </w:pPr>
            <w:r>
              <w:rPr>
                <w:rFonts w:hint="eastAsia"/>
                <w:u w:val="single"/>
              </w:rPr>
              <w:t>刘杏妹</w:t>
            </w:r>
            <w:r>
              <w:rPr>
                <w:rFonts w:hint="eastAsia"/>
                <w:u w:val="single"/>
                <w:lang w:val="en-US" w:eastAsia="zh-CN"/>
              </w:rPr>
              <w:t xml:space="preserve"> </w:t>
            </w:r>
            <w:r>
              <w:rPr>
                <w:rFonts w:hint="eastAsia"/>
                <w:u w:val="single"/>
              </w:rPr>
              <w:t>巢岭</w:t>
            </w:r>
            <w:r>
              <w:rPr>
                <w:rFonts w:hint="eastAsia"/>
              </w:rPr>
              <w:t xml:space="preserve"> 钱红霞 </w:t>
            </w:r>
            <w:r>
              <w:rPr>
                <w:rFonts w:hint="eastAsia"/>
                <w:lang w:eastAsia="zh-CN"/>
              </w:rPr>
              <w:t>（</w:t>
            </w:r>
            <w:r>
              <w:rPr>
                <w:rFonts w:hint="eastAsia"/>
                <w:lang w:val="en-US" w:eastAsia="zh-CN"/>
              </w:rPr>
              <w:t>3人</w:t>
            </w:r>
            <w:r>
              <w:rPr>
                <w:rFonts w:hint="eastAsia"/>
                <w:lang w:eastAsia="zh-CN"/>
              </w:rPr>
              <w:t>）</w:t>
            </w:r>
          </w:p>
        </w:tc>
        <w:tc>
          <w:tcPr>
            <w:tcW w:w="1668" w:type="dxa"/>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gridSpan w:val="2"/>
            <w:vMerge w:val="continue"/>
          </w:tcPr>
          <w:p/>
        </w:tc>
        <w:tc>
          <w:tcPr>
            <w:tcW w:w="838" w:type="dxa"/>
          </w:tcPr>
          <w:p>
            <w:r>
              <w:rPr>
                <w:rFonts w:hint="eastAsia"/>
              </w:rPr>
              <w:t>七级</w:t>
            </w:r>
          </w:p>
        </w:tc>
        <w:tc>
          <w:tcPr>
            <w:tcW w:w="867" w:type="dxa"/>
            <w:vAlign w:val="center"/>
          </w:tcPr>
          <w:p>
            <w:pPr>
              <w:jc w:val="center"/>
              <w:rPr>
                <w:rFonts w:hint="eastAsia" w:eastAsia="宋体"/>
                <w:lang w:eastAsia="zh-CN"/>
              </w:rPr>
            </w:pPr>
            <w:r>
              <w:rPr>
                <w:rFonts w:hint="eastAsia"/>
                <w:lang w:val="en-US" w:eastAsia="zh-CN"/>
              </w:rPr>
              <w:t>3</w:t>
            </w:r>
          </w:p>
        </w:tc>
        <w:tc>
          <w:tcPr>
            <w:tcW w:w="1088" w:type="dxa"/>
            <w:vAlign w:val="center"/>
          </w:tcPr>
          <w:p>
            <w:pPr>
              <w:jc w:val="center"/>
            </w:pPr>
            <w:r>
              <w:rPr>
                <w:rFonts w:hint="eastAsia"/>
              </w:rPr>
              <w:t>3</w:t>
            </w:r>
          </w:p>
        </w:tc>
        <w:tc>
          <w:tcPr>
            <w:tcW w:w="4662" w:type="dxa"/>
          </w:tcPr>
          <w:p>
            <w:r>
              <w:rPr>
                <w:rFonts w:hint="eastAsia"/>
              </w:rPr>
              <w:t>殷利丹  杨新艳</w:t>
            </w:r>
            <w:r>
              <w:rPr>
                <w:rFonts w:hint="eastAsia"/>
                <w:lang w:val="en-US" w:eastAsia="zh-CN"/>
              </w:rPr>
              <w:t xml:space="preserve"> </w:t>
            </w:r>
            <w:r>
              <w:rPr>
                <w:rFonts w:hint="eastAsia"/>
              </w:rPr>
              <w:t xml:space="preserve">洪丽英 </w:t>
            </w:r>
          </w:p>
        </w:tc>
        <w:tc>
          <w:tcPr>
            <w:tcW w:w="16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gridSpan w:val="2"/>
            <w:vMerge w:val="restart"/>
            <w:vAlign w:val="center"/>
          </w:tcPr>
          <w:p>
            <w:pPr>
              <w:jc w:val="center"/>
            </w:pPr>
            <w:r>
              <w:rPr>
                <w:rFonts w:hint="eastAsia"/>
              </w:rPr>
              <w:t>中级</w:t>
            </w:r>
          </w:p>
          <w:p>
            <w:pPr>
              <w:jc w:val="center"/>
              <w:rPr>
                <w:rFonts w:hint="default" w:eastAsia="宋体"/>
                <w:lang w:val="en-US" w:eastAsia="zh-CN"/>
              </w:rPr>
            </w:pPr>
            <w:r>
              <w:rPr>
                <w:rFonts w:hint="eastAsia"/>
                <w:lang w:val="en-US" w:eastAsia="zh-CN"/>
              </w:rPr>
              <w:t>37</w:t>
            </w:r>
          </w:p>
        </w:tc>
        <w:tc>
          <w:tcPr>
            <w:tcW w:w="838" w:type="dxa"/>
          </w:tcPr>
          <w:p>
            <w:r>
              <w:rPr>
                <w:rFonts w:hint="eastAsia"/>
              </w:rPr>
              <w:t xml:space="preserve">八级 </w:t>
            </w:r>
          </w:p>
        </w:tc>
        <w:tc>
          <w:tcPr>
            <w:tcW w:w="867" w:type="dxa"/>
            <w:vAlign w:val="center"/>
          </w:tcPr>
          <w:p>
            <w:pPr>
              <w:jc w:val="center"/>
              <w:rPr>
                <w:rFonts w:hint="default" w:eastAsia="宋体"/>
                <w:lang w:val="en-US" w:eastAsia="zh-CN"/>
              </w:rPr>
            </w:pPr>
            <w:r>
              <w:rPr>
                <w:rFonts w:hint="eastAsia"/>
                <w:lang w:val="en-US" w:eastAsia="zh-CN"/>
              </w:rPr>
              <w:t>15</w:t>
            </w:r>
          </w:p>
        </w:tc>
        <w:tc>
          <w:tcPr>
            <w:tcW w:w="1088" w:type="dxa"/>
            <w:vAlign w:val="center"/>
          </w:tcPr>
          <w:p>
            <w:pPr>
              <w:jc w:val="center"/>
              <w:rPr>
                <w:rFonts w:hint="default" w:eastAsia="宋体"/>
                <w:lang w:val="en-US" w:eastAsia="zh-CN"/>
              </w:rPr>
            </w:pPr>
            <w:r>
              <w:rPr>
                <w:rFonts w:hint="eastAsia"/>
                <w:lang w:val="en-US" w:eastAsia="zh-CN"/>
              </w:rPr>
              <w:t>7+7+1</w:t>
            </w:r>
          </w:p>
        </w:tc>
        <w:tc>
          <w:tcPr>
            <w:tcW w:w="4662" w:type="dxa"/>
            <w:vAlign w:val="top"/>
          </w:tcPr>
          <w:p>
            <w:pPr>
              <w:widowControl/>
              <w:jc w:val="left"/>
              <w:rPr>
                <w:rFonts w:hint="eastAsia"/>
                <w:kern w:val="0"/>
                <w:sz w:val="24"/>
              </w:rPr>
            </w:pPr>
            <w:r>
              <w:rPr>
                <w:kern w:val="0"/>
                <w:sz w:val="24"/>
                <w:u w:val="single"/>
              </w:rPr>
              <w:t>陆永锋</w:t>
            </w:r>
            <w:r>
              <w:rPr>
                <w:rFonts w:hint="eastAsia"/>
                <w:kern w:val="0"/>
                <w:sz w:val="24"/>
                <w:u w:val="single"/>
              </w:rPr>
              <w:t xml:space="preserve">  </w:t>
            </w:r>
            <w:r>
              <w:rPr>
                <w:kern w:val="0"/>
                <w:sz w:val="24"/>
                <w:u w:val="single"/>
              </w:rPr>
              <w:t>吴亚华</w:t>
            </w:r>
            <w:r>
              <w:rPr>
                <w:rFonts w:hint="eastAsia"/>
                <w:kern w:val="0"/>
                <w:sz w:val="24"/>
                <w:u w:val="single"/>
              </w:rPr>
              <w:t xml:space="preserve">  </w:t>
            </w:r>
            <w:r>
              <w:rPr>
                <w:kern w:val="0"/>
                <w:sz w:val="24"/>
                <w:u w:val="single"/>
              </w:rPr>
              <w:t>邵文雅</w:t>
            </w:r>
            <w:r>
              <w:rPr>
                <w:rFonts w:hint="eastAsia"/>
                <w:kern w:val="0"/>
                <w:sz w:val="24"/>
                <w:u w:val="single"/>
              </w:rPr>
              <w:t xml:space="preserve">  </w:t>
            </w:r>
            <w:r>
              <w:rPr>
                <w:kern w:val="0"/>
                <w:sz w:val="24"/>
                <w:u w:val="single"/>
              </w:rPr>
              <w:t>顾静竹</w:t>
            </w:r>
            <w:r>
              <w:rPr>
                <w:rFonts w:hint="eastAsia"/>
                <w:kern w:val="0"/>
                <w:sz w:val="24"/>
                <w:u w:val="single"/>
                <w:lang w:val="en-US" w:eastAsia="zh-CN"/>
              </w:rPr>
              <w:t xml:space="preserve"> </w:t>
            </w:r>
            <w:r>
              <w:rPr>
                <w:rFonts w:hint="eastAsia"/>
                <w:color w:val="auto"/>
                <w:kern w:val="0"/>
                <w:sz w:val="24"/>
                <w:u w:val="single"/>
              </w:rPr>
              <w:t xml:space="preserve"> 万一琴</w:t>
            </w:r>
            <w:r>
              <w:rPr>
                <w:rFonts w:hint="eastAsia"/>
                <w:color w:val="auto"/>
                <w:kern w:val="0"/>
                <w:sz w:val="24"/>
                <w:u w:val="single"/>
                <w:lang w:val="en-US" w:eastAsia="zh-CN"/>
              </w:rPr>
              <w:t xml:space="preserve">  </w:t>
            </w:r>
            <w:r>
              <w:rPr>
                <w:rFonts w:hint="eastAsia"/>
                <w:kern w:val="0"/>
                <w:sz w:val="24"/>
                <w:u w:val="single"/>
              </w:rPr>
              <w:t>万云娟</w:t>
            </w:r>
            <w:r>
              <w:rPr>
                <w:rFonts w:hint="eastAsia"/>
                <w:kern w:val="0"/>
                <w:sz w:val="24"/>
                <w:u w:val="single"/>
                <w:lang w:val="en-US" w:eastAsia="zh-CN"/>
              </w:rPr>
              <w:t xml:space="preserve"> </w:t>
            </w:r>
            <w:r>
              <w:rPr>
                <w:rFonts w:hint="eastAsia"/>
                <w:kern w:val="0"/>
                <w:sz w:val="24"/>
                <w:u w:val="single"/>
              </w:rPr>
              <w:t xml:space="preserve">  </w:t>
            </w:r>
            <w:r>
              <w:rPr>
                <w:kern w:val="0"/>
                <w:sz w:val="24"/>
                <w:u w:val="single"/>
              </w:rPr>
              <w:t>季雪芬</w:t>
            </w:r>
            <w:r>
              <w:rPr>
                <w:rFonts w:hint="eastAsia"/>
                <w:kern w:val="0"/>
                <w:sz w:val="24"/>
                <w:u w:val="single"/>
                <w:lang w:eastAsia="zh-CN"/>
              </w:rPr>
              <w:t>（小中高但未有证书）</w:t>
            </w:r>
            <w:r>
              <w:rPr>
                <w:rFonts w:hint="eastAsia"/>
                <w:kern w:val="0"/>
                <w:sz w:val="24"/>
                <w:u w:val="none"/>
              </w:rPr>
              <w:t xml:space="preserve"> </w:t>
            </w:r>
            <w:r>
              <w:rPr>
                <w:rFonts w:hint="eastAsia"/>
                <w:kern w:val="0"/>
                <w:sz w:val="24"/>
              </w:rPr>
              <w:t xml:space="preserve">  </w:t>
            </w:r>
          </w:p>
          <w:p>
            <w:pPr>
              <w:widowControl/>
              <w:jc w:val="left"/>
              <w:rPr>
                <w:rFonts w:hint="eastAsia" w:ascii="Times New Roman" w:hAnsi="Times New Roman" w:eastAsia="宋体" w:cs="Times New Roman"/>
                <w:color w:val="00B0F0"/>
                <w:kern w:val="0"/>
                <w:sz w:val="24"/>
                <w:szCs w:val="24"/>
                <w:lang w:val="en-US" w:eastAsia="zh-CN" w:bidi="ar-SA"/>
              </w:rPr>
            </w:pPr>
            <w:r>
              <w:rPr>
                <w:kern w:val="0"/>
                <w:sz w:val="24"/>
              </w:rPr>
              <w:t>吴紫阳</w:t>
            </w:r>
            <w:r>
              <w:rPr>
                <w:rFonts w:hint="eastAsia"/>
                <w:kern w:val="0"/>
                <w:sz w:val="24"/>
              </w:rPr>
              <w:t xml:space="preserve"> </w:t>
            </w:r>
            <w:r>
              <w:rPr>
                <w:rFonts w:hint="eastAsia"/>
                <w:kern w:val="0"/>
                <w:sz w:val="24"/>
                <w:lang w:val="en-US" w:eastAsia="zh-CN"/>
              </w:rPr>
              <w:t xml:space="preserve"> </w:t>
            </w:r>
            <w:r>
              <w:rPr>
                <w:kern w:val="0"/>
                <w:sz w:val="24"/>
              </w:rPr>
              <w:t>张彩亚</w:t>
            </w:r>
            <w:r>
              <w:rPr>
                <w:rFonts w:hint="eastAsia"/>
                <w:kern w:val="0"/>
                <w:sz w:val="24"/>
              </w:rPr>
              <w:t xml:space="preserve">  周小燕 </w:t>
            </w:r>
            <w:r>
              <w:rPr>
                <w:rFonts w:hint="eastAsia"/>
                <w:kern w:val="0"/>
                <w:sz w:val="24"/>
                <w:lang w:val="en-US" w:eastAsia="zh-CN"/>
              </w:rPr>
              <w:t xml:space="preserve"> </w:t>
            </w:r>
            <w:r>
              <w:rPr>
                <w:rFonts w:hint="eastAsia"/>
                <w:color w:val="auto"/>
                <w:kern w:val="0"/>
                <w:sz w:val="24"/>
              </w:rPr>
              <w:t xml:space="preserve">袁学章  黄小乐  </w:t>
            </w:r>
            <w:r>
              <w:rPr>
                <w:color w:val="auto"/>
                <w:kern w:val="0"/>
                <w:sz w:val="24"/>
              </w:rPr>
              <w:t>蔡彩霞</w:t>
            </w:r>
            <w:r>
              <w:rPr>
                <w:rFonts w:hint="eastAsia"/>
                <w:color w:val="auto"/>
                <w:kern w:val="0"/>
                <w:sz w:val="24"/>
              </w:rPr>
              <w:t xml:space="preserve"> </w:t>
            </w:r>
            <w:r>
              <w:rPr>
                <w:rFonts w:hint="eastAsia"/>
                <w:color w:val="auto"/>
                <w:kern w:val="0"/>
                <w:sz w:val="24"/>
                <w:lang w:val="en-US" w:eastAsia="zh-CN"/>
              </w:rPr>
              <w:t xml:space="preserve"> 吴霞仙</w:t>
            </w:r>
          </w:p>
        </w:tc>
        <w:tc>
          <w:tcPr>
            <w:tcW w:w="1668" w:type="dxa"/>
          </w:tcPr>
          <w:p>
            <w:pPr>
              <w:rPr>
                <w:rFonts w:hint="eastAsia"/>
                <w:lang w:eastAsia="zh-CN"/>
              </w:rPr>
            </w:pPr>
            <w:r>
              <w:rPr>
                <w:rFonts w:hint="eastAsia"/>
                <w:lang w:eastAsia="zh-CN"/>
              </w:rPr>
              <w:t>双肩挑：陈亚兰</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97" w:type="dxa"/>
            <w:gridSpan w:val="2"/>
            <w:vMerge w:val="continue"/>
          </w:tcPr>
          <w:p/>
        </w:tc>
        <w:tc>
          <w:tcPr>
            <w:tcW w:w="838" w:type="dxa"/>
          </w:tcPr>
          <w:p>
            <w:r>
              <w:rPr>
                <w:rFonts w:hint="eastAsia"/>
              </w:rPr>
              <w:t>九级</w:t>
            </w:r>
          </w:p>
        </w:tc>
        <w:tc>
          <w:tcPr>
            <w:tcW w:w="867" w:type="dxa"/>
            <w:vAlign w:val="center"/>
          </w:tcPr>
          <w:p>
            <w:pPr>
              <w:jc w:val="center"/>
              <w:rPr>
                <w:rFonts w:hint="default" w:eastAsia="宋体"/>
                <w:lang w:val="en-US" w:eastAsia="zh-CN"/>
              </w:rPr>
            </w:pPr>
            <w:r>
              <w:rPr>
                <w:rFonts w:hint="eastAsia"/>
                <w:lang w:val="en-US" w:eastAsia="zh-CN"/>
              </w:rPr>
              <w:t>10</w:t>
            </w:r>
          </w:p>
        </w:tc>
        <w:tc>
          <w:tcPr>
            <w:tcW w:w="1088" w:type="dxa"/>
            <w:vAlign w:val="center"/>
          </w:tcPr>
          <w:p>
            <w:pPr>
              <w:jc w:val="center"/>
              <w:rPr>
                <w:rFonts w:hint="default" w:eastAsia="宋体"/>
                <w:lang w:val="en-US" w:eastAsia="zh-CN"/>
              </w:rPr>
            </w:pPr>
            <w:r>
              <w:rPr>
                <w:rFonts w:hint="eastAsia"/>
                <w:lang w:val="en-US" w:eastAsia="zh-CN"/>
              </w:rPr>
              <w:t>7+3</w:t>
            </w:r>
          </w:p>
        </w:tc>
        <w:tc>
          <w:tcPr>
            <w:tcW w:w="4662" w:type="dxa"/>
            <w:vAlign w:val="top"/>
          </w:tcPr>
          <w:p>
            <w:pPr>
              <w:widowControl/>
              <w:jc w:val="left"/>
              <w:rPr>
                <w:rFonts w:ascii="Times New Roman" w:hAnsi="Times New Roman" w:eastAsia="宋体" w:cs="Times New Roman"/>
                <w:color w:val="00B0F0"/>
                <w:kern w:val="0"/>
                <w:sz w:val="24"/>
                <w:szCs w:val="24"/>
                <w:lang w:val="en-US" w:eastAsia="zh-CN" w:bidi="ar-SA"/>
              </w:rPr>
            </w:pPr>
            <w:r>
              <w:rPr>
                <w:color w:val="auto"/>
                <w:kern w:val="0"/>
                <w:sz w:val="24"/>
              </w:rPr>
              <w:t>房永平</w:t>
            </w:r>
            <w:r>
              <w:rPr>
                <w:rFonts w:hint="eastAsia"/>
                <w:color w:val="auto"/>
                <w:kern w:val="0"/>
                <w:sz w:val="24"/>
              </w:rPr>
              <w:t xml:space="preserve">  </w:t>
            </w:r>
            <w:r>
              <w:rPr>
                <w:color w:val="auto"/>
                <w:kern w:val="0"/>
                <w:sz w:val="24"/>
              </w:rPr>
              <w:t>孙妍</w:t>
            </w:r>
            <w:r>
              <w:rPr>
                <w:rFonts w:hint="eastAsia"/>
                <w:color w:val="auto"/>
                <w:kern w:val="0"/>
                <w:sz w:val="24"/>
              </w:rPr>
              <w:t xml:space="preserve">  </w:t>
            </w:r>
            <w:r>
              <w:rPr>
                <w:color w:val="auto"/>
                <w:kern w:val="0"/>
                <w:sz w:val="24"/>
              </w:rPr>
              <w:t>盛惠娟</w:t>
            </w:r>
            <w:r>
              <w:rPr>
                <w:rFonts w:hint="eastAsia"/>
                <w:color w:val="auto"/>
                <w:kern w:val="0"/>
                <w:sz w:val="24"/>
              </w:rPr>
              <w:t xml:space="preserve">  </w:t>
            </w:r>
            <w:r>
              <w:rPr>
                <w:color w:val="auto"/>
                <w:kern w:val="0"/>
                <w:sz w:val="24"/>
              </w:rPr>
              <w:t>戴晓益</w:t>
            </w:r>
            <w:r>
              <w:rPr>
                <w:rFonts w:hint="eastAsia"/>
                <w:color w:val="auto"/>
                <w:kern w:val="0"/>
                <w:sz w:val="24"/>
              </w:rPr>
              <w:t xml:space="preserve">  罗丽琴 </w:t>
            </w:r>
            <w:r>
              <w:rPr>
                <w:rFonts w:hint="eastAsia"/>
                <w:color w:val="auto"/>
                <w:kern w:val="0"/>
                <w:sz w:val="24"/>
                <w:lang w:val="en-US" w:eastAsia="zh-CN"/>
              </w:rPr>
              <w:t xml:space="preserve"> </w:t>
            </w:r>
            <w:r>
              <w:rPr>
                <w:rFonts w:hint="eastAsia"/>
                <w:color w:val="auto"/>
                <w:kern w:val="0"/>
                <w:sz w:val="24"/>
              </w:rPr>
              <w:t xml:space="preserve">石秀娟  徐蓉   倪莹芝  </w:t>
            </w:r>
            <w:r>
              <w:rPr>
                <w:rFonts w:hint="eastAsia"/>
                <w:color w:val="000000" w:themeColor="text1"/>
                <w:kern w:val="0"/>
                <w:sz w:val="24"/>
                <w:u w:val="single"/>
                <w14:textFill>
                  <w14:solidFill>
                    <w14:schemeClr w14:val="tx1"/>
                  </w14:solidFill>
                </w14:textFill>
              </w:rPr>
              <w:t>滕青林</w:t>
            </w:r>
            <w:r>
              <w:rPr>
                <w:rFonts w:hint="eastAsia"/>
                <w:color w:val="000000" w:themeColor="text1"/>
                <w:kern w:val="0"/>
                <w:sz w:val="24"/>
                <w:u w:val="none"/>
                <w:lang w:val="en-US" w:eastAsia="zh-CN"/>
                <w14:textFill>
                  <w14:solidFill>
                    <w14:schemeClr w14:val="tx1"/>
                  </w14:solidFill>
                </w14:textFill>
              </w:rPr>
              <w:t xml:space="preserve">  </w:t>
            </w:r>
            <w:r>
              <w:rPr>
                <w:rFonts w:hint="eastAsia"/>
                <w:color w:val="000000" w:themeColor="text1"/>
                <w:kern w:val="0"/>
                <w:sz w:val="24"/>
                <w14:textFill>
                  <w14:solidFill>
                    <w14:schemeClr w14:val="tx1"/>
                  </w14:solidFill>
                </w14:textFill>
              </w:rPr>
              <w:t>汤丽仙</w:t>
            </w:r>
          </w:p>
        </w:tc>
        <w:tc>
          <w:tcPr>
            <w:tcW w:w="166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gridSpan w:val="2"/>
            <w:vMerge w:val="continue"/>
          </w:tcPr>
          <w:p/>
        </w:tc>
        <w:tc>
          <w:tcPr>
            <w:tcW w:w="838" w:type="dxa"/>
          </w:tcPr>
          <w:p>
            <w:r>
              <w:rPr>
                <w:rFonts w:hint="eastAsia"/>
              </w:rPr>
              <w:t>十级</w:t>
            </w:r>
          </w:p>
        </w:tc>
        <w:tc>
          <w:tcPr>
            <w:tcW w:w="867" w:type="dxa"/>
            <w:vAlign w:val="center"/>
          </w:tcPr>
          <w:p>
            <w:pPr>
              <w:jc w:val="center"/>
              <w:rPr>
                <w:rFonts w:hint="default" w:eastAsia="宋体"/>
                <w:lang w:val="en-US" w:eastAsia="zh-CN"/>
              </w:rPr>
            </w:pPr>
            <w:r>
              <w:rPr>
                <w:rFonts w:hint="eastAsia"/>
                <w:lang w:val="en-US" w:eastAsia="zh-CN"/>
              </w:rPr>
              <w:t>12</w:t>
            </w:r>
          </w:p>
        </w:tc>
        <w:tc>
          <w:tcPr>
            <w:tcW w:w="1088" w:type="dxa"/>
            <w:vAlign w:val="center"/>
          </w:tcPr>
          <w:p>
            <w:pPr>
              <w:jc w:val="center"/>
              <w:rPr>
                <w:rFonts w:hint="default" w:eastAsia="宋体"/>
                <w:lang w:val="en-US" w:eastAsia="zh-CN"/>
              </w:rPr>
            </w:pPr>
            <w:r>
              <w:rPr>
                <w:rFonts w:hint="eastAsia"/>
                <w:lang w:val="en-US" w:eastAsia="zh-CN"/>
              </w:rPr>
              <w:t>7</w:t>
            </w:r>
          </w:p>
        </w:tc>
        <w:tc>
          <w:tcPr>
            <w:tcW w:w="4662" w:type="dxa"/>
            <w:vAlign w:val="top"/>
          </w:tcPr>
          <w:p>
            <w:pP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color w:val="000000" w:themeColor="text1"/>
                <w:kern w:val="0"/>
                <w:sz w:val="24"/>
                <w:u w:val="single"/>
                <w14:textFill>
                  <w14:solidFill>
                    <w14:schemeClr w14:val="tx1"/>
                  </w14:solidFill>
                </w14:textFill>
              </w:rPr>
              <w:t>潘玉婷（长病假）</w:t>
            </w:r>
            <w:r>
              <w:rPr>
                <w:rFonts w:hint="eastAsia"/>
                <w:color w:val="000000" w:themeColor="text1"/>
                <w:kern w:val="0"/>
                <w:sz w:val="24"/>
                <w:u w:val="none"/>
                <w:lang w:val="en-US" w:eastAsia="zh-CN"/>
                <w14:textFill>
                  <w14:solidFill>
                    <w14:schemeClr w14:val="tx1"/>
                  </w14:solidFill>
                </w14:textFill>
              </w:rPr>
              <w:t xml:space="preserve"> </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u w:val="single"/>
                <w:lang w:val="en-US" w:eastAsia="zh-CN"/>
                <w14:textFill>
                  <w14:solidFill>
                    <w14:schemeClr w14:val="tx1"/>
                  </w14:solidFill>
                </w14:textFill>
              </w:rPr>
              <w:t>朱云 叶小兰 潘虹 戴业鸣 操锋  夏虹</w:t>
            </w:r>
            <w:r>
              <w:rPr>
                <w:rFonts w:hint="eastAsia"/>
                <w:color w:val="000000" w:themeColor="text1"/>
                <w:kern w:val="0"/>
                <w:sz w:val="24"/>
                <w14:textFill>
                  <w14:solidFill>
                    <w14:schemeClr w14:val="tx1"/>
                  </w14:solidFill>
                </w14:textFill>
              </w:rPr>
              <w:t xml:space="preserve"> </w:t>
            </w:r>
            <w:r>
              <w:rPr>
                <w:rFonts w:hint="eastAsia"/>
                <w:color w:val="000000" w:themeColor="text1"/>
                <w:kern w:val="0"/>
                <w:sz w:val="24"/>
                <w:lang w:val="en-US" w:eastAsia="zh-CN"/>
                <w14:textFill>
                  <w14:solidFill>
                    <w14:schemeClr w14:val="tx1"/>
                  </w14:solidFill>
                </w14:textFill>
              </w:rPr>
              <w:t xml:space="preserve"> </w:t>
            </w:r>
            <w:r>
              <w:rPr>
                <w:color w:val="000000" w:themeColor="text1"/>
                <w:kern w:val="0"/>
                <w:sz w:val="24"/>
                <w14:textFill>
                  <w14:solidFill>
                    <w14:schemeClr w14:val="tx1"/>
                  </w14:solidFill>
                </w14:textFill>
              </w:rPr>
              <w:t>宋一叶</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u w:val="none"/>
                <w:lang w:eastAsia="zh-CN"/>
                <w14:textFill>
                  <w14:solidFill>
                    <w14:schemeClr w14:val="tx1"/>
                  </w14:solidFill>
                </w14:textFill>
              </w:rPr>
              <w:t>戴晶晶</w:t>
            </w:r>
          </w:p>
        </w:tc>
        <w:tc>
          <w:tcPr>
            <w:tcW w:w="1668" w:type="dxa"/>
          </w:tcPr>
          <w:p>
            <w:pPr>
              <w:rPr>
                <w:rFonts w:hint="default" w:eastAsia="宋体"/>
                <w:lang w:val="en-US" w:eastAsia="zh-CN"/>
              </w:rPr>
            </w:pPr>
            <w:r>
              <w:rPr>
                <w:rFonts w:hint="eastAsia"/>
                <w:lang w:eastAsia="zh-CN"/>
              </w:rPr>
              <w:t>后面</w:t>
            </w:r>
            <w:r>
              <w:rPr>
                <w:rFonts w:hint="eastAsia"/>
                <w:lang w:val="en-US" w:eastAsia="zh-CN"/>
              </w:rPr>
              <w:t>6人未满3年，保持原岗位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71" w:type="dxa"/>
            <w:vMerge w:val="restart"/>
          </w:tcPr>
          <w:p/>
          <w:p>
            <w:r>
              <w:rPr>
                <w:rFonts w:hint="eastAsia"/>
              </w:rPr>
              <w:t>初级</w:t>
            </w:r>
          </w:p>
          <w:p>
            <w:pPr>
              <w:rPr>
                <w:rFonts w:hint="default" w:eastAsia="宋体"/>
                <w:lang w:val="en-US" w:eastAsia="zh-CN"/>
              </w:rPr>
            </w:pPr>
            <w:r>
              <w:rPr>
                <w:rFonts w:hint="eastAsia"/>
                <w:lang w:val="en-US" w:eastAsia="zh-CN"/>
              </w:rPr>
              <w:t>43</w:t>
            </w:r>
          </w:p>
        </w:tc>
        <w:tc>
          <w:tcPr>
            <w:tcW w:w="426" w:type="dxa"/>
            <w:vMerge w:val="restart"/>
          </w:tcPr>
          <w:p/>
          <w:p>
            <w:r>
              <w:rPr>
                <w:rFonts w:hint="eastAsia"/>
              </w:rPr>
              <w:t>助理级</w:t>
            </w:r>
          </w:p>
        </w:tc>
        <w:tc>
          <w:tcPr>
            <w:tcW w:w="838" w:type="dxa"/>
          </w:tcPr>
          <w:p>
            <w:pPr>
              <w:rPr>
                <w:rFonts w:hint="default" w:eastAsia="宋体"/>
                <w:lang w:val="en-US" w:eastAsia="zh-CN"/>
              </w:rPr>
            </w:pPr>
            <w:r>
              <w:rPr>
                <w:rFonts w:hint="eastAsia"/>
                <w:lang w:val="en-US" w:eastAsia="zh-CN"/>
              </w:rPr>
              <w:t>十一级</w:t>
            </w:r>
          </w:p>
        </w:tc>
        <w:tc>
          <w:tcPr>
            <w:tcW w:w="867" w:type="dxa"/>
            <w:vAlign w:val="center"/>
          </w:tcPr>
          <w:p>
            <w:pPr>
              <w:jc w:val="both"/>
              <w:rPr>
                <w:rFonts w:hint="eastAsia"/>
                <w:lang w:val="en-US" w:eastAsia="zh-CN"/>
              </w:rPr>
            </w:pPr>
          </w:p>
          <w:p>
            <w:pPr>
              <w:jc w:val="center"/>
              <w:rPr>
                <w:rFonts w:hint="eastAsia"/>
                <w:lang w:val="en-US" w:eastAsia="zh-CN"/>
              </w:rPr>
            </w:pPr>
            <w:r>
              <w:rPr>
                <w:rFonts w:hint="eastAsia"/>
                <w:lang w:val="en-US" w:eastAsia="zh-CN"/>
              </w:rPr>
              <w:t>21</w:t>
            </w:r>
          </w:p>
          <w:p>
            <w:pPr>
              <w:jc w:val="both"/>
              <w:rPr>
                <w:rFonts w:hint="default"/>
                <w:lang w:val="en-US" w:eastAsia="zh-CN"/>
              </w:rPr>
            </w:pPr>
          </w:p>
        </w:tc>
        <w:tc>
          <w:tcPr>
            <w:tcW w:w="1088" w:type="dxa"/>
            <w:vAlign w:val="center"/>
          </w:tcPr>
          <w:p>
            <w:pPr>
              <w:jc w:val="center"/>
              <w:rPr>
                <w:rFonts w:hint="default" w:eastAsia="宋体"/>
                <w:lang w:val="en-US" w:eastAsia="zh-CN"/>
              </w:rPr>
            </w:pPr>
            <w:r>
              <w:rPr>
                <w:rFonts w:hint="eastAsia"/>
                <w:lang w:val="en-US" w:eastAsia="zh-CN"/>
              </w:rPr>
              <w:t>6+15</w:t>
            </w:r>
          </w:p>
        </w:tc>
        <w:tc>
          <w:tcPr>
            <w:tcW w:w="4662" w:type="dxa"/>
          </w:tcPr>
          <w:p>
            <w:r>
              <w:rPr>
                <w:color w:val="000000" w:themeColor="text1"/>
                <w:kern w:val="0"/>
                <w:sz w:val="24"/>
                <w:u w:val="single"/>
                <w14:textFill>
                  <w14:solidFill>
                    <w14:schemeClr w14:val="tx1"/>
                  </w14:solidFill>
                </w14:textFill>
              </w:rPr>
              <w:t>杨志琴</w:t>
            </w:r>
            <w:r>
              <w:rPr>
                <w:rFonts w:hint="eastAsia"/>
                <w:color w:val="000000" w:themeColor="text1"/>
                <w:kern w:val="0"/>
                <w:sz w:val="24"/>
                <w:u w:val="single"/>
                <w14:textFill>
                  <w14:solidFill>
                    <w14:schemeClr w14:val="tx1"/>
                  </w14:solidFill>
                </w14:textFill>
              </w:rPr>
              <w:t xml:space="preserve">  徐建平   </w:t>
            </w:r>
            <w:r>
              <w:rPr>
                <w:rFonts w:hint="eastAsia"/>
                <w:kern w:val="0"/>
                <w:sz w:val="24"/>
                <w:u w:val="single"/>
              </w:rPr>
              <w:t>苏波  耿怀明</w:t>
            </w:r>
            <w:r>
              <w:rPr>
                <w:rFonts w:hint="eastAsia"/>
                <w:kern w:val="0"/>
                <w:sz w:val="24"/>
                <w:u w:val="single"/>
                <w:lang w:val="en-US" w:eastAsia="zh-CN"/>
              </w:rPr>
              <w:t xml:space="preserve">  </w:t>
            </w:r>
            <w:r>
              <w:rPr>
                <w:rFonts w:hint="eastAsia"/>
                <w:kern w:val="0"/>
                <w:sz w:val="24"/>
                <w:u w:val="single"/>
              </w:rPr>
              <w:t>付蓉</w:t>
            </w:r>
            <w:r>
              <w:rPr>
                <w:rFonts w:hint="eastAsia"/>
                <w:kern w:val="0"/>
                <w:sz w:val="24"/>
                <w:u w:val="single"/>
                <w:lang w:val="en-US" w:eastAsia="zh-CN"/>
              </w:rPr>
              <w:t xml:space="preserve"> </w:t>
            </w:r>
            <w:r>
              <w:rPr>
                <w:rFonts w:hint="eastAsia"/>
                <w:kern w:val="0"/>
                <w:sz w:val="24"/>
                <w:lang w:val="en-US" w:eastAsia="zh-CN"/>
              </w:rPr>
              <w:t xml:space="preserve"> </w:t>
            </w:r>
            <w:r>
              <w:rPr>
                <w:color w:val="000000" w:themeColor="text1"/>
                <w:kern w:val="0"/>
                <w:sz w:val="24"/>
                <w14:textFill>
                  <w14:solidFill>
                    <w14:schemeClr w14:val="tx1"/>
                  </w14:solidFill>
                </w14:textFill>
              </w:rPr>
              <w:t>兰锋</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季金亚</w:t>
            </w:r>
            <w:r>
              <w:rPr>
                <w:rFonts w:hint="eastAsia"/>
                <w:color w:val="000000" w:themeColor="text1"/>
                <w:kern w:val="0"/>
                <w:sz w:val="24"/>
                <w14:textFill>
                  <w14:solidFill>
                    <w14:schemeClr w14:val="tx1"/>
                  </w14:solidFill>
                </w14:textFill>
              </w:rPr>
              <w:t xml:space="preserve">  徐子燕  颜云  钱</w:t>
            </w:r>
            <w:r>
              <w:rPr>
                <w:rFonts w:hint="eastAsia"/>
                <w:color w:val="000000" w:themeColor="text1"/>
                <w:kern w:val="0"/>
                <w:sz w:val="24"/>
                <w:lang w:eastAsia="zh-CN"/>
                <w14:textFill>
                  <w14:solidFill>
                    <w14:schemeClr w14:val="tx1"/>
                  </w14:solidFill>
                </w14:textFill>
              </w:rPr>
              <w:t>雨</w:t>
            </w:r>
            <w:r>
              <w:rPr>
                <w:rFonts w:hint="eastAsia"/>
                <w:color w:val="000000" w:themeColor="text1"/>
                <w:kern w:val="0"/>
                <w:sz w:val="24"/>
                <w14:textFill>
                  <w14:solidFill>
                    <w14:schemeClr w14:val="tx1"/>
                  </w14:solidFill>
                </w14:textFill>
              </w:rPr>
              <w:t xml:space="preserve">宁  薛斌  李鑫明  </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14:textFill>
                  <w14:solidFill>
                    <w14:schemeClr w14:val="tx1"/>
                  </w14:solidFill>
                </w14:textFill>
              </w:rPr>
              <w:t xml:space="preserve"> </w:t>
            </w:r>
          </w:p>
        </w:tc>
        <w:tc>
          <w:tcPr>
            <w:tcW w:w="1668" w:type="dxa"/>
            <w:vMerge w:val="restart"/>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471" w:type="dxa"/>
            <w:vMerge w:val="continue"/>
          </w:tcPr>
          <w:p/>
        </w:tc>
        <w:tc>
          <w:tcPr>
            <w:tcW w:w="426" w:type="dxa"/>
            <w:vMerge w:val="continue"/>
          </w:tcPr>
          <w:p/>
        </w:tc>
        <w:tc>
          <w:tcPr>
            <w:tcW w:w="838" w:type="dxa"/>
            <w:vMerge w:val="restart"/>
          </w:tcPr>
          <w:p>
            <w:pPr>
              <w:rPr>
                <w:rFonts w:hint="eastAsia"/>
              </w:rPr>
            </w:pPr>
            <w:r>
              <w:rPr>
                <w:rFonts w:hint="eastAsia"/>
              </w:rPr>
              <w:t>十二级</w:t>
            </w:r>
          </w:p>
          <w:p>
            <w:pPr>
              <w:rPr>
                <w:rFonts w:hint="default" w:eastAsia="宋体"/>
                <w:lang w:val="en-US" w:eastAsia="zh-CN"/>
              </w:rPr>
            </w:pPr>
          </w:p>
        </w:tc>
        <w:tc>
          <w:tcPr>
            <w:tcW w:w="867" w:type="dxa"/>
            <w:vMerge w:val="restart"/>
            <w:vAlign w:val="center"/>
          </w:tcPr>
          <w:p>
            <w:pPr>
              <w:jc w:val="center"/>
            </w:pPr>
            <w:r>
              <w:rPr>
                <w:rFonts w:hint="eastAsia"/>
                <w:lang w:val="en-US" w:eastAsia="zh-CN"/>
              </w:rPr>
              <w:t>22</w:t>
            </w:r>
          </w:p>
        </w:tc>
        <w:tc>
          <w:tcPr>
            <w:tcW w:w="1088" w:type="dxa"/>
            <w:vMerge w:val="restart"/>
          </w:tcPr>
          <w:p>
            <w:pPr>
              <w:ind w:firstLine="420" w:firstLineChars="200"/>
              <w:rPr>
                <w:rFonts w:hint="default" w:eastAsia="宋体"/>
                <w:lang w:val="en-US" w:eastAsia="zh-CN"/>
              </w:rPr>
            </w:pPr>
            <w:r>
              <w:rPr>
                <w:rFonts w:hint="eastAsia"/>
                <w:lang w:val="en-US" w:eastAsia="zh-CN"/>
              </w:rPr>
              <w:t>19</w:t>
            </w:r>
          </w:p>
        </w:tc>
        <w:tc>
          <w:tcPr>
            <w:tcW w:w="4662" w:type="dxa"/>
          </w:tcPr>
          <w:p>
            <w:pPr>
              <w:rPr>
                <w:rFonts w:hint="default"/>
                <w:lang w:val="en-US"/>
              </w:rPr>
            </w:pPr>
            <w:r>
              <w:rPr>
                <w:rFonts w:hint="eastAsia"/>
                <w:kern w:val="0"/>
                <w:sz w:val="24"/>
                <w:lang w:eastAsia="zh-CN"/>
              </w:rPr>
              <w:t>黄</w:t>
            </w:r>
            <w:r>
              <w:rPr>
                <w:rFonts w:hint="eastAsia"/>
                <w:kern w:val="0"/>
                <w:sz w:val="24"/>
              </w:rPr>
              <w:t xml:space="preserve">鹊  樊露  陈丹  朱嘉韵  周剑  </w:t>
            </w:r>
            <w:r>
              <w:rPr>
                <w:kern w:val="0"/>
                <w:sz w:val="24"/>
              </w:rPr>
              <w:t>赵瑞良</w:t>
            </w:r>
            <w:r>
              <w:rPr>
                <w:rFonts w:hint="eastAsia"/>
                <w:kern w:val="0"/>
                <w:sz w:val="24"/>
              </w:rPr>
              <w:t xml:space="preserve">  孙晓娟   赵欧亚  徐娴  孙洁  周莉  张馨阳  戴乐 </w:t>
            </w:r>
            <w:r>
              <w:rPr>
                <w:rFonts w:hint="eastAsia"/>
                <w:kern w:val="0"/>
                <w:sz w:val="24"/>
                <w:lang w:val="en-US" w:eastAsia="zh-CN"/>
              </w:rPr>
              <w:t xml:space="preserve"> </w:t>
            </w:r>
            <w:r>
              <w:rPr>
                <w:rFonts w:hint="eastAsia"/>
                <w:kern w:val="0"/>
                <w:sz w:val="24"/>
              </w:rPr>
              <w:t xml:space="preserve">刘凤娇  王洁  姚炎萍  李召兵  万杨  王宇  马丹  </w:t>
            </w:r>
            <w:r>
              <w:rPr>
                <w:rFonts w:hint="eastAsia"/>
                <w:color w:val="000000" w:themeColor="text1"/>
                <w:kern w:val="0"/>
                <w:sz w:val="24"/>
                <w14:textFill>
                  <w14:solidFill>
                    <w14:schemeClr w14:val="tx1"/>
                  </w14:solidFill>
                </w14:textFill>
              </w:rPr>
              <w:t xml:space="preserve">胡鑫琪 </w:t>
            </w:r>
            <w:r>
              <w:rPr>
                <w:rFonts w:hint="eastAsia"/>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lang w:eastAsia="zh-CN"/>
                <w14:textFill>
                  <w14:solidFill>
                    <w14:schemeClr w14:val="tx1"/>
                  </w14:solidFill>
                </w14:textFill>
              </w:rPr>
              <w:t>王银行</w:t>
            </w:r>
            <w:r>
              <w:rPr>
                <w:rFonts w:hint="eastAsia"/>
                <w:color w:val="000000" w:themeColor="text1"/>
                <w:kern w:val="0"/>
                <w:sz w:val="24"/>
                <w:lang w:val="en-US" w:eastAsia="zh-CN"/>
                <w14:textFill>
                  <w14:solidFill>
                    <w14:schemeClr w14:val="tx1"/>
                  </w14:solidFill>
                </w14:textFill>
              </w:rPr>
              <w:t xml:space="preserve">  丁琳</w:t>
            </w:r>
            <w:r>
              <w:rPr>
                <w:rFonts w:hint="eastAsia"/>
                <w:kern w:val="0"/>
                <w:sz w:val="24"/>
                <w:lang w:val="en-US" w:eastAsia="zh-CN"/>
              </w:rPr>
              <w:t xml:space="preserve">  孙春凤</w:t>
            </w:r>
          </w:p>
        </w:tc>
        <w:tc>
          <w:tcPr>
            <w:tcW w:w="16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71" w:type="dxa"/>
            <w:vMerge w:val="continue"/>
          </w:tcPr>
          <w:p/>
        </w:tc>
        <w:tc>
          <w:tcPr>
            <w:tcW w:w="426" w:type="dxa"/>
            <w:vMerge w:val="continue"/>
          </w:tcPr>
          <w:p/>
        </w:tc>
        <w:tc>
          <w:tcPr>
            <w:tcW w:w="838" w:type="dxa"/>
            <w:vMerge w:val="continue"/>
          </w:tcPr>
          <w:p/>
        </w:tc>
        <w:tc>
          <w:tcPr>
            <w:tcW w:w="867" w:type="dxa"/>
            <w:vMerge w:val="continue"/>
          </w:tcPr>
          <w:p/>
        </w:tc>
        <w:tc>
          <w:tcPr>
            <w:tcW w:w="1088" w:type="dxa"/>
            <w:vMerge w:val="continue"/>
          </w:tcPr>
          <w:p/>
        </w:tc>
        <w:tc>
          <w:tcPr>
            <w:tcW w:w="4662" w:type="dxa"/>
          </w:tcPr>
          <w:p>
            <w:r>
              <w:rPr>
                <w:rFonts w:hint="eastAsia"/>
                <w:kern w:val="0"/>
                <w:sz w:val="24"/>
                <w:lang w:val="en-US" w:eastAsia="zh-CN"/>
              </w:rPr>
              <w:t>张璐瑶 沈涵韬  张宝瑾</w:t>
            </w:r>
          </w:p>
        </w:tc>
        <w:tc>
          <w:tcPr>
            <w:tcW w:w="1668" w:type="dxa"/>
          </w:tcPr>
          <w:p>
            <w:r>
              <w:rPr>
                <w:rFonts w:hint="eastAsia"/>
              </w:rPr>
              <w:t>这些是近两年内新进或调入的老师，依旧聘在十二级岗位。</w:t>
            </w:r>
          </w:p>
        </w:tc>
      </w:tr>
    </w:tbl>
    <w:p>
      <w:pPr>
        <w:ind w:firstLine="360" w:firstLineChars="150"/>
        <w:rPr>
          <w:rFonts w:hint="default"/>
          <w:b/>
          <w:bCs/>
          <w:sz w:val="24"/>
          <w:szCs w:val="24"/>
          <w:lang w:val="en-US" w:eastAsia="zh-CN"/>
        </w:rPr>
      </w:pPr>
      <w:r>
        <w:rPr>
          <w:rFonts w:hint="eastAsia"/>
          <w:sz w:val="24"/>
          <w:szCs w:val="24"/>
          <w:lang w:eastAsia="zh-CN"/>
        </w:rPr>
        <w:t>注：按区文件及本方案的精神（</w:t>
      </w:r>
      <w:r>
        <w:rPr>
          <w:rFonts w:hint="eastAsia" w:ascii="宋体" w:hAnsi="宋体"/>
          <w:sz w:val="24"/>
          <w:szCs w:val="24"/>
        </w:rPr>
        <w:t>凡男年满</w:t>
      </w:r>
      <w:r>
        <w:rPr>
          <w:rFonts w:hint="eastAsia" w:ascii="宋体" w:hAnsi="宋体"/>
          <w:sz w:val="24"/>
          <w:szCs w:val="24"/>
          <w:lang w:val="en-US" w:eastAsia="zh-CN"/>
        </w:rPr>
        <w:t>55</w:t>
      </w:r>
      <w:r>
        <w:rPr>
          <w:rFonts w:hint="eastAsia" w:ascii="宋体" w:hAnsi="宋体"/>
          <w:sz w:val="24"/>
          <w:szCs w:val="24"/>
        </w:rPr>
        <w:t>周岁、女年满</w:t>
      </w:r>
      <w:r>
        <w:rPr>
          <w:rFonts w:hint="eastAsia" w:ascii="宋体" w:hAnsi="宋体"/>
          <w:sz w:val="24"/>
          <w:szCs w:val="24"/>
          <w:lang w:val="en-US" w:eastAsia="zh-CN"/>
        </w:rPr>
        <w:t>50</w:t>
      </w:r>
      <w:r>
        <w:rPr>
          <w:rFonts w:hint="eastAsia" w:ascii="宋体" w:hAnsi="宋体"/>
          <w:sz w:val="24"/>
          <w:szCs w:val="24"/>
        </w:rPr>
        <w:t>周岁，符合相应条件的，给予照顾</w:t>
      </w:r>
      <w:r>
        <w:rPr>
          <w:rFonts w:hint="eastAsia" w:ascii="宋体" w:hAnsi="宋体"/>
          <w:sz w:val="24"/>
          <w:szCs w:val="24"/>
          <w:lang w:eastAsia="zh-CN"/>
        </w:rPr>
        <w:t>，可以保留原岗位</w:t>
      </w:r>
      <w:r>
        <w:rPr>
          <w:rFonts w:hint="eastAsia" w:ascii="宋体" w:hAnsi="宋体"/>
          <w:sz w:val="24"/>
          <w:szCs w:val="24"/>
        </w:rPr>
        <w:t>，</w:t>
      </w:r>
      <w:r>
        <w:rPr>
          <w:rFonts w:hint="eastAsia" w:ascii="宋体" w:hAnsi="宋体"/>
          <w:sz w:val="24"/>
          <w:szCs w:val="24"/>
          <w:lang w:eastAsia="zh-CN"/>
        </w:rPr>
        <w:t>也</w:t>
      </w:r>
      <w:r>
        <w:rPr>
          <w:rFonts w:hint="eastAsia" w:ascii="宋体" w:hAnsi="宋体"/>
          <w:sz w:val="24"/>
          <w:szCs w:val="24"/>
        </w:rPr>
        <w:t>可优先考虑晋级</w:t>
      </w:r>
      <w:r>
        <w:rPr>
          <w:rFonts w:hint="eastAsia" w:ascii="宋体" w:hAnsi="宋体"/>
          <w:sz w:val="24"/>
          <w:szCs w:val="24"/>
          <w:lang w:eastAsia="zh-CN"/>
        </w:rPr>
        <w:t>；在原岗位工作未满规定时间的，不予变动</w:t>
      </w:r>
      <w:r>
        <w:rPr>
          <w:rFonts w:hint="eastAsia"/>
          <w:sz w:val="24"/>
          <w:szCs w:val="24"/>
          <w:lang w:eastAsia="zh-CN"/>
        </w:rPr>
        <w:t>），名字下面划横线的保留在原岗位，不需要参加打分。</w:t>
      </w:r>
      <w:r>
        <w:rPr>
          <w:rFonts w:hint="eastAsia"/>
          <w:sz w:val="24"/>
          <w:szCs w:val="24"/>
          <w:lang w:val="en-US" w:eastAsia="zh-CN"/>
        </w:rPr>
        <w:t xml:space="preserve">       </w:t>
      </w:r>
      <w:r>
        <w:rPr>
          <w:rFonts w:hint="eastAsia"/>
          <w:b/>
          <w:bCs/>
          <w:sz w:val="24"/>
          <w:szCs w:val="24"/>
          <w:lang w:val="en-US" w:eastAsia="zh-CN"/>
        </w:rPr>
        <w:t>（八届六次教代会通过）</w:t>
      </w:r>
    </w:p>
    <w:p>
      <w:pPr>
        <w:rPr>
          <w:b/>
          <w:bCs/>
        </w:rPr>
      </w:pPr>
    </w:p>
    <w:sectPr>
      <w:headerReference r:id="rId3" w:type="default"/>
      <w:pgSz w:w="11906" w:h="16838"/>
      <w:pgMar w:top="1134" w:right="1134" w:bottom="1134" w:left="1134"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86"/>
    <w:family w:val="modern"/>
    <w:pitch w:val="default"/>
    <w:sig w:usb0="00000000" w:usb1="00000000" w:usb2="0000005E"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OTc2ZDZlMTUwZGIxM2M0ODhiMTc3OWEzYWJiOTMifQ=="/>
  </w:docVars>
  <w:rsids>
    <w:rsidRoot w:val="75B138B5"/>
    <w:rsid w:val="04B60BAC"/>
    <w:rsid w:val="08C07EA1"/>
    <w:rsid w:val="08E616F2"/>
    <w:rsid w:val="0AA25A34"/>
    <w:rsid w:val="0C3D6E7B"/>
    <w:rsid w:val="11BA3663"/>
    <w:rsid w:val="1318356B"/>
    <w:rsid w:val="150F1F18"/>
    <w:rsid w:val="1C744EE3"/>
    <w:rsid w:val="1EDD6BE3"/>
    <w:rsid w:val="1FA14167"/>
    <w:rsid w:val="1FEB1FA4"/>
    <w:rsid w:val="22412273"/>
    <w:rsid w:val="25B032A3"/>
    <w:rsid w:val="27EA012F"/>
    <w:rsid w:val="2A4344F9"/>
    <w:rsid w:val="2AA66A22"/>
    <w:rsid w:val="2D676C9C"/>
    <w:rsid w:val="32CA2337"/>
    <w:rsid w:val="34A5384C"/>
    <w:rsid w:val="36422F6B"/>
    <w:rsid w:val="36A037C7"/>
    <w:rsid w:val="36AD2EE7"/>
    <w:rsid w:val="38044B88"/>
    <w:rsid w:val="38C509BB"/>
    <w:rsid w:val="396E6A6C"/>
    <w:rsid w:val="3D7845E6"/>
    <w:rsid w:val="415C0A04"/>
    <w:rsid w:val="452122B5"/>
    <w:rsid w:val="4617099C"/>
    <w:rsid w:val="481E6DFE"/>
    <w:rsid w:val="48DB250D"/>
    <w:rsid w:val="4B3519D1"/>
    <w:rsid w:val="4D3C5857"/>
    <w:rsid w:val="5E2156DB"/>
    <w:rsid w:val="5E3F4323"/>
    <w:rsid w:val="60FD2466"/>
    <w:rsid w:val="66067D85"/>
    <w:rsid w:val="6A6D20AB"/>
    <w:rsid w:val="6AAC5E0F"/>
    <w:rsid w:val="73A56E44"/>
    <w:rsid w:val="741C7E23"/>
    <w:rsid w:val="75B138B5"/>
    <w:rsid w:val="76CF22A0"/>
    <w:rsid w:val="78067998"/>
    <w:rsid w:val="7B73350C"/>
    <w:rsid w:val="7BFA6773"/>
    <w:rsid w:val="7C197913"/>
    <w:rsid w:val="7E8E4D10"/>
    <w:rsid w:val="7F6606F9"/>
    <w:rsid w:val="7FB1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Table Elegant"/>
    <w:basedOn w:val="4"/>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2023-02-04T02:38:00Z</dcterms:created>
  <dc:creator>hp</dc:creator>
  <cp:lastModifiedBy>hp</cp:lastModifiedBy>
  <cp:lastPrinted>2023-02-06T02:24:00Z</cp:lastPrinted>
  <dcterms:modified xsi:type="dcterms:W3CDTF">2023-02-14T00:44:08Z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41307DB299A24AC193786CBEBBEFEF33</vt:lpwstr>
  </property>
</Properties>
</file>