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outlineLvl w:val="9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重锤击鼓启新程  奋楫扬帆绘新篇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崔桥</w:t>
      </w:r>
      <w:r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</w:rPr>
        <w:t>—20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学年第二学期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新的一学期，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崔桥小学</w:t>
      </w:r>
      <w:r>
        <w:rPr>
          <w:rFonts w:hint="eastAsia" w:ascii="宋体" w:hAnsi="宋体" w:eastAsia="宋体" w:cs="宋体"/>
          <w:sz w:val="24"/>
          <w:szCs w:val="24"/>
        </w:rPr>
        <w:t>将紧紧围绕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常州市教育局和经开区社会事业</w:t>
      </w:r>
      <w:r>
        <w:rPr>
          <w:rFonts w:hint="eastAsia" w:ascii="宋体" w:hAnsi="宋体" w:eastAsia="宋体" w:cs="宋体"/>
          <w:sz w:val="24"/>
          <w:szCs w:val="24"/>
        </w:rPr>
        <w:t>局工作要点及文件精神，围绕“提升教育内涵，提高教学质量”，在镇党委政府的支持与关心下，秉承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崔桥小学</w:t>
      </w:r>
      <w:r>
        <w:rPr>
          <w:rFonts w:hint="eastAsia" w:ascii="宋体" w:hAnsi="宋体" w:eastAsia="宋体" w:cs="宋体"/>
          <w:sz w:val="24"/>
          <w:szCs w:val="24"/>
        </w:rPr>
        <w:t>一贯的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“健行”</w:t>
      </w:r>
      <w:r>
        <w:rPr>
          <w:rFonts w:hint="eastAsia" w:ascii="宋体" w:hAnsi="宋体" w:eastAsia="宋体" w:cs="宋体"/>
          <w:sz w:val="24"/>
          <w:szCs w:val="24"/>
        </w:rPr>
        <w:t>优良传统，在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崔</w:t>
      </w:r>
      <w:r>
        <w:rPr>
          <w:rFonts w:hint="eastAsia" w:ascii="宋体" w:hAnsi="宋体" w:eastAsia="宋体" w:cs="宋体"/>
          <w:sz w:val="24"/>
          <w:szCs w:val="24"/>
        </w:rPr>
        <w:t>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扩大规模、</w:t>
      </w:r>
      <w:r>
        <w:rPr>
          <w:rFonts w:hint="eastAsia" w:ascii="宋体" w:hAnsi="宋体" w:eastAsia="宋体" w:cs="宋体"/>
          <w:sz w:val="24"/>
          <w:szCs w:val="24"/>
        </w:rPr>
        <w:t>高位发展的形势下，加强学习，加强协作，搞好自身硬功底建设；更要大胆创新，不断突破，搞好学校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新优质</w:t>
      </w:r>
      <w:r>
        <w:rPr>
          <w:rFonts w:hint="eastAsia" w:ascii="宋体" w:hAnsi="宋体" w:eastAsia="宋体" w:cs="宋体"/>
          <w:sz w:val="24"/>
          <w:szCs w:val="24"/>
        </w:rPr>
        <w:t>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和高质量发展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lang w:eastAsia="zh-CN"/>
        </w:rPr>
        <w:t>校将紧紧围绕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经开区社会事业</w:t>
      </w:r>
      <w:r>
        <w:rPr>
          <w:rFonts w:hint="eastAsia" w:ascii="宋体" w:hAnsi="宋体" w:eastAsia="宋体" w:cs="宋体"/>
          <w:sz w:val="24"/>
          <w:szCs w:val="24"/>
        </w:rPr>
        <w:t>局下达的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推进教育高质量发展考核的</w:t>
      </w:r>
      <w:r>
        <w:rPr>
          <w:rFonts w:hint="eastAsia" w:ascii="宋体" w:hAnsi="宋体" w:eastAsia="宋体" w:cs="宋体"/>
          <w:sz w:val="24"/>
          <w:szCs w:val="24"/>
        </w:rPr>
        <w:t>新标准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常州市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新优质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学校风采展示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的高要求</w:t>
      </w:r>
      <w:r>
        <w:rPr>
          <w:rFonts w:hint="eastAsia" w:ascii="宋体" w:hAnsi="宋体" w:cs="宋体"/>
          <w:sz w:val="24"/>
          <w:szCs w:val="24"/>
          <w:lang w:eastAsia="zh-CN"/>
        </w:rPr>
        <w:t>来谋划</w:t>
      </w:r>
      <w:r>
        <w:rPr>
          <w:rFonts w:hint="eastAsia" w:ascii="宋体" w:hAnsi="宋体" w:eastAsia="宋体" w:cs="宋体"/>
          <w:sz w:val="24"/>
          <w:szCs w:val="24"/>
        </w:rPr>
        <w:t>新思路、新举措。因此，各部门</w:t>
      </w:r>
      <w:r>
        <w:rPr>
          <w:rFonts w:hint="eastAsia" w:ascii="宋体" w:hAnsi="宋体" w:cs="宋体"/>
          <w:sz w:val="24"/>
          <w:szCs w:val="24"/>
          <w:lang w:eastAsia="zh-CN"/>
        </w:rPr>
        <w:t>将扎实</w:t>
      </w:r>
      <w:r>
        <w:rPr>
          <w:rFonts w:hint="eastAsia" w:ascii="宋体" w:hAnsi="宋体" w:eastAsia="宋体" w:cs="宋体"/>
          <w:sz w:val="24"/>
          <w:szCs w:val="24"/>
        </w:rPr>
        <w:t>落实五大工作要求：抓学习、抓创新、抓协作、抓突破、抓实绩。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坚持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党建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引领，厚植优质发展底蕴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崔小党支部将在教育强区的发展战略指导下，继续发挥“盈庭红烛，健行先锋”优良传统。以党建引领为抓手，层层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带动，压实责任，在抓实抓好党员队伍建设的同时，促进教师队伍的发展，让党的领导、党的方针政策、党的作用真正与学校的发展、学校的运营紧密结合起来。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崔小党支部将牢牢掌握意识形态工作领导权和主导权，坚持正确导向，提高引导能力。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政治学习、党员主题活动等形式，促进党员真正树立起“我的岗位我示范”的带头意识、“我的领域我争先”的先锋意识、“我是党员我付出”的奉献意识。在学校新发展的进程中，鼓励党员争做攻坚克难的尖兵，爱岗敬业的模范、无私奉献的榜样。从而营造起党员干部带头，普通教师紧跟的良好局面，为学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高质量发展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注入生机与活力。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紧扣德育理念，营造和谐育人氛围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（一）注重养成教育，</w:t>
      </w:r>
      <w:r>
        <w:rPr>
          <w:rFonts w:hint="default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加强学生思想道德建设</w:t>
      </w:r>
      <w:r>
        <w:rPr>
          <w:rFonts w:hint="eastAsia" w:ascii="宋体" w:hAnsi="宋体" w:cs="宋体"/>
          <w:b/>
          <w:bCs/>
          <w:sz w:val="24"/>
          <w:szCs w:val="24"/>
          <w:rtl w:val="0"/>
          <w:lang w:val="en-US" w:eastAsia="zh-CN"/>
        </w:rPr>
        <w:t>:一是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深入开展中小学生日常行为规范教育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通过班级量化考核评比的形式，对学生卫生打扫、就餐纪律、集会活动、阳光两操、离校返校进行教育引导，促进学生由他律逐渐转变为自律，提高学生的自我管理。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文明礼仪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教育。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“八礼四仪”活动、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会、升旗仪式、德育活动等方式，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引导学生养成良好的生活、学习习惯，自觉遵守社会公德，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培养学生形成文明、高雅、阳光的美好青春气质。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三是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检查情况每日一反馈、每周一汇总、每周一表彰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在每周的升旗仪式上对上周优秀班级进行表彰，通过及时的反馈和表彰，提高各班学生争先创优的积极性。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以“健康、尚善、智慧、自信”为学生发展、评价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标准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鼓励学生积极参加各类学习竞赛活动，积极推选“新时代经开好少年”及“经开好少年”、“龙城好少年”“江苏省好少年”。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（二）优化德育队伍，提升育人水平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：一是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注重班主任队伍建设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积极开展班主任培训，提高班主任的教育智慧管理艺术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修订并完善《健行班主任、健行中队考核评比》等制度，有效激发班主任工作的活力，强化班主任岗位责任意识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为班主任创建展示班级管理经验交流的平台。鼓励班主任参加班主任基本竞赛及各类培训比赛活动，提升专业素养，促进班主任专业化发展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以品格提升工程项目为引领，心理健康教育和劳动教育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为重点，鼓励全体班主任积极参加研究实践活动，探索新时期班级工作的新思路、新理念，提高自身专业化水平。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协同学科老师，充分挖掘德育资源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学校充分发挥课堂教学的主渠道作用，协同各学科老师挖掘渗透于各学科课程中的德育资源。上好《道德与法治》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《心理健康教育》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《劳动教育》等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，充分挖掘教学内容的德育因素，有意识地找准结合点，使学生在掌握知识的同时，潜移默化地受到思想道德的熏陶。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加强班干部队伍建设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力加强班干部建设，发挥少先队、学生会、班委等组织的阵地作用，做好少先队大队干部和红领巾监督岗成员、礼仪岗、校园小导游等的梯队培养工作，并让他们在实践中锻炼自己，提高他们参与管理的积极性，培养学生自我教育及自主管理能力，进一步增强学生的自律、自强、自立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CN" w:eastAsia="zh-CN"/>
        </w:rPr>
        <w:t>（三）密切家校联系，构建网格化德育组织</w:t>
      </w:r>
      <w:r>
        <w:rPr>
          <w:rFonts w:hint="eastAsia" w:ascii="宋体" w:hAnsi="宋体" w:cs="宋体"/>
          <w:b/>
          <w:bCs/>
          <w:sz w:val="24"/>
          <w:szCs w:val="24"/>
          <w:rtl w:val="0"/>
          <w:lang w:val="zh-CN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学习、解读教育部等十三个部门联合印发的《关于健全学校家庭社会协同育人机制的意见》为抓手，进一步建立学校、家庭、社会三位一体的德育网络，形成学校积极主导、家庭主动尽责、社会有效支持的协同育人机制。各年级采用“请专家”“展风采”“有互动”等方式，组织好家长课堂，进一步建设家长学校。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发挥家长委员会的监督管理作用，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密切关注外来工子女、特殊家庭子女的学习和生活，做好“家教解惑”系列推送，利用常老师96111”心理热线、常州市未成年人成长指导中心抖音平台等途径加强家庭教育指导。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同时，倡导家长志愿服务，让家校联动更为密切，更好地为学生健康成长服务。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结合品格提升工程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，开展多彩德育活动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：一是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扎实开展以社会主义核心价值体系为内容的爱国教育活动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结合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“元宵节”“学雷锋纪念日”“妇女节”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“植树节”“清明节”、“劳动节”“母亲节”“端午节”“父亲节”和二十四节气等节日进行爱国主义教育、优秀传统文化教育、理想信念教育、养成教育、感恩教育、诚信教育、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志愿服务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等主题教育活动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开展“爱祖国、爱学习、爱劳动”的三爱教育活动和“节粮、节水、节电”的“三节”教育活动，使学生的思想、行为习惯在日积月累的教育熏陶中不断提高。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继续开展好读书节和艺术节等校园文化活动，加强队前教育，完成一年级分批入队，积极筹备并完成四年级成长礼，进一步完善“坚韧”课程内容。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（五）加强学生心理健康教育，提高其心理素质水平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品格提升项目进一步充实心理健康教育专题资源，强化专家指导，宣传推广《心理健康教育指导手册》，认真落实《常州市中小学生心理健康服务三年行动计划》的要求，努力创建心理健康教育特色校。通过观察、谈话、问卷调查等形式了解学生的心理现状，在认真上好健康教育课的同时，利用线上线下各种途径，宣传心理健康教育；结合品格提升项目，进一步打造学生成长中心，保障学校“心语花园”咨询室的有效开放，加强针对性的心理健康指导，及时矫正某些学生的畸形心理，增强他们的抗挫能力和适应社会的能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落实双减政策，赋能师生共同成长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114" w:hanging="241" w:hanging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(一)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教学常规：常抓不懈、追求细节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1、严格课程管理，落实课程计划，在开足开齐的基础上，力求上足教好各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科课程，做到总课表、班级课程表和教师任课表三表统一，坚持不占不让。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重温《学科规范》，规范教学行为。开学组织各学科教研组认真重温《崔小学科规范》并提出明确的要求，并在日常的工作中加强检查与指导。加大巡课力度，加强对课程实施过程的有效管理，采取深入班级听课指导、教学常规检查等方式，及时了解教师的教学状况和学生的行为习惯，进一步规范教学行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3、重视毕业班管理，抓实教学质量。定期召开毕业班教师研讨会，重基础、强能力、抓进度。制订可行性、阶段性的有效措施，努力提高课堂教学的时效性。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规范延时服务，促进学生发展。遵循家长自愿、校内实施、有效监管的原则，学校无偿提供校园内教室、运动场地、功能室等场所及其他后勤保障，组织开展有利于学生全面发展、个性成长的形式灵活、内容丰富的活动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继续抓好学生习惯养成教育。加强对学生写字、朗读、思考等学习习惯的指导与训练，强化习惯意识，进一步提高学生的学习能力。将学生的习惯意识和参与学习的积极性（态度）、等过程性成绩纳入学生学业成绩评价范围，多元化评价，提高学生学习的积极性和主动性，提高学生学习的幸福指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（二）校本教研：优化组合、研学一体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加强“四课”管理：“四课”指集体备课达标课、教研活动精品课，新进教师汇报课，合力打造评优课。期初组织教师认真学习《经开区“经·开课堂”好课建议》，围绕好课建议加强“四课”管理，强化课堂教学主阵地作用，提升教师课堂教学水平，坚持学科素养导向，关注课程育人价值，践行学科课程标准的内涵理念，支撑学生全面发展。尤其要抓好“集体备课达标课”的落实，因为课堂教学是个性化的艺术，只有通过老师们的共同研讨，集思广益，才能发现自己设计的不足，让有效的教学过程占领课堂。为此，可以采取 “同课异构”的形式开展课堂教学研讨活动，即同一年级的同学科教师讲授同样的教学内容，通过不同的教学设计来呈现不同的教学效果。在鉴赏中寻找差异，在比较中学习特性，从而达到取长补短，优化教学的目的，从异中领悟有价值的东西。这样才能达到激发内在潜能，张扬个性，从而追求异中有同、同中求异的境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加强备课组功能：进一步完善集体备课制度，采用“确定主题、研讨定案、上课听课、评课议课”的流程组织教师集体备课、研课、听课、评课，通过对教材教法的深入研究，能够结合学生学习实际，围绕“启智课堂”的要求主动探索适宜的教学方法，把握“一强二让三单四重五学”的特征，精心设计出既包含群体智慧，又体现个人风格的教学预案。公开教学后，组内要进行评课及反思：围绕启智课堂“五学”模式的落实点，“一强二让”的精彩点 ，“三单”设计的助学点等展开研讨，探索“启智”课堂范式。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加强教研组建设：各教研组严格遵循制定的三年发展规划，科学、规范、细致地开展教研和教学管理。各组要围绕优秀教研组的评选标准积极准备材料，全面了解协调本组教师的教学工作情况，规划任务到人，期末对组内教师的各种材料认真审核，检查三年规划的落实情况。课程中心学科主任要做好对组长工作的检查、反馈、改进，提升组长的管理能力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（三）作业管理：优化设计、减量提质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1．严控书面作业总量。学校制定作业管理制度，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各学科教师统筹作业总量，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严格规定作业时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实施作业公示制度。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2．加强作业完成指导。作业管理制度中规定术科除实践性作业外必须在课堂完成。规定主科充分利用课堂教学优化作业质量，利用课后服务时间加强学生作业指导，学生家庭书面作业都在学校完成。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3．提高作业设计质量。充分发挥备课组功能，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各备课组根据区里下发的《学校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作业管理指南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》做好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学科单元作业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课时作业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的设计，并在实施过程中做好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学科单元作业管理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记载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课时作业管理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记载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。课程中心每月进行一次作业管理的检查并通报反馈。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4．创新作业类型方式。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各备课组对教材的每单元要设置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基础性作业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、拓展型作业、进行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系统选编、合理改编、自主创编，注重作业层次性和趣味性、自主性和探究性、实践性和创新性。通过布置合理、科学、富有个性化的作业，激发学生完成作业的积极性，既有效巩固知识，又充分调动学生兴趣，使每个孩子都能获得不同程度的提高，真正为“提质减负”保驾护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5．认真批改反馈作业。各教研组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学科规范，对每一科的作业内容、作业量、作业批改都有明确的要求。课程中心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每月进行一次作业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常规检查并及时反馈，有效地监督作业管理的实施，让作业减负真正落到实处。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（四）检测考评：创新方式、多元评价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严格控制考试频次，科学评价学生。一二年级不进行纸笔考试，三至六年级每学期组织一次期末考试。对于考试结果实行等级评价和星级评价，考试结果不排名、不以任何方式公布。不把考试作为评价学生的唯一方式，不把考试结果作为评价学生的唯一依据。注重学生综合素质、学习习惯与学习表现、学习能力与创新精神等方面的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2、创新质量检测方式，实现提质增效 。各学科组要创新质量检测的方式，组织一些形式多样的，融知识性、趣味性、实践性于一体的学科竞赛，让学生在快乐的活动体验中巩固知识收获知识。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精准分析学情教情，提高教学质量。加强对考试结果的整体分析，以年级组或学科组为单位召开学情分析会，对教学质量作出科学研判，根据存在问题有针对性地加强教师教学指导和培训。重点关注六年级各学科的教学进度及质量调研和毕业考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提高科研质量，增强科研创新能力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办学品位的提升，需要有一个睿智的管理团队，更需要一批智慧的、有科研能力的教师群体。只有学习好，明确新的理念，才会有新的目标，新的追求，才会有独到的见解，独特的品位。因此，全校上下要掀起爱科研、搞科研的热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本学期，学校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学校三年发展规划为目标，以教师的专业发展为出发点，提高不同阶段教师发展要求，注重对教师的教学素养、科研能力、校本课程开发、论文撰写等方面的能力。努力营造“开放、自由、创新、有效”的学术研究氛围，打造一支“整体素质优良、群体结构合理、富有创新精神、充满朝气活力与亲和力、个体身心健康、理念新正、师表良好、功底扎实、智慧朴实”的优秀教师群体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一是做好课题研究的深度工作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两个省级课题需要继续开展研究。行知课题，立足现有的校本课程方案的基础上，开展实证性研究，尤其是课程实施的过程性材料需要收集整理，以便11月份的中期评估。项目化学习课题同样做好材料整理。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做好论文撰写的培训工作。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跟期刊杂志对接后，发现老师们撰写的论文学术性比较薄弱，尤其是语言表达上。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市五级梯队评选上，论文的质量也在提高，对期刊的要求、字数、行文方面更加严谨。考虑这两个方面，会持续加大论文写作的培训，分层分类开展。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提供优质服务，建设平安和谐校园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卫生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安全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严格外来人员测温、消毒、登记制度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对学校走廊、教室、门卫等重要场所进行全面的药物喷洒消毒。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（二）交通安全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认真做好交通安全宣传教育活动。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开学前督促校车公司对车辆进行全面彻底的消毒。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各班要坚持排队放学制度，加强门卫的工作责任，校门口不得乱停车辆。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（三）校园安全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日常安全行为教育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开展安全教育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帮助学生确立安全意识，严格课间、午间活动，尽可能地杜绝追逐、打闹现象，规范自主行为，增强自护能力。组织一次全校性的消防安全演练，提高师生消防、地震应急逃生技巧。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卫生教育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定好各项卫生制度，直饮水设备设施必须进行定期全面消毒清洗，严格按程序操作。严格按《食品安全法》执行相关标准，指定专人负责食品卫生工作，对用餐环境进行全面消毒，对餐具消毒严格把关，严防学生食物中毒事件的发生。加强学生的卫生安全教育，特别是用餐卫生，个人卫生，使学生能够遵守学校各项卫生安全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（四）校产校舍安全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：一是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期组织校舍安全检查，遇特殊天气加强检查，发现隐患及时汇报并立即整改，并在安监局网上登记处理。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经常检查电器设备和消防设施，发现损坏应及时维修、更换。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加强保卫工作，防盗防火。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（五）教学设施安全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：一是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电器、教具使用前要进行安全检查。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体育器械在使用前体育教师或活动课辅导教师要先认真检查一遍，确定完好后方可组织学生使用，使用时教师不得离开现场，要随时关注学生的活动，加强保护，防范事故的发生。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加强对实验室、电脑室，多媒体教室等特殊场所的管理，学校危险化学品要专人专管，严格按规定操作。电脑要定期进行清除互联网的有害信息。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（六）大型活动安全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内组织运动会、集会、升降旗仪式、课间操等集体活动时，班主任是安全工作的负责人，学生上、下楼道靠右有序行进。学校组织师生外出活动，必须事先报主管部门，待批准后方可进行。组织学生外出活动，要有学校领导带队，有足够的教师负责管理，要准备好外出活动安全预案。不组织学生参加商业性庆典、演出活动。真正做到防范于未然，管业务必须管安全，明确党政同责，一岗双责，齐抓共管，确保工作万无一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紧抓基础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建设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，高位提升综合实力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本学期，除了亮德育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抓质量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搞科研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保安全，还要搞好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项建设：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作风建设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养师德、铸师魂、练师能为目标，切实加强教师思想道德教育，加强师德师风的考评工作，积极倡导四种精神——对教育事业的奉献精神，对所有学生的关爱精神，对教育科学的求真精神，对教育艺术的创新精神，进一步树立爱岗敬业、为人师表、教书育人的良好师德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队伍建设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教师队伍建设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通过有序开展各项常规工作，保障教师发展需求。通过各种专题培训，提高教师专业发展能力。通过各类课题研究，提高教师科研能力、论文撰写能力和校本课程开发能力。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开展青年教师成长营培训工作。主要围绕新教师基本功内容，开展粉笔字、演讲、课件制作、模拟上课和课堂教学等项目的基本功竞赛。继续推行“青蓝工程”，充分发挥优秀教师的传、帮、带作用，让新教师快速适应新岗位，让老师们在专业成长的路上走得更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继续组织教师参加晋升高一级职称评选工作、市区五级梯队评选工作、各级各类培训工作。为学校教师个人优质发展保驾护航。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对青年老师们加强教育技术理论知识的学习，多媒体课件制作的研究。在上学期每班配置翻页笔和迷你wifi的基础上，关注老师们在课堂教学活动中应用研究，督促青年教师对我校已有的优课资源进行充分的利用。在以前微课培训的基础上，配合学校开展的青年教师基本功教育技术竞赛项目，督促指导青年教师们制作有质量的多媒体课件，择优选送参加上级部门组织的比赛，进一步提升老师们的教育技术与学科整合水平，使教育技术更好地为教育教学工作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.行政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队伍建设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学校将以和谐为根本，切实加强中层班子队伍能力作风建设，努力提高善于学习、服务全局、开拓创新、执行落实、沟通协调“五种能力”，树立刻苦学习、争先创优、求真务实、联系师生、清正廉洁“五种作风”，着力打造一支素质高、能力强、作风好、师生家长公认的干部队伍，为推进学校稳定快速发展提供坚强的组织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文化建设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（1）班级环境美化。班级环境要做到美化、净化、个性化、人文化、教育化，让学生全员参与，主题要突出教育意义和人文关怀，培养学生的集体主义精神和动手能力。 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（2）整治周边环境卫生。要密切配合有关职能部门，进一步净化校园周边环境卫生，积极营造有利于学生思想道德建设的社会氛围。努力营造有利于学生成长的安全、健康卫生环境。   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3）充分发挥少先队作用。要充分发挥红领巾广播台、黑板报、宣传橱窗等阵地的宣传作用，各个板块合理安排，内容的选择、组织、采编都要尽可能的发挥学生的主体作用，使之成为学生了解天下大事、校园新闻及进行爱国主义教育的重要途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（四）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家校建设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加强“三位一体”合力建设。以加强学校、家庭、社区“三位一体”建设为重点，积极构建学校、家庭、社会一体化的大德育格局，推进家校联系，从而形成以学校教育为中心、家庭教育为基点、社会教育为依托的“三位一体”的德育管理网络。注重发挥学校及班级家长委员会作用，密切关注外来工子女、特殊家庭子女的学习和生活，全过程、全方位地推动学校德育工作全面、协调、高效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（五）设备建设：一是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期初对各室班班通等设备的检查维护工作，并做好相应的维修记录，保证学校的设备能为教育教学工作提供保障。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二是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要经常性地检查学校的各类电教设备，做好维护工作，保障设施设备的正常运行。日常维护的检修都要做好记录。加强学校各种耗材使用的管理，以节约为原则，及时做好进出及维护的登记工作。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三是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平常对中心机房的服务器做好经常检查和维护，做好数据的备份工作和服务器日志的保存。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四是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做好校园网络的维护，继续完善校园数字化平台。校园网站和微官网是家校联系和沟通的平台，也是学校宣传的窗口，本学期我们将在校长室的领导下，协同各部门做好分工，做到网页经常更新，能及时正确地将我校各教育教学信息对外发布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以上工作，是我校本学期将着力推进的重点工作，当然，学校的工作还涉及到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本计划</w:t>
      </w:r>
      <w:r>
        <w:rPr>
          <w:rFonts w:hint="eastAsia" w:ascii="宋体" w:hAnsi="宋体" w:eastAsia="宋体" w:cs="宋体"/>
          <w:sz w:val="24"/>
          <w:szCs w:val="24"/>
        </w:rPr>
        <w:t>没提及的方方面面，各部门将依据制定的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计划</w:t>
      </w:r>
      <w:r>
        <w:rPr>
          <w:rFonts w:hint="eastAsia" w:ascii="宋体" w:hAnsi="宋体" w:eastAsia="宋体" w:cs="宋体"/>
          <w:sz w:val="24"/>
          <w:szCs w:val="24"/>
        </w:rPr>
        <w:t>有序推进。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老师们，担子或许很沉重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但我们每个人更要对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小的教育前景充满信心和希望，并以极大的热情迎接新的一学期的到来。只要我们</w:t>
      </w:r>
      <w:r>
        <w:rPr>
          <w:rFonts w:hint="eastAsia" w:ascii="宋体" w:hAnsi="宋体" w:eastAsia="宋体" w:cs="宋体"/>
          <w:sz w:val="24"/>
          <w:szCs w:val="24"/>
        </w:rPr>
        <w:t>有良好的心态，积极主动、相互协作、攻坚克难，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小必将奋力开启优质学校建设的新征程，必将激情谱写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小教育更加辉煌的崭新未来。 </w:t>
      </w:r>
    </w:p>
    <w:p>
      <w:pPr>
        <w:spacing w:line="400" w:lineRule="exact"/>
        <w:ind w:firstLine="480" w:firstLineChars="200"/>
        <w:rPr>
          <w:rFonts w:hint="eastAsia" w:eastAsia="宋体"/>
          <w:sz w:val="24"/>
          <w:szCs w:val="24"/>
        </w:rPr>
      </w:pPr>
    </w:p>
    <w:p>
      <w:pPr>
        <w:spacing w:line="400" w:lineRule="exact"/>
        <w:ind w:firstLine="5520" w:firstLineChars="2300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常州市</w:t>
      </w:r>
      <w:r>
        <w:rPr>
          <w:rFonts w:hint="eastAsia" w:eastAsia="宋体"/>
          <w:sz w:val="24"/>
          <w:szCs w:val="24"/>
        </w:rPr>
        <w:t>武进区</w:t>
      </w:r>
      <w:r>
        <w:rPr>
          <w:rFonts w:hint="eastAsia" w:eastAsia="宋体"/>
          <w:sz w:val="24"/>
          <w:szCs w:val="24"/>
          <w:lang w:eastAsia="zh-CN"/>
        </w:rPr>
        <w:t>崔桥</w:t>
      </w:r>
      <w:r>
        <w:rPr>
          <w:rFonts w:hint="eastAsia" w:eastAsia="宋体"/>
          <w:sz w:val="24"/>
          <w:szCs w:val="24"/>
        </w:rPr>
        <w:t>小学</w:t>
      </w:r>
    </w:p>
    <w:p>
      <w:pPr>
        <w:spacing w:line="400" w:lineRule="exact"/>
        <w:ind w:firstLine="5760" w:firstLineChars="2400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20</w:t>
      </w:r>
      <w:r>
        <w:rPr>
          <w:rFonts w:hint="eastAsia" w:eastAsia="宋体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eastAsia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 w:eastAsia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 w:eastAsia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FCCFB"/>
    <w:multiLevelType w:val="singleLevel"/>
    <w:tmpl w:val="A02FCC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2987"/>
    <w:rsid w:val="0AB01855"/>
    <w:rsid w:val="348B5613"/>
    <w:rsid w:val="44B4638D"/>
    <w:rsid w:val="4F3C1A9C"/>
    <w:rsid w:val="52FD188D"/>
    <w:rsid w:val="5696197E"/>
    <w:rsid w:val="5916074D"/>
    <w:rsid w:val="610C33A0"/>
    <w:rsid w:val="6421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2023-02-13T06:20:32Z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