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989"/>
          <w:tab w:val="left" w:pos="8991"/>
        </w:tabs>
        <w:adjustRightInd w:val="0"/>
        <w:snapToGrid w:val="0"/>
        <w:spacing w:line="312" w:lineRule="auto"/>
        <w:jc w:val="center"/>
        <w:rPr>
          <w:rFonts w:hint="default" w:ascii="微软雅黑" w:hAnsi="微软雅黑" w:eastAsia="微软雅黑" w:cs="宋体"/>
          <w:b/>
          <w:color w:val="361406"/>
          <w:kern w:val="36"/>
          <w:sz w:val="48"/>
          <w:szCs w:val="48"/>
          <w:lang w:val="en-US" w:eastAsia="zh-CN"/>
        </w:rPr>
      </w:pPr>
      <w:r>
        <w:rPr>
          <w:rFonts w:hint="eastAsia" w:ascii="微软雅黑" w:hAnsi="微软雅黑" w:eastAsia="微软雅黑" w:cs="宋体"/>
          <w:b/>
          <w:color w:val="361406"/>
          <w:kern w:val="36"/>
          <w:sz w:val="48"/>
          <w:szCs w:val="48"/>
          <w:lang w:val="en-US" w:eastAsia="zh-CN"/>
        </w:rPr>
        <w:t>聚力生长 从新起航</w:t>
      </w:r>
    </w:p>
    <w:p>
      <w:pPr>
        <w:tabs>
          <w:tab w:val="center" w:pos="4989"/>
          <w:tab w:val="left" w:pos="8991"/>
        </w:tabs>
        <w:adjustRightInd w:val="0"/>
        <w:snapToGrid w:val="0"/>
        <w:spacing w:line="312" w:lineRule="auto"/>
        <w:jc w:val="center"/>
        <w:rPr>
          <w:rFonts w:hint="eastAsia" w:ascii="宋体" w:hAnsi="宋体" w:eastAsia="宋体" w:cs="宋体"/>
          <w:bCs/>
          <w:color w:val="361406"/>
          <w:kern w:val="36"/>
          <w:sz w:val="28"/>
          <w:szCs w:val="28"/>
        </w:rPr>
      </w:pPr>
      <w:r>
        <w:rPr>
          <w:rFonts w:hint="eastAsia" w:ascii="宋体" w:hAnsi="宋体" w:eastAsia="宋体" w:cs="宋体"/>
          <w:bCs/>
          <w:color w:val="361406"/>
          <w:kern w:val="36"/>
          <w:sz w:val="28"/>
          <w:szCs w:val="28"/>
          <w:lang w:eastAsia="zh-CN"/>
        </w:rPr>
        <w:t>——</w:t>
      </w:r>
      <w:r>
        <w:rPr>
          <w:rFonts w:hint="eastAsia" w:ascii="宋体" w:hAnsi="宋体" w:eastAsia="宋体" w:cs="宋体"/>
          <w:bCs/>
          <w:color w:val="361406"/>
          <w:kern w:val="36"/>
          <w:sz w:val="28"/>
          <w:szCs w:val="28"/>
        </w:rPr>
        <w:t>202</w:t>
      </w:r>
      <w:r>
        <w:rPr>
          <w:rFonts w:hint="eastAsia" w:ascii="宋体" w:hAnsi="宋体" w:eastAsia="宋体" w:cs="宋体"/>
          <w:bCs/>
          <w:color w:val="361406"/>
          <w:kern w:val="36"/>
          <w:sz w:val="28"/>
          <w:szCs w:val="28"/>
          <w:lang w:val="en-US" w:eastAsia="zh-CN"/>
        </w:rPr>
        <w:t>2</w:t>
      </w:r>
      <w:r>
        <w:rPr>
          <w:rFonts w:hint="eastAsia" w:ascii="宋体" w:hAnsi="宋体" w:eastAsia="宋体" w:cs="宋体"/>
          <w:bCs/>
          <w:color w:val="361406"/>
          <w:kern w:val="36"/>
          <w:sz w:val="28"/>
          <w:szCs w:val="28"/>
        </w:rPr>
        <w:t>-202</w:t>
      </w:r>
      <w:r>
        <w:rPr>
          <w:rFonts w:hint="eastAsia" w:ascii="宋体" w:hAnsi="宋体" w:eastAsia="宋体" w:cs="宋体"/>
          <w:bCs/>
          <w:color w:val="361406"/>
          <w:kern w:val="36"/>
          <w:sz w:val="28"/>
          <w:szCs w:val="28"/>
          <w:lang w:val="en-US" w:eastAsia="zh-CN"/>
        </w:rPr>
        <w:t>3</w:t>
      </w:r>
      <w:r>
        <w:rPr>
          <w:rFonts w:hint="eastAsia" w:ascii="宋体" w:hAnsi="宋体" w:eastAsia="宋体" w:cs="宋体"/>
          <w:bCs/>
          <w:color w:val="361406"/>
          <w:kern w:val="36"/>
          <w:sz w:val="28"/>
          <w:szCs w:val="28"/>
        </w:rPr>
        <w:t>学年度第二学期综合学科工作计划</w:t>
      </w:r>
    </w:p>
    <w:p>
      <w:pPr>
        <w:tabs>
          <w:tab w:val="center" w:pos="4989"/>
          <w:tab w:val="left" w:pos="8991"/>
        </w:tabs>
        <w:adjustRightInd w:val="0"/>
        <w:snapToGrid w:val="0"/>
        <w:spacing w:line="312" w:lineRule="auto"/>
        <w:jc w:val="center"/>
        <w:rPr>
          <w:rFonts w:hint="eastAsia" w:ascii="宋体" w:hAnsi="宋体" w:eastAsia="宋体" w:cs="宋体"/>
          <w:bCs/>
          <w:color w:val="361406"/>
          <w:kern w:val="36"/>
          <w:sz w:val="28"/>
          <w:szCs w:val="28"/>
        </w:rPr>
      </w:pPr>
      <w:r>
        <w:rPr>
          <w:rFonts w:hint="eastAsia" w:ascii="宋体" w:hAnsi="宋体" w:eastAsia="宋体" w:cs="宋体"/>
          <w:bCs/>
          <w:color w:val="361406"/>
          <w:kern w:val="36"/>
          <w:sz w:val="28"/>
          <w:szCs w:val="28"/>
        </w:rPr>
        <w:t>常州市新北区龙虎塘第二实验小学</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一、现状分析</w:t>
      </w:r>
    </w:p>
    <w:p>
      <w:pPr>
        <w:widowControl/>
        <w:adjustRightInd w:val="0"/>
        <w:snapToGrid w:val="0"/>
        <w:spacing w:line="40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1、背景分析：</w:t>
      </w:r>
    </w:p>
    <w:p>
      <w:pPr>
        <w:widowControl/>
        <w:adjustRightInd w:val="0"/>
        <w:snapToGrid w:val="0"/>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根据《习近平总书记教育重要论述讲义》《关于深化教育教学改革全面提高义务教育质量的意见》《深化新时代教育评价改革总体方案》等文件精</w:t>
      </w:r>
      <w:r>
        <w:rPr>
          <w:rFonts w:hint="eastAsia" w:ascii="宋体" w:hAnsi="宋体" w:eastAsia="宋体" w:cs="宋体"/>
          <w:sz w:val="24"/>
          <w:szCs w:val="24"/>
        </w:rPr>
        <w:t>神、“五育并举”培养目标、以及深化改革“体育”、“美育”意见精神，以及“双减”政策相关指导意见，在学校弘雅文化的</w:t>
      </w:r>
      <w:r>
        <w:rPr>
          <w:rFonts w:hint="eastAsia" w:ascii="宋体" w:hAnsi="宋体" w:eastAsia="宋体" w:cs="宋体"/>
          <w:sz w:val="24"/>
          <w:szCs w:val="24"/>
          <w:lang w:val="en-US" w:eastAsia="zh-CN"/>
        </w:rPr>
        <w:t>引领</w:t>
      </w:r>
      <w:r>
        <w:rPr>
          <w:rFonts w:hint="eastAsia" w:ascii="宋体" w:hAnsi="宋体" w:eastAsia="宋体" w:cs="宋体"/>
          <w:sz w:val="24"/>
          <w:szCs w:val="24"/>
        </w:rPr>
        <w:t>下，以深化课程改革、</w:t>
      </w:r>
      <w:r>
        <w:rPr>
          <w:rFonts w:hint="eastAsia" w:ascii="宋体" w:hAnsi="宋体" w:eastAsia="宋体" w:cs="宋体"/>
          <w:sz w:val="24"/>
          <w:szCs w:val="24"/>
          <w:lang w:val="en-US" w:eastAsia="zh-CN"/>
        </w:rPr>
        <w:t>以新课程标准理念</w:t>
      </w:r>
      <w:r>
        <w:rPr>
          <w:rFonts w:hint="eastAsia" w:ascii="宋体" w:hAnsi="宋体" w:eastAsia="宋体" w:cs="宋体"/>
          <w:sz w:val="24"/>
          <w:szCs w:val="24"/>
        </w:rPr>
        <w:t>为导向，以课程实施为落脚点，以专题深入性、专业性和创新性研究为突破点，积极开展多层面立体式研究，在此过程中促进教师的专业发展，提升教研组自能研究，提升教师的实践转化能力，进而提升学生的学科素养。</w:t>
      </w:r>
    </w:p>
    <w:p>
      <w:pPr>
        <w:pStyle w:val="17"/>
        <w:snapToGrid w:val="0"/>
        <w:spacing w:line="360" w:lineRule="exact"/>
        <w:rPr>
          <w:rFonts w:hint="eastAsia" w:ascii="宋体" w:hAnsi="宋体" w:eastAsia="宋体" w:cs="宋体"/>
          <w:sz w:val="24"/>
          <w:szCs w:val="24"/>
        </w:rPr>
      </w:pPr>
      <w:r>
        <w:rPr>
          <w:rFonts w:hint="eastAsia" w:ascii="宋体" w:hAnsi="宋体" w:eastAsia="宋体" w:cs="宋体"/>
          <w:sz w:val="24"/>
          <w:szCs w:val="24"/>
        </w:rPr>
        <w:t>综合学科共有25名教师：音乐5名，体育8名，美术6名，科学4名，信息2名。其中在编（含区备案制） 24名，其中市区五级梯队11名，占在编教师的50%。是一组比较年轻有活力的新队伍。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76"/>
        <w:gridCol w:w="1276"/>
        <w:gridCol w:w="1134"/>
        <w:gridCol w:w="1417"/>
        <w:gridCol w:w="1559"/>
        <w:gridCol w:w="1660"/>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restart"/>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学科</w:t>
            </w:r>
          </w:p>
        </w:tc>
        <w:tc>
          <w:tcPr>
            <w:tcW w:w="3686" w:type="dxa"/>
            <w:gridSpan w:val="3"/>
            <w:tcBorders>
              <w:top w:val="single" w:color="000000" w:sz="8" w:space="0"/>
              <w:left w:val="single" w:color="000000" w:sz="8" w:space="0"/>
              <w:bottom w:val="single" w:color="000000" w:sz="8" w:space="0"/>
              <w:right w:val="single" w:color="000000" w:sz="8" w:space="0"/>
            </w:tcBorders>
          </w:tcPr>
          <w:p>
            <w:pPr>
              <w:snapToGrid w:val="0"/>
              <w:spacing w:line="360" w:lineRule="exact"/>
              <w:ind w:firstLine="1200" w:firstLineChars="500"/>
              <w:rPr>
                <w:rFonts w:hint="eastAsia" w:ascii="宋体" w:hAnsi="宋体" w:eastAsia="宋体" w:cs="宋体"/>
                <w:color w:val="000000"/>
                <w:sz w:val="24"/>
                <w:szCs w:val="24"/>
              </w:rPr>
            </w:pPr>
            <w:r>
              <w:rPr>
                <w:rFonts w:hint="eastAsia" w:ascii="宋体" w:hAnsi="宋体" w:eastAsia="宋体" w:cs="宋体"/>
                <w:color w:val="000000"/>
                <w:sz w:val="24"/>
                <w:szCs w:val="24"/>
              </w:rPr>
              <w:t>人数</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1-2年教师</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3-5年教师</w:t>
            </w:r>
          </w:p>
        </w:tc>
        <w:tc>
          <w:tcPr>
            <w:tcW w:w="1660" w:type="dxa"/>
            <w:vMerge w:val="restart"/>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5年以上教师</w:t>
            </w:r>
          </w:p>
        </w:tc>
        <w:tc>
          <w:tcPr>
            <w:tcW w:w="937" w:type="dxa"/>
            <w:vMerge w:val="restart"/>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五级</w:t>
            </w:r>
          </w:p>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240" w:firstLineChars="10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总数</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在编（聘）</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240" w:firstLineChars="100"/>
              <w:rPr>
                <w:rFonts w:hint="eastAsia" w:ascii="宋体" w:hAnsi="宋体" w:eastAsia="宋体" w:cs="宋体"/>
                <w:color w:val="000000"/>
                <w:sz w:val="24"/>
                <w:szCs w:val="24"/>
              </w:rPr>
            </w:pPr>
            <w:r>
              <w:rPr>
                <w:rFonts w:hint="eastAsia" w:ascii="宋体" w:hAnsi="宋体" w:eastAsia="宋体" w:cs="宋体"/>
                <w:color w:val="000000"/>
                <w:sz w:val="24"/>
                <w:szCs w:val="24"/>
              </w:rPr>
              <w:t>代课</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p>
        </w:tc>
        <w:tc>
          <w:tcPr>
            <w:tcW w:w="1660" w:type="dxa"/>
            <w:vMerge w:val="continue"/>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p>
        </w:tc>
        <w:tc>
          <w:tcPr>
            <w:tcW w:w="937" w:type="dxa"/>
            <w:vMerge w:val="continue"/>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音乐</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体育</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美术</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科学</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0</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信息</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tcBorders>
              <w:top w:val="single" w:color="000000" w:sz="8" w:space="0"/>
              <w:left w:val="single" w:color="000000" w:sz="8" w:space="0"/>
              <w:bottom w:val="single" w:color="000000" w:sz="8" w:space="0"/>
              <w:right w:val="single" w:color="000000" w:sz="8" w:space="0"/>
            </w:tcBorders>
          </w:tcPr>
          <w:p>
            <w:pPr>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总计</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25</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23</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15</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75" w:type="dxa"/>
            <w:gridSpan w:val="2"/>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占比</w:t>
            </w:r>
          </w:p>
        </w:tc>
        <w:tc>
          <w:tcPr>
            <w:tcW w:w="1276"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98%</w:t>
            </w:r>
          </w:p>
        </w:tc>
        <w:tc>
          <w:tcPr>
            <w:tcW w:w="1134"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1417"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95%</w:t>
            </w:r>
          </w:p>
        </w:tc>
        <w:tc>
          <w:tcPr>
            <w:tcW w:w="1559"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c>
          <w:tcPr>
            <w:tcW w:w="1660" w:type="dxa"/>
            <w:tcBorders>
              <w:top w:val="single" w:color="000000" w:sz="8" w:space="0"/>
              <w:left w:val="single" w:color="000000" w:sz="8" w:space="0"/>
              <w:bottom w:val="single" w:color="000000" w:sz="8" w:space="0"/>
              <w:right w:val="single" w:color="000000" w:sz="8" w:space="0"/>
            </w:tcBorders>
          </w:tcPr>
          <w:p>
            <w:pPr>
              <w:snapToGrid w:val="0"/>
              <w:spacing w:line="36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53%</w:t>
            </w:r>
          </w:p>
        </w:tc>
        <w:tc>
          <w:tcPr>
            <w:tcW w:w="93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49%</w:t>
            </w:r>
          </w:p>
        </w:tc>
      </w:tr>
    </w:tbl>
    <w:p>
      <w:pPr>
        <w:snapToGrid w:val="0"/>
        <w:spacing w:line="360" w:lineRule="exact"/>
        <w:rPr>
          <w:rFonts w:hint="eastAsia" w:ascii="宋体" w:hAnsi="宋体" w:eastAsia="宋体" w:cs="宋体"/>
          <w:b/>
          <w:bCs/>
          <w:color w:val="000000"/>
          <w:sz w:val="24"/>
          <w:szCs w:val="24"/>
        </w:rPr>
      </w:pPr>
    </w:p>
    <w:p>
      <w:pPr>
        <w:snapToGrid w:val="0"/>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2.</w:t>
      </w:r>
      <w:r>
        <w:rPr>
          <w:rFonts w:hint="eastAsia" w:ascii="宋体" w:hAnsi="宋体" w:eastAsia="宋体" w:cs="宋体"/>
          <w:b/>
          <w:bCs/>
          <w:color w:val="000000"/>
          <w:sz w:val="24"/>
          <w:szCs w:val="24"/>
        </w:rPr>
        <w:t>优势分析：</w:t>
      </w:r>
    </w:p>
    <w:p>
      <w:pPr>
        <w:numPr>
          <w:ilvl w:val="0"/>
          <w:numId w:val="1"/>
        </w:numPr>
        <w:spacing w:line="36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rPr>
        <w:t>课程</w:t>
      </w:r>
      <w:r>
        <w:rPr>
          <w:rFonts w:hint="eastAsia" w:ascii="宋体" w:hAnsi="宋体" w:eastAsia="宋体" w:cs="宋体"/>
          <w:b/>
          <w:bCs/>
          <w:sz w:val="24"/>
          <w:szCs w:val="24"/>
          <w:lang w:val="en-US" w:eastAsia="zh-CN"/>
        </w:rPr>
        <w:t>建设逐步优化</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以新课标为指导理念，以弘雅课程规程为指标，</w:t>
      </w:r>
      <w:r>
        <w:rPr>
          <w:rFonts w:hint="eastAsia" w:ascii="宋体" w:hAnsi="宋体" w:eastAsia="宋体" w:cs="宋体"/>
          <w:sz w:val="24"/>
          <w:szCs w:val="24"/>
          <w:lang w:val="en-US" w:eastAsia="zh-CN"/>
        </w:rPr>
        <w:t>不断打造具有弘雅课堂特色的高质量课堂。特色课程建设有突破</w:t>
      </w:r>
      <w:r>
        <w:rPr>
          <w:rFonts w:hint="eastAsia" w:ascii="宋体" w:hAnsi="宋体" w:eastAsia="宋体" w:cs="宋体"/>
          <w:sz w:val="24"/>
          <w:szCs w:val="24"/>
        </w:rPr>
        <w:t>，</w:t>
      </w:r>
      <w:r>
        <w:rPr>
          <w:rFonts w:hint="eastAsia" w:ascii="宋体" w:hAnsi="宋体" w:eastAsia="宋体" w:cs="宋体"/>
          <w:sz w:val="24"/>
          <w:szCs w:val="24"/>
          <w:lang w:val="en-US" w:eastAsia="zh-CN"/>
        </w:rPr>
        <w:t>硅谷课程在张玲主任的有序建设中，课程成果丰硕，并获得区课程基地项目。</w:t>
      </w:r>
    </w:p>
    <w:p>
      <w:pPr>
        <w:numPr>
          <w:ilvl w:val="0"/>
          <w:numId w:val="1"/>
        </w:numPr>
        <w:spacing w:line="360" w:lineRule="exact"/>
        <w:ind w:left="0" w:leftChars="0" w:firstLine="482" w:firstLineChars="200"/>
        <w:rPr>
          <w:rFonts w:hint="eastAsia" w:ascii="宋体" w:hAnsi="宋体" w:eastAsia="宋体" w:cs="宋体"/>
          <w:sz w:val="24"/>
          <w:szCs w:val="24"/>
        </w:rPr>
      </w:pPr>
      <w:r>
        <w:rPr>
          <w:rFonts w:hint="eastAsia" w:ascii="宋体" w:hAnsi="宋体" w:eastAsia="宋体" w:cs="宋体"/>
          <w:b/>
          <w:bCs/>
          <w:sz w:val="24"/>
          <w:szCs w:val="24"/>
        </w:rPr>
        <w:t>教师队伍发展梯度向上:</w:t>
      </w:r>
      <w:r>
        <w:rPr>
          <w:rFonts w:hint="eastAsia" w:ascii="宋体" w:hAnsi="宋体" w:eastAsia="宋体" w:cs="宋体"/>
          <w:sz w:val="24"/>
          <w:szCs w:val="24"/>
        </w:rPr>
        <w:t>综合学科在教师发展方面不断攀升，在各个领域都有提升。</w:t>
      </w:r>
      <w:r>
        <w:rPr>
          <w:rFonts w:hint="eastAsia" w:ascii="宋体" w:hAnsi="宋体" w:eastAsia="宋体" w:cs="宋体"/>
          <w:sz w:val="24"/>
          <w:szCs w:val="24"/>
          <w:lang w:val="en-US" w:eastAsia="zh-CN"/>
        </w:rPr>
        <w:t>五级梯队层级有提升，王丽、刘超、姚海燕分获区学带称号。24篇论文发表或获奖，一个市级课题、一个区级课题以及3个子课题申报，综合学科的老师正以自我内动力式的滚动。</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b/>
          <w:bCs/>
          <w:sz w:val="24"/>
          <w:szCs w:val="24"/>
        </w:rPr>
        <w:t>学生培养有序列。</w:t>
      </w:r>
      <w:r>
        <w:rPr>
          <w:rFonts w:hint="eastAsia" w:ascii="宋体" w:hAnsi="宋体" w:eastAsia="宋体" w:cs="宋体"/>
          <w:sz w:val="24"/>
          <w:szCs w:val="24"/>
        </w:rPr>
        <w:t>通过继续梳理学科关键能力以及改革学业水平评价表，将智育、体育、美育的培养聚焦到日常与过程性评价，行成了一定的学生培养规划目标导向与序列性，挖掘学科育人的价值。同时通过多层、多样、多平台的学生活动，进一步提升学生学科素养。</w:t>
      </w:r>
    </w:p>
    <w:p>
      <w:pPr>
        <w:snapToGrid w:val="0"/>
        <w:spacing w:line="36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3.</w:t>
      </w:r>
      <w:r>
        <w:rPr>
          <w:rFonts w:hint="eastAsia" w:ascii="宋体" w:hAnsi="宋体" w:eastAsia="宋体" w:cs="宋体"/>
          <w:b/>
          <w:bCs/>
          <w:color w:val="000000"/>
          <w:sz w:val="24"/>
          <w:szCs w:val="24"/>
        </w:rPr>
        <w:t>潜势分析：</w:t>
      </w:r>
    </w:p>
    <w:p>
      <w:pPr>
        <w:numPr>
          <w:ilvl w:val="0"/>
          <w:numId w:val="2"/>
        </w:numPr>
        <w:snapToGrid w:val="0"/>
        <w:spacing w:line="3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课程建设：</w:t>
      </w:r>
      <w:r>
        <w:rPr>
          <w:rFonts w:hint="eastAsia" w:ascii="宋体" w:hAnsi="宋体" w:eastAsia="宋体" w:cs="宋体"/>
          <w:color w:val="000000"/>
          <w:sz w:val="24"/>
          <w:szCs w:val="24"/>
        </w:rPr>
        <w:t>基于学科关键能力，要加强课程年段知识、技能目标的梳理进一步推进课堂序列化的有效实施，注重前移后续。在特色课程与国家课程校本化实施以及校本课程实施的整合融通方面有欠缺，还需进一步的梳理与融合。</w:t>
      </w:r>
    </w:p>
    <w:p>
      <w:pPr>
        <w:numPr>
          <w:ilvl w:val="0"/>
          <w:numId w:val="0"/>
        </w:numPr>
        <w:snapToGrid w:val="0"/>
        <w:spacing w:line="3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（2）教师发展：</w:t>
      </w:r>
      <w:r>
        <w:rPr>
          <w:rFonts w:hint="eastAsia" w:ascii="宋体" w:hAnsi="宋体" w:eastAsia="宋体" w:cs="宋体"/>
          <w:color w:val="000000"/>
          <w:sz w:val="24"/>
          <w:szCs w:val="24"/>
          <w:lang w:val="en-US" w:eastAsia="zh-CN"/>
        </w:rPr>
        <w:t>要充分挖掘不同层级教师的发展时区，挖掘青叶团</w:t>
      </w:r>
      <w:r>
        <w:rPr>
          <w:rFonts w:hint="eastAsia" w:ascii="宋体" w:hAnsi="宋体" w:eastAsia="宋体" w:cs="宋体"/>
          <w:color w:val="000000"/>
          <w:sz w:val="24"/>
          <w:szCs w:val="24"/>
        </w:rPr>
        <w:t>教师的发展</w:t>
      </w:r>
      <w:r>
        <w:rPr>
          <w:rFonts w:hint="eastAsia" w:ascii="宋体" w:hAnsi="宋体" w:eastAsia="宋体" w:cs="宋体"/>
          <w:color w:val="000000"/>
          <w:sz w:val="24"/>
          <w:szCs w:val="24"/>
          <w:lang w:val="en-US" w:eastAsia="zh-CN"/>
        </w:rPr>
        <w:t>的内驱力</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发挥花骨团教师的引领示范作用，</w:t>
      </w:r>
      <w:r>
        <w:rPr>
          <w:rFonts w:hint="eastAsia" w:ascii="宋体" w:hAnsi="宋体" w:eastAsia="宋体" w:cs="宋体"/>
          <w:color w:val="000000"/>
          <w:sz w:val="24"/>
          <w:szCs w:val="24"/>
        </w:rPr>
        <w:t>中坚力量的骨干教师还需有重点打造与培养，为高层次人才做好铺垫。</w:t>
      </w:r>
    </w:p>
    <w:p>
      <w:pPr>
        <w:snapToGrid w:val="0"/>
        <w:spacing w:line="360" w:lineRule="exact"/>
        <w:ind w:firstLine="482" w:firstLineChars="200"/>
        <w:rPr>
          <w:rFonts w:hint="eastAsia" w:ascii="宋体" w:hAnsi="宋体" w:eastAsia="宋体" w:cs="宋体"/>
          <w:color w:val="000000"/>
          <w:sz w:val="24"/>
          <w:szCs w:val="24"/>
        </w:rPr>
      </w:pPr>
      <w:r>
        <w:rPr>
          <w:rFonts w:hint="eastAsia" w:ascii="宋体" w:hAnsi="宋体" w:eastAsia="宋体" w:cs="宋体"/>
          <w:b/>
          <w:bCs/>
          <w:color w:val="000000"/>
          <w:sz w:val="24"/>
          <w:szCs w:val="24"/>
        </w:rPr>
        <w:t>（3）学生培养：</w:t>
      </w:r>
      <w:r>
        <w:rPr>
          <w:rFonts w:hint="eastAsia" w:ascii="宋体" w:hAnsi="宋体" w:eastAsia="宋体" w:cs="宋体"/>
          <w:color w:val="000000"/>
          <w:sz w:val="24"/>
          <w:szCs w:val="24"/>
        </w:rPr>
        <w:t>学生培养不能局限于技能的发展，还需从知识、技能、专项技能三方面进行序列化的培养，根剧学业水平评价表，研究过程性评价、专项性评价与个性评价。</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二、发展目标</w:t>
      </w:r>
    </w:p>
    <w:p>
      <w:pPr>
        <w:spacing w:line="360" w:lineRule="exact"/>
        <w:ind w:firstLine="480" w:firstLineChars="200"/>
        <w:rPr>
          <w:rFonts w:hint="eastAsia" w:ascii="宋体" w:hAnsi="宋体" w:eastAsia="宋体" w:cs="宋体"/>
          <w:b/>
          <w:bCs/>
          <w:color w:val="000000"/>
          <w:sz w:val="24"/>
          <w:szCs w:val="24"/>
        </w:rPr>
      </w:pPr>
      <w:r>
        <w:rPr>
          <w:rFonts w:hint="eastAsia" w:ascii="宋体" w:hAnsi="宋体" w:eastAsia="宋体" w:cs="宋体"/>
          <w:sz w:val="24"/>
          <w:szCs w:val="24"/>
        </w:rPr>
        <w:t>1. 以新</w:t>
      </w:r>
      <w:r>
        <w:rPr>
          <w:rFonts w:hint="eastAsia" w:ascii="宋体" w:hAnsi="宋体" w:eastAsia="宋体" w:cs="宋体"/>
          <w:sz w:val="24"/>
          <w:szCs w:val="24"/>
          <w:lang w:val="en-US" w:eastAsia="zh-CN"/>
        </w:rPr>
        <w:t>课程标准为指导</w:t>
      </w:r>
      <w:r>
        <w:rPr>
          <w:rFonts w:hint="eastAsia" w:ascii="宋体" w:hAnsi="宋体" w:eastAsia="宋体" w:cs="宋体"/>
          <w:sz w:val="24"/>
          <w:szCs w:val="24"/>
        </w:rPr>
        <w:t>，加强</w:t>
      </w:r>
      <w:r>
        <w:rPr>
          <w:rFonts w:hint="eastAsia" w:ascii="宋体" w:hAnsi="宋体" w:eastAsia="宋体" w:cs="宋体"/>
          <w:sz w:val="24"/>
          <w:szCs w:val="24"/>
          <w:lang w:val="en-US" w:eastAsia="zh-CN"/>
        </w:rPr>
        <w:t>课程建设，进一步打造优质弘雅课堂，扎实推进特色课程建设</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color w:val="000000"/>
          <w:sz w:val="24"/>
          <w:szCs w:val="24"/>
        </w:rPr>
        <w:t>以教师发展为目标，以教科研为抓</w:t>
      </w:r>
      <w:r>
        <w:rPr>
          <w:rFonts w:hint="eastAsia" w:ascii="宋体" w:hAnsi="宋体" w:eastAsia="宋体" w:cs="宋体"/>
          <w:sz w:val="24"/>
          <w:szCs w:val="24"/>
        </w:rPr>
        <w:t>手，优化教研活动方式与内容，</w:t>
      </w:r>
      <w:r>
        <w:rPr>
          <w:rFonts w:hint="eastAsia" w:ascii="宋体" w:hAnsi="宋体" w:eastAsia="宋体" w:cs="宋体"/>
          <w:color w:val="000000"/>
          <w:sz w:val="24"/>
          <w:szCs w:val="24"/>
        </w:rPr>
        <w:t>激活教师发展内驱力。</w:t>
      </w:r>
    </w:p>
    <w:p>
      <w:pPr>
        <w:snapToGrid w:val="0"/>
        <w:spacing w:line="36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3．以培养学生学科素养为目标，</w:t>
      </w:r>
      <w:r>
        <w:rPr>
          <w:rFonts w:hint="eastAsia" w:ascii="宋体" w:hAnsi="宋体" w:eastAsia="宋体" w:cs="宋体"/>
          <w:color w:val="000000"/>
          <w:sz w:val="24"/>
          <w:szCs w:val="24"/>
          <w:lang w:val="en-US" w:eastAsia="zh-CN"/>
        </w:rPr>
        <w:t>扎实社团建设和实施，借助竞赛、活动等平台，</w:t>
      </w:r>
      <w:r>
        <w:rPr>
          <w:rFonts w:hint="eastAsia" w:ascii="宋体" w:hAnsi="宋体" w:eastAsia="宋体" w:cs="宋体"/>
          <w:sz w:val="24"/>
          <w:szCs w:val="24"/>
        </w:rPr>
        <w:t>促进学生发展。</w:t>
      </w:r>
    </w:p>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三、节点事件</w:t>
      </w:r>
    </w:p>
    <w:tbl>
      <w:tblPr>
        <w:tblStyle w:val="9"/>
        <w:tblW w:w="6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5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75" w:type="dxa"/>
          </w:tcPr>
          <w:p>
            <w:pPr>
              <w:spacing w:line="360" w:lineRule="exact"/>
              <w:rPr>
                <w:rFonts w:hint="eastAsia" w:ascii="宋体" w:hAnsi="宋体" w:eastAsia="宋体" w:cs="宋体"/>
                <w:b/>
                <w:bCs/>
                <w:sz w:val="24"/>
                <w:szCs w:val="24"/>
              </w:rPr>
            </w:pPr>
            <w:r>
              <w:rPr>
                <w:rFonts w:hint="eastAsia" w:ascii="宋体" w:hAnsi="宋体" w:eastAsia="宋体" w:cs="宋体"/>
                <w:b/>
                <w:bCs/>
                <w:sz w:val="24"/>
                <w:szCs w:val="24"/>
              </w:rPr>
              <w:t>序号</w:t>
            </w:r>
          </w:p>
        </w:tc>
        <w:tc>
          <w:tcPr>
            <w:tcW w:w="5624" w:type="dxa"/>
          </w:tcPr>
          <w:p>
            <w:pPr>
              <w:spacing w:line="360" w:lineRule="exact"/>
              <w:ind w:firstLine="1084" w:firstLineChars="450"/>
              <w:rPr>
                <w:rFonts w:hint="eastAsia" w:ascii="宋体" w:hAnsi="宋体" w:eastAsia="宋体" w:cs="宋体"/>
                <w:b/>
                <w:bCs/>
                <w:sz w:val="24"/>
                <w:szCs w:val="24"/>
              </w:rPr>
            </w:pPr>
            <w:r>
              <w:rPr>
                <w:rFonts w:hint="eastAsia" w:ascii="宋体" w:hAnsi="宋体" w:eastAsia="宋体" w:cs="宋体"/>
                <w:b/>
                <w:bCs/>
                <w:sz w:val="24"/>
                <w:szCs w:val="24"/>
              </w:rPr>
              <w:t>重点落实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p>
        </w:tc>
        <w:tc>
          <w:tcPr>
            <w:tcW w:w="5624" w:type="dxa"/>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音体美基本功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p>
        </w:tc>
        <w:tc>
          <w:tcPr>
            <w:tcW w:w="5624" w:type="dxa"/>
          </w:tcPr>
          <w:p>
            <w:pPr>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春季运动会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75" w:type="dxa"/>
            <w:vAlign w:val="top"/>
          </w:tcPr>
          <w:p>
            <w:pPr>
              <w:spacing w:line="36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p>
        </w:tc>
        <w:tc>
          <w:tcPr>
            <w:tcW w:w="5624" w:type="dxa"/>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艺术节、科技节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875" w:type="dxa"/>
          </w:tcPr>
          <w:p>
            <w:pPr>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5624" w:type="dxa"/>
          </w:tcPr>
          <w:p>
            <w:pPr>
              <w:spacing w:line="360" w:lineRule="exact"/>
              <w:rPr>
                <w:rFonts w:hint="eastAsia" w:ascii="宋体" w:hAnsi="宋体" w:eastAsia="宋体" w:cs="宋体"/>
                <w:sz w:val="24"/>
                <w:szCs w:val="24"/>
              </w:rPr>
            </w:pPr>
            <w:r>
              <w:rPr>
                <w:rFonts w:hint="eastAsia" w:ascii="宋体" w:hAnsi="宋体" w:eastAsia="宋体" w:cs="宋体"/>
                <w:sz w:val="24"/>
                <w:szCs w:val="24"/>
              </w:rPr>
              <w:t>扎实各校级社团日常训练，积极备战各项省市区学生竞赛；（市区中小学艺术节）</w:t>
            </w:r>
          </w:p>
        </w:tc>
      </w:tr>
    </w:tbl>
    <w:p>
      <w:pPr>
        <w:spacing w:line="360" w:lineRule="exact"/>
        <w:rPr>
          <w:rFonts w:hint="eastAsia" w:ascii="黑体" w:hAnsi="黑体" w:eastAsia="黑体" w:cs="黑体"/>
          <w:b/>
          <w:bCs/>
          <w:sz w:val="28"/>
          <w:szCs w:val="28"/>
        </w:rPr>
      </w:pPr>
      <w:r>
        <w:rPr>
          <w:rFonts w:hint="eastAsia" w:ascii="黑体" w:hAnsi="黑体" w:eastAsia="黑体" w:cs="黑体"/>
          <w:b/>
          <w:bCs/>
          <w:sz w:val="28"/>
          <w:szCs w:val="28"/>
        </w:rPr>
        <w:t xml:space="preserve">四、实施策略   </w:t>
      </w:r>
    </w:p>
    <w:p>
      <w:pPr>
        <w:snapToGrid w:val="0"/>
        <w:spacing w:line="360" w:lineRule="exact"/>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rPr>
        <w:t>（一）</w:t>
      </w:r>
      <w:r>
        <w:rPr>
          <w:rFonts w:hint="eastAsia" w:ascii="宋体" w:hAnsi="宋体" w:eastAsia="宋体" w:cs="宋体"/>
          <w:b/>
          <w:bCs/>
          <w:sz w:val="24"/>
          <w:szCs w:val="24"/>
          <w:shd w:val="clear" w:color="auto" w:fill="FFFFFF"/>
          <w:lang w:val="en-US" w:eastAsia="zh-CN"/>
        </w:rPr>
        <w:t>深化课程建设，深度实践课程优化</w:t>
      </w:r>
    </w:p>
    <w:p>
      <w:pPr>
        <w:snapToGrid w:val="0"/>
        <w:spacing w:line="360" w:lineRule="exact"/>
        <w:ind w:firstLine="482" w:firstLineChars="200"/>
        <w:rPr>
          <w:rFonts w:hint="eastAsia" w:ascii="宋体" w:hAnsi="宋体" w:eastAsia="宋体" w:cs="宋体"/>
          <w:b/>
          <w:bCs/>
          <w:sz w:val="24"/>
          <w:szCs w:val="24"/>
          <w:shd w:val="clear" w:color="auto" w:fill="FFFFFF"/>
          <w:lang w:val="en-US" w:eastAsia="zh-CN"/>
        </w:rPr>
      </w:pPr>
      <w:r>
        <w:rPr>
          <w:rFonts w:hint="eastAsia" w:ascii="宋体" w:hAnsi="宋体" w:eastAsia="宋体" w:cs="宋体"/>
          <w:b/>
          <w:bCs/>
          <w:sz w:val="24"/>
          <w:szCs w:val="24"/>
          <w:shd w:val="clear" w:color="auto" w:fill="FFFFFF"/>
          <w:lang w:val="en-US" w:eastAsia="zh-CN"/>
        </w:rPr>
        <w:t>1.深入学习新课程标准，深化“弘雅课堂”打造。</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学期，我们将进一步对标新课标要求及弘雅课堂规程，以“新课标导读——教学设计——课堂教学研究——教学评价”一体化的课堂研究过程，进行课堂教学打磨，做好课堂教学磨课安排表及专家指导安排表，在实践中进一步深化“新课标要求”和“弘雅课堂特质”的融合互生，并在学科组或教研组内开放，形成精品案例。</w:t>
      </w:r>
    </w:p>
    <w:p>
      <w:pPr>
        <w:snapToGrid w:val="0"/>
        <w:spacing w:line="36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sz w:val="24"/>
          <w:szCs w:val="24"/>
          <w:shd w:val="clear" w:color="auto" w:fill="FFFFFF"/>
          <w:lang w:val="en-US" w:eastAsia="zh-CN"/>
        </w:rPr>
        <w:t>2.特色课程扎实推进，深化硅谷课程基地打造</w:t>
      </w:r>
      <w:r>
        <w:rPr>
          <w:rFonts w:hint="eastAsia" w:ascii="宋体" w:hAnsi="宋体" w:eastAsia="宋体" w:cs="宋体"/>
          <w:color w:val="000000"/>
          <w:sz w:val="24"/>
          <w:szCs w:val="24"/>
          <w:lang w:val="en-US" w:eastAsia="zh-CN"/>
        </w:rPr>
        <w:br w:type="textWrapping"/>
      </w:r>
      <w:r>
        <w:rPr>
          <w:rFonts w:hint="eastAsia" w:ascii="宋体" w:hAnsi="宋体" w:eastAsia="宋体" w:cs="宋体"/>
          <w:color w:val="000000"/>
          <w:sz w:val="24"/>
          <w:szCs w:val="24"/>
          <w:lang w:val="en-US" w:eastAsia="zh-CN"/>
        </w:rPr>
        <w:t xml:space="preserve">    少年硅谷课程建设将在以下几方面进行：（1）开发“少年硅谷”课程内容，基于2022新课标的基本理念，融合各学科进行课程内容统整，进行项目化课程内容的开发。（2）打造“少年硅谷”课程物型空间：重点完善弘雅科学院和云学院两条走廊，通过学生作品展示、互动区的打造等方面来丰富学生活动体验场。（3）开展弘雅科技节：以少年硅谷课程为抓手，继续开展第四届弘雅科技节，鼓励更多的学生和老师加入到丰富的活动中来。科技节拟开设：科普讲座、科技展示、校内科技项目申报论证等活动。</w:t>
      </w:r>
    </w:p>
    <w:p>
      <w:pPr>
        <w:spacing w:line="360" w:lineRule="exact"/>
        <w:rPr>
          <w:rFonts w:hint="eastAsia" w:ascii="宋体" w:hAnsi="宋体" w:eastAsia="宋体" w:cs="宋体"/>
          <w:b/>
          <w:bCs/>
          <w:sz w:val="24"/>
          <w:szCs w:val="24"/>
          <w:shd w:val="clear" w:color="auto" w:fill="FFFFFF"/>
        </w:rPr>
      </w:pP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shd w:val="clear" w:color="auto" w:fill="FFFFFF"/>
          <w:lang w:val="en-US" w:eastAsia="zh-CN"/>
        </w:rPr>
        <w:t>二</w:t>
      </w:r>
      <w:r>
        <w:rPr>
          <w:rFonts w:hint="eastAsia" w:ascii="宋体" w:hAnsi="宋体" w:eastAsia="宋体" w:cs="宋体"/>
          <w:b/>
          <w:bCs/>
          <w:sz w:val="24"/>
          <w:szCs w:val="24"/>
          <w:shd w:val="clear" w:color="auto" w:fill="FFFFFF"/>
        </w:rPr>
        <w:t>）优化</w:t>
      </w:r>
      <w:r>
        <w:rPr>
          <w:rFonts w:hint="eastAsia" w:ascii="宋体" w:hAnsi="宋体" w:eastAsia="宋体" w:cs="宋体"/>
          <w:b/>
          <w:bCs/>
          <w:color w:val="333333"/>
          <w:kern w:val="0"/>
          <w:sz w:val="24"/>
          <w:szCs w:val="24"/>
        </w:rPr>
        <w:t>学科活动构建</w:t>
      </w:r>
      <w:r>
        <w:rPr>
          <w:rFonts w:hint="eastAsia" w:ascii="宋体" w:hAnsi="宋体" w:eastAsia="宋体" w:cs="宋体"/>
          <w:b/>
          <w:bCs/>
          <w:sz w:val="24"/>
          <w:szCs w:val="24"/>
          <w:shd w:val="clear" w:color="auto" w:fill="FFFFFF"/>
        </w:rPr>
        <w:t>，助力提升教师发展。</w:t>
      </w:r>
    </w:p>
    <w:p>
      <w:pPr>
        <w:spacing w:line="360" w:lineRule="exact"/>
        <w:ind w:firstLine="480" w:firstLineChars="200"/>
        <w:rPr>
          <w:rFonts w:hint="eastAsia" w:ascii="宋体" w:hAnsi="宋体" w:eastAsia="宋体" w:cs="宋体"/>
          <w:color w:val="333333"/>
          <w:kern w:val="0"/>
          <w:sz w:val="24"/>
          <w:szCs w:val="24"/>
        </w:rPr>
      </w:pPr>
      <w:r>
        <w:rPr>
          <w:rFonts w:hint="eastAsia" w:ascii="宋体" w:hAnsi="宋体" w:eastAsia="宋体" w:cs="宋体"/>
          <w:color w:val="000000"/>
          <w:sz w:val="24"/>
          <w:szCs w:val="24"/>
          <w:lang w:val="en-US" w:eastAsia="zh-CN"/>
        </w:rPr>
        <w:t>深化学科研究活动构建，推进研训共同体建设，以科研促教学，以教学促课堂质量；创设教研氛围，使教研成为教师汲取教学精华、实现专业发展的重要组织，助推学科内涵的可持续发展。</w:t>
      </w:r>
      <w:r>
        <w:rPr>
          <w:rFonts w:hint="eastAsia" w:ascii="宋体" w:hAnsi="宋体" w:eastAsia="宋体" w:cs="宋体"/>
          <w:color w:val="333333"/>
          <w:kern w:val="0"/>
          <w:sz w:val="24"/>
          <w:szCs w:val="24"/>
        </w:rPr>
        <w:t xml:space="preserve">         </w:t>
      </w:r>
    </w:p>
    <w:p>
      <w:pPr>
        <w:numPr>
          <w:ilvl w:val="0"/>
          <w:numId w:val="3"/>
        </w:numPr>
        <w:snapToGrid w:val="0"/>
        <w:spacing w:line="360" w:lineRule="exact"/>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优化教研</w:t>
      </w:r>
      <w:r>
        <w:rPr>
          <w:rFonts w:hint="eastAsia" w:ascii="宋体" w:hAnsi="宋体" w:eastAsia="宋体" w:cs="宋体"/>
          <w:b/>
          <w:bCs/>
          <w:color w:val="333333"/>
          <w:kern w:val="0"/>
          <w:sz w:val="24"/>
          <w:szCs w:val="24"/>
          <w:lang w:val="en-US" w:eastAsia="zh-CN"/>
        </w:rPr>
        <w:t>形式</w:t>
      </w:r>
      <w:r>
        <w:rPr>
          <w:rFonts w:hint="eastAsia" w:ascii="宋体" w:hAnsi="宋体" w:eastAsia="宋体" w:cs="宋体"/>
          <w:b/>
          <w:bCs/>
          <w:color w:val="333333"/>
          <w:kern w:val="0"/>
          <w:sz w:val="24"/>
          <w:szCs w:val="24"/>
        </w:rPr>
        <w:t>，促进</w:t>
      </w:r>
      <w:r>
        <w:rPr>
          <w:rFonts w:hint="eastAsia" w:ascii="宋体" w:hAnsi="宋体" w:eastAsia="宋体" w:cs="宋体"/>
          <w:b/>
          <w:bCs/>
          <w:color w:val="333333"/>
          <w:kern w:val="0"/>
          <w:sz w:val="24"/>
          <w:szCs w:val="24"/>
          <w:lang w:val="en-US" w:eastAsia="zh-CN"/>
        </w:rPr>
        <w:t>教师研究的深度</w:t>
      </w:r>
      <w:r>
        <w:rPr>
          <w:rFonts w:hint="eastAsia" w:ascii="宋体" w:hAnsi="宋体" w:eastAsia="宋体" w:cs="宋体"/>
          <w:b/>
          <w:bCs/>
          <w:color w:val="333333"/>
          <w:kern w:val="0"/>
          <w:sz w:val="24"/>
          <w:szCs w:val="24"/>
          <w:lang w:eastAsia="zh-CN"/>
        </w:rPr>
        <w:t>。</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以研究“新课标”为抓手，在每周研究日活动，首先进行导读：设置导读章节、人员，围绕学习内容，分别在学科组内（每月一次，分3组）及教研组内展开主题沙龙，让教研组每位教师能围绕“新课标”进行研讨；其次围绕学习内容，进行教学设计，有效推进新课标的深度学习，从而提升教师理论指导课堂的执行力；第三：课堂实践，在课堂中通过聚焦式说课、主题式观课、互动式评课的三种方式，将新课标真正落地。通过有分有合、整体推进的模式，基于学科，形成差异发展，同时行成智慧的碰撞，相互促进的研究共同体。</w:t>
      </w:r>
    </w:p>
    <w:p>
      <w:pPr>
        <w:spacing w:line="276" w:lineRule="auto"/>
        <w:ind w:firstLine="241" w:firstLineChars="10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综合学科研究日活动安排表：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38"/>
        <w:gridCol w:w="230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sz w:val="24"/>
                <w:szCs w:val="24"/>
              </w:rPr>
            </w:pPr>
            <w:r>
              <w:rPr>
                <w:rFonts w:hint="eastAsia" w:ascii="宋体" w:hAnsi="宋体" w:eastAsia="宋体" w:cs="宋体"/>
                <w:b/>
                <w:sz w:val="24"/>
                <w:szCs w:val="24"/>
              </w:rPr>
              <w:t>日期</w:t>
            </w:r>
          </w:p>
        </w:tc>
        <w:tc>
          <w:tcPr>
            <w:tcW w:w="4238" w:type="dxa"/>
          </w:tcPr>
          <w:p>
            <w:pPr>
              <w:adjustRightInd w:val="0"/>
              <w:snapToGrid w:val="0"/>
              <w:spacing w:line="360" w:lineRule="exact"/>
              <w:rPr>
                <w:rFonts w:hint="eastAsia" w:ascii="宋体" w:hAnsi="宋体" w:eastAsia="宋体" w:cs="宋体"/>
                <w:b/>
                <w:sz w:val="24"/>
                <w:szCs w:val="24"/>
              </w:rPr>
            </w:pPr>
            <w:r>
              <w:rPr>
                <w:rFonts w:hint="eastAsia" w:ascii="宋体" w:hAnsi="宋体" w:eastAsia="宋体" w:cs="宋体"/>
                <w:b/>
                <w:sz w:val="24"/>
                <w:szCs w:val="24"/>
              </w:rPr>
              <w:t>活动内容</w:t>
            </w:r>
          </w:p>
        </w:tc>
        <w:tc>
          <w:tcPr>
            <w:tcW w:w="2309" w:type="dxa"/>
          </w:tcPr>
          <w:p>
            <w:pPr>
              <w:adjustRightInd w:val="0"/>
              <w:snapToGrid w:val="0"/>
              <w:spacing w:line="360" w:lineRule="exact"/>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主持</w:t>
            </w:r>
          </w:p>
        </w:tc>
        <w:tc>
          <w:tcPr>
            <w:tcW w:w="1585" w:type="dxa"/>
          </w:tcPr>
          <w:p>
            <w:pPr>
              <w:adjustRightInd w:val="0"/>
              <w:snapToGrid w:val="0"/>
              <w:spacing w:line="360" w:lineRule="exact"/>
              <w:rPr>
                <w:rFonts w:hint="eastAsia" w:ascii="宋体" w:hAnsi="宋体" w:eastAsia="宋体" w:cs="宋体"/>
                <w:b/>
                <w:sz w:val="24"/>
                <w:szCs w:val="24"/>
              </w:rPr>
            </w:pPr>
            <w:r>
              <w:rPr>
                <w:rFonts w:hint="eastAsia" w:ascii="宋体" w:hAnsi="宋体" w:eastAsia="宋体" w:cs="宋体"/>
                <w:b/>
                <w:sz w:val="24"/>
                <w:szCs w:val="24"/>
              </w:rPr>
              <w:t>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2月</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日</w:t>
            </w:r>
          </w:p>
        </w:tc>
        <w:tc>
          <w:tcPr>
            <w:tcW w:w="4238"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1.2022教研组计划</w:t>
            </w:r>
          </w:p>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2.沙龙：学生评价维度、方式的改革</w:t>
            </w:r>
          </w:p>
        </w:tc>
        <w:tc>
          <w:tcPr>
            <w:tcW w:w="2309" w:type="dxa"/>
          </w:tcPr>
          <w:p>
            <w:pPr>
              <w:adjustRightInd w:val="0"/>
              <w:snapToGrid w:val="0"/>
              <w:spacing w:line="360" w:lineRule="exac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张玲</w:t>
            </w:r>
          </w:p>
        </w:tc>
        <w:tc>
          <w:tcPr>
            <w:tcW w:w="1585"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宣传项目组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日</w:t>
            </w:r>
          </w:p>
        </w:tc>
        <w:tc>
          <w:tcPr>
            <w:tcW w:w="4238" w:type="dxa"/>
          </w:tcPr>
          <w:p>
            <w:pPr>
              <w:pStyle w:val="17"/>
              <w:numPr>
                <w:ilvl w:val="0"/>
                <w:numId w:val="4"/>
              </w:numPr>
              <w:adjustRightInd w:val="0"/>
              <w:snapToGrid w:val="0"/>
              <w:spacing w:line="360" w:lineRule="exact"/>
              <w:ind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期初调研反馈</w:t>
            </w:r>
          </w:p>
          <w:p>
            <w:pPr>
              <w:pStyle w:val="17"/>
              <w:numPr>
                <w:ilvl w:val="0"/>
                <w:numId w:val="4"/>
              </w:numPr>
              <w:adjustRightInd w:val="0"/>
              <w:snapToGrid w:val="0"/>
              <w:spacing w:line="360" w:lineRule="exact"/>
              <w:ind w:firstLine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艺、体、信研读课标</w:t>
            </w:r>
          </w:p>
        </w:tc>
        <w:tc>
          <w:tcPr>
            <w:tcW w:w="2309"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王雨晴</w:t>
            </w:r>
          </w:p>
        </w:tc>
        <w:tc>
          <w:tcPr>
            <w:tcW w:w="1585"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音乐组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3月</w:t>
            </w:r>
            <w:r>
              <w:rPr>
                <w:rFonts w:hint="eastAsia" w:ascii="宋体" w:hAnsi="宋体" w:eastAsia="宋体" w:cs="宋体"/>
                <w:b w:val="0"/>
                <w:bCs/>
                <w:sz w:val="24"/>
                <w:szCs w:val="24"/>
                <w:lang w:val="en-US" w:eastAsia="zh-CN"/>
              </w:rPr>
              <w:t>29</w:t>
            </w:r>
            <w:r>
              <w:rPr>
                <w:rFonts w:hint="eastAsia" w:ascii="宋体" w:hAnsi="宋体" w:eastAsia="宋体" w:cs="宋体"/>
                <w:b w:val="0"/>
                <w:bCs/>
                <w:sz w:val="24"/>
                <w:szCs w:val="24"/>
              </w:rPr>
              <w:t>日</w:t>
            </w:r>
          </w:p>
        </w:tc>
        <w:tc>
          <w:tcPr>
            <w:tcW w:w="4238"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3月调研反馈</w:t>
            </w:r>
          </w:p>
          <w:p>
            <w:pPr>
              <w:numPr>
                <w:ilvl w:val="0"/>
                <w:numId w:val="0"/>
              </w:numPr>
              <w:adjustRightInd w:val="0"/>
              <w:snapToGrid w:val="0"/>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2.艺、体、信研读课标</w:t>
            </w:r>
          </w:p>
          <w:p>
            <w:pPr>
              <w:numPr>
                <w:ilvl w:val="0"/>
                <w:numId w:val="0"/>
              </w:numPr>
              <w:adjustRightInd w:val="0"/>
              <w:snapToGrid w:val="0"/>
              <w:spacing w:line="360" w:lineRule="exact"/>
              <w:ind w:leftChars="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3.弘雅文化节、运动会方案研讨</w:t>
            </w:r>
          </w:p>
        </w:tc>
        <w:tc>
          <w:tcPr>
            <w:tcW w:w="2309"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姚海燕</w:t>
            </w:r>
          </w:p>
        </w:tc>
        <w:tc>
          <w:tcPr>
            <w:tcW w:w="1585"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美术</w:t>
            </w:r>
            <w:r>
              <w:rPr>
                <w:rFonts w:hint="eastAsia" w:ascii="宋体" w:hAnsi="宋体" w:eastAsia="宋体" w:cs="宋体"/>
                <w:b w:val="0"/>
                <w:bCs/>
                <w:sz w:val="24"/>
                <w:szCs w:val="24"/>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4</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26</w:t>
            </w:r>
            <w:r>
              <w:rPr>
                <w:rFonts w:hint="eastAsia" w:ascii="宋体" w:hAnsi="宋体" w:eastAsia="宋体" w:cs="宋体"/>
                <w:b w:val="0"/>
                <w:bCs/>
                <w:sz w:val="24"/>
                <w:szCs w:val="24"/>
              </w:rPr>
              <w:t>日</w:t>
            </w:r>
          </w:p>
        </w:tc>
        <w:tc>
          <w:tcPr>
            <w:tcW w:w="4238"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1.艺、体、信研读课标</w:t>
            </w:r>
          </w:p>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2.各学科基本功展示</w:t>
            </w:r>
          </w:p>
        </w:tc>
        <w:tc>
          <w:tcPr>
            <w:tcW w:w="2309" w:type="dxa"/>
          </w:tcPr>
          <w:p>
            <w:pPr>
              <w:adjustRightInd w:val="0"/>
              <w:snapToGrid w:val="0"/>
              <w:spacing w:line="360" w:lineRule="exac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刘赟磊</w:t>
            </w:r>
          </w:p>
        </w:tc>
        <w:tc>
          <w:tcPr>
            <w:tcW w:w="1585"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体育组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31</w:t>
            </w:r>
            <w:r>
              <w:rPr>
                <w:rFonts w:hint="eastAsia" w:ascii="宋体" w:hAnsi="宋体" w:eastAsia="宋体" w:cs="宋体"/>
                <w:b w:val="0"/>
                <w:bCs/>
                <w:sz w:val="24"/>
                <w:szCs w:val="24"/>
              </w:rPr>
              <w:t>日</w:t>
            </w:r>
          </w:p>
        </w:tc>
        <w:tc>
          <w:tcPr>
            <w:tcW w:w="4238"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4月调研反馈</w:t>
            </w:r>
          </w:p>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学科综合课程展示</w:t>
            </w:r>
          </w:p>
        </w:tc>
        <w:tc>
          <w:tcPr>
            <w:tcW w:w="2309" w:type="dxa"/>
          </w:tcPr>
          <w:p>
            <w:pPr>
              <w:adjustRightInd w:val="0"/>
              <w:snapToGrid w:val="0"/>
              <w:spacing w:line="360" w:lineRule="exac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赵珍珍</w:t>
            </w:r>
          </w:p>
        </w:tc>
        <w:tc>
          <w:tcPr>
            <w:tcW w:w="1585" w:type="dxa"/>
          </w:tcPr>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6月2</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日</w:t>
            </w:r>
          </w:p>
        </w:tc>
        <w:tc>
          <w:tcPr>
            <w:tcW w:w="4238"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2022教研组总结</w:t>
            </w:r>
          </w:p>
          <w:p>
            <w:pPr>
              <w:adjustRightInd w:val="0"/>
              <w:snapToGrid w:val="0"/>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2.期末工作研讨</w:t>
            </w:r>
          </w:p>
        </w:tc>
        <w:tc>
          <w:tcPr>
            <w:tcW w:w="2309" w:type="dxa"/>
          </w:tcPr>
          <w:p>
            <w:pPr>
              <w:adjustRightInd w:val="0"/>
              <w:snapToGrid w:val="0"/>
              <w:spacing w:line="360" w:lineRule="exact"/>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杨明武</w:t>
            </w:r>
          </w:p>
        </w:tc>
        <w:tc>
          <w:tcPr>
            <w:tcW w:w="1585" w:type="dxa"/>
          </w:tcPr>
          <w:p>
            <w:pPr>
              <w:adjustRightInd w:val="0"/>
              <w:snapToGrid w:val="0"/>
              <w:spacing w:line="360" w:lineRule="exact"/>
              <w:rPr>
                <w:rFonts w:hint="eastAsia" w:ascii="宋体" w:hAnsi="宋体" w:eastAsia="宋体" w:cs="宋体"/>
                <w:b w:val="0"/>
                <w:bCs/>
                <w:sz w:val="24"/>
                <w:szCs w:val="24"/>
              </w:rPr>
            </w:pPr>
            <w:r>
              <w:rPr>
                <w:rFonts w:hint="eastAsia" w:ascii="宋体" w:hAnsi="宋体" w:eastAsia="宋体" w:cs="宋体"/>
                <w:b w:val="0"/>
                <w:bCs/>
                <w:sz w:val="24"/>
                <w:szCs w:val="24"/>
              </w:rPr>
              <w:t>宣传项目组</w:t>
            </w:r>
          </w:p>
        </w:tc>
      </w:tr>
    </w:tbl>
    <w:p>
      <w:pPr>
        <w:spacing w:line="276" w:lineRule="auto"/>
        <w:ind w:firstLine="480" w:firstLineChars="200"/>
        <w:rPr>
          <w:rFonts w:hint="eastAsia" w:ascii="宋体" w:hAnsi="宋体" w:eastAsia="宋体" w:cs="宋体"/>
          <w:color w:val="333333"/>
          <w:kern w:val="0"/>
          <w:sz w:val="24"/>
          <w:szCs w:val="24"/>
        </w:rPr>
      </w:pPr>
    </w:p>
    <w:p>
      <w:pPr>
        <w:snapToGrid w:val="0"/>
        <w:spacing w:line="360" w:lineRule="exact"/>
        <w:rPr>
          <w:rFonts w:hint="eastAsia" w:ascii="宋体" w:hAnsi="宋体" w:eastAsia="宋体" w:cs="宋体"/>
          <w:b/>
          <w:bCs/>
          <w:color w:val="333333"/>
          <w:kern w:val="0"/>
          <w:sz w:val="24"/>
          <w:szCs w:val="24"/>
        </w:rPr>
      </w:pPr>
      <w:bookmarkStart w:id="0" w:name="_GoBack"/>
      <w:r>
        <w:rPr>
          <w:rFonts w:hint="eastAsia" w:ascii="宋体" w:hAnsi="宋体" w:eastAsia="宋体" w:cs="宋体"/>
          <w:b/>
          <w:bCs/>
          <w:color w:val="333333"/>
          <w:kern w:val="0"/>
          <w:sz w:val="24"/>
          <w:szCs w:val="24"/>
        </w:rPr>
        <w:t>2.搭建平台，促进不同梯队教师的发展</w:t>
      </w:r>
    </w:p>
    <w:bookmarkEnd w:id="0"/>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基于学校弘雅三团教师的培养目标及梯队教师发展的不同需求，关注教师的定向培养，通过“请进来”、“走出去”、“推出去”，深化教师队伍建设、能力素养建设，引领教师合理悦纳，内驱外促，为梯队提升与自身成长打好基石。</w:t>
      </w:r>
    </w:p>
    <w:tbl>
      <w:tblPr>
        <w:tblStyle w:val="8"/>
        <w:tblW w:w="49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5"/>
        <w:gridCol w:w="802"/>
        <w:gridCol w:w="1641"/>
        <w:gridCol w:w="2412"/>
        <w:gridCol w:w="1977"/>
        <w:gridCol w:w="1170"/>
        <w:gridCol w:w="1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2" w:firstLineChars="200"/>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拟评新秀、能手教师调查表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4" w:hRule="atLeast"/>
        </w:trPr>
        <w:tc>
          <w:tcPr>
            <w:tcW w:w="41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241" w:firstLineChars="100"/>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三团</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241" w:firstLineChars="10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姓名</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2" w:firstLineChars="20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课题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723" w:firstLineChars="30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论文</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基本功、评优课</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市、区级课</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lang w:val="en-US" w:eastAsia="zh-CN"/>
              </w:rPr>
              <w:t>市、区级讲座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restart"/>
            <w:tcBorders>
              <w:top w:val="single" w:color="auto" w:sz="4" w:space="0"/>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lang w:val="en-US" w:eastAsia="zh-CN"/>
              </w:rPr>
            </w:pPr>
          </w:p>
          <w:p>
            <w:pPr>
              <w:snapToGrid w:val="0"/>
              <w:spacing w:line="276" w:lineRule="auto"/>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花骨团</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FF0000"/>
                <w:kern w:val="0"/>
                <w:sz w:val="24"/>
                <w:szCs w:val="24"/>
                <w:lang w:val="en-US" w:eastAsia="zh-CN"/>
              </w:rPr>
              <w:t>*</w:t>
            </w:r>
            <w:r>
              <w:rPr>
                <w:rFonts w:hint="eastAsia" w:ascii="宋体" w:hAnsi="宋体" w:eastAsia="宋体" w:cs="宋体"/>
                <w:b w:val="0"/>
                <w:bCs w:val="0"/>
                <w:color w:val="333333"/>
                <w:kern w:val="0"/>
                <w:sz w:val="24"/>
                <w:szCs w:val="24"/>
                <w:lang w:val="en-US" w:eastAsia="zh-CN"/>
              </w:rPr>
              <w:t>朱慧慧</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3篇论文发表、3篇获奖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区基本功二等奖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区级课2节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240" w:firstLineChars="100"/>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bidi="ar-SA"/>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FF0000"/>
                <w:kern w:val="0"/>
                <w:sz w:val="24"/>
                <w:szCs w:val="24"/>
                <w:lang w:val="en-US" w:eastAsia="zh-CN"/>
              </w:rPr>
              <w:t>*</w:t>
            </w:r>
            <w:r>
              <w:rPr>
                <w:rFonts w:hint="eastAsia" w:ascii="宋体" w:hAnsi="宋体" w:eastAsia="宋体" w:cs="宋体"/>
                <w:b w:val="0"/>
                <w:bCs w:val="0"/>
                <w:color w:val="333333"/>
                <w:kern w:val="0"/>
                <w:sz w:val="24"/>
                <w:szCs w:val="24"/>
                <w:lang w:val="en-US" w:eastAsia="zh-CN"/>
              </w:rPr>
              <w:t>巢杨希</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4篇论文发表、3篇论文获奖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区基本功三等奖、市评优课二等奖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区级课4节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bidi="ar-SA"/>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FF0000"/>
                <w:kern w:val="0"/>
                <w:sz w:val="24"/>
                <w:szCs w:val="24"/>
                <w:lang w:val="en-US" w:eastAsia="zh-CN"/>
              </w:rPr>
              <w:t>*</w:t>
            </w:r>
            <w:r>
              <w:rPr>
                <w:rFonts w:hint="eastAsia" w:ascii="宋体" w:hAnsi="宋体" w:eastAsia="宋体" w:cs="宋体"/>
                <w:b w:val="0"/>
                <w:bCs w:val="0"/>
                <w:color w:val="333333"/>
                <w:kern w:val="0"/>
                <w:sz w:val="24"/>
                <w:szCs w:val="24"/>
                <w:lang w:val="en-US" w:eastAsia="zh-CN"/>
              </w:rPr>
              <w:t>武亚敏</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3篇论文发表、3篇论文获奖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区评优课二等奖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区级课5节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区级讲座1次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restart"/>
            <w:tcBorders>
              <w:top w:val="single" w:color="auto" w:sz="4" w:space="0"/>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青叶团</w:t>
            </w: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吴琦</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市级课题组成员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2篇论文发表 3篇论文获奖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区基本功三等奖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区级课两节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6"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陈珂</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1篇论文发表 1篇论文获奖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区级课1节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王雨晴</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市级课题组成员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1篇论文获奖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徐铭雪</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1篇论文发表，1篇获奖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区基本功三等奖 区信息化能手二等奖</w:t>
            </w:r>
          </w:p>
        </w:tc>
        <w:tc>
          <w:tcPr>
            <w:tcW w:w="587"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区级课两节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赵珍珍</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1篇论文发表</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FF0000"/>
                <w:kern w:val="0"/>
                <w:sz w:val="24"/>
                <w:szCs w:val="24"/>
                <w:lang w:val="en-US" w:eastAsia="zh-CN"/>
              </w:rPr>
              <w:t>*</w:t>
            </w:r>
            <w:r>
              <w:rPr>
                <w:rFonts w:hint="eastAsia" w:ascii="宋体" w:hAnsi="宋体" w:eastAsia="宋体" w:cs="宋体"/>
                <w:b w:val="0"/>
                <w:bCs w:val="0"/>
                <w:color w:val="333333"/>
                <w:kern w:val="0"/>
                <w:sz w:val="24"/>
                <w:szCs w:val="24"/>
                <w:lang w:val="en-US" w:eastAsia="zh-CN"/>
              </w:rPr>
              <w:t>杨明武</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参评区课题评比</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2篇发表 2篇获奖</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区基本功二等奖 评优课三等奖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区公开课两节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王金宇</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1篇论文发表</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区公开课1节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9" w:hRule="atLeast"/>
        </w:trPr>
        <w:tc>
          <w:tcPr>
            <w:tcW w:w="414" w:type="pct"/>
            <w:vMerge w:val="continue"/>
            <w:tcBorders>
              <w:left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FF0000"/>
                <w:kern w:val="0"/>
                <w:sz w:val="24"/>
                <w:szCs w:val="24"/>
                <w:lang w:val="en-US" w:eastAsia="zh-CN"/>
              </w:rPr>
              <w:t>*</w:t>
            </w:r>
            <w:r>
              <w:rPr>
                <w:rFonts w:hint="eastAsia" w:ascii="宋体" w:hAnsi="宋体" w:eastAsia="宋体" w:cs="宋体"/>
                <w:b w:val="0"/>
                <w:bCs w:val="0"/>
                <w:color w:val="333333"/>
                <w:kern w:val="0"/>
                <w:sz w:val="24"/>
                <w:szCs w:val="24"/>
                <w:lang w:val="en-US" w:eastAsia="zh-CN"/>
              </w:rPr>
              <w:t>刘赟磊</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4篇论文发表</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区基本功三等奖</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区公开课1节</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jc w:val="center"/>
              <w:rPr>
                <w:rFonts w:hint="eastAsia" w:ascii="宋体" w:hAnsi="宋体" w:eastAsia="宋体" w:cs="宋体"/>
                <w:b w:val="0"/>
                <w:bCs w:val="0"/>
                <w:color w:val="333333"/>
                <w:kern w:val="0"/>
                <w:sz w:val="24"/>
                <w:szCs w:val="24"/>
              </w:rPr>
            </w:pPr>
            <w:r>
              <w:rPr>
                <w:rFonts w:hint="eastAsia" w:ascii="宋体" w:hAnsi="宋体" w:eastAsia="宋体" w:cs="宋体"/>
                <w:b w:val="0"/>
                <w:bCs w:val="0"/>
                <w:color w:val="333333"/>
                <w:kern w:val="0"/>
                <w:sz w:val="24"/>
                <w:szCs w:val="24"/>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6" w:hRule="atLeast"/>
        </w:trPr>
        <w:tc>
          <w:tcPr>
            <w:tcW w:w="414" w:type="pct"/>
            <w:vMerge w:val="continue"/>
            <w:tcBorders>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p>
        </w:tc>
        <w:tc>
          <w:tcPr>
            <w:tcW w:w="402"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毛一凯</w:t>
            </w:r>
          </w:p>
        </w:tc>
        <w:tc>
          <w:tcPr>
            <w:tcW w:w="824"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区级课题组成员</w:t>
            </w:r>
          </w:p>
        </w:tc>
        <w:tc>
          <w:tcPr>
            <w:tcW w:w="1211"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tc>
        <w:tc>
          <w:tcPr>
            <w:tcW w:w="993"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tc>
        <w:tc>
          <w:tcPr>
            <w:tcW w:w="587"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tc>
        <w:tc>
          <w:tcPr>
            <w:tcW w:w="565" w:type="pct"/>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spacing w:line="276" w:lineRule="auto"/>
              <w:ind w:firstLine="480" w:firstLineChars="200"/>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无</w:t>
            </w:r>
          </w:p>
        </w:tc>
      </w:tr>
    </w:tbl>
    <w:p>
      <w:pPr>
        <w:adjustRightInd w:val="0"/>
        <w:snapToGrid w:val="0"/>
        <w:spacing w:line="360" w:lineRule="exact"/>
        <w:rPr>
          <w:rFonts w:hint="eastAsia" w:ascii="宋体" w:hAnsi="宋体" w:eastAsia="宋体" w:cs="宋体"/>
          <w:b/>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6" w:type="dxa"/>
            <w:gridSpan w:val="2"/>
          </w:tcPr>
          <w:p>
            <w:pPr>
              <w:adjustRightInd w:val="0"/>
              <w:snapToGrid w:val="0"/>
              <w:spacing w:line="360" w:lineRule="exact"/>
              <w:jc w:val="center"/>
              <w:rPr>
                <w:rFonts w:hint="eastAsia" w:ascii="宋体" w:hAnsi="宋体" w:eastAsia="宋体" w:cs="宋体"/>
                <w:b/>
                <w:sz w:val="24"/>
                <w:szCs w:val="24"/>
                <w:vertAlign w:val="baseline"/>
                <w:lang w:val="en-US" w:eastAsia="zh-CN"/>
              </w:rPr>
            </w:pPr>
            <w:r>
              <w:rPr>
                <w:rFonts w:hint="eastAsia" w:ascii="宋体" w:hAnsi="宋体" w:eastAsia="宋体" w:cs="宋体"/>
                <w:b/>
                <w:sz w:val="24"/>
                <w:szCs w:val="24"/>
                <w:vertAlign w:val="baseline"/>
                <w:lang w:val="en-US" w:eastAsia="zh-CN"/>
              </w:rPr>
              <w:t>综合学科基本功统计表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napToGrid w:val="0"/>
              <w:spacing w:line="276" w:lineRule="auto"/>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教研组</w:t>
            </w:r>
          </w:p>
        </w:tc>
        <w:tc>
          <w:tcPr>
            <w:tcW w:w="3715" w:type="dxa"/>
          </w:tcPr>
          <w:p>
            <w:pPr>
              <w:snapToGrid w:val="0"/>
              <w:spacing w:line="276" w:lineRule="auto"/>
              <w:rPr>
                <w:rFonts w:hint="eastAsia" w:ascii="宋体" w:hAnsi="宋体" w:eastAsia="宋体" w:cs="宋体"/>
                <w:b/>
                <w:bCs/>
                <w:color w:val="333333"/>
                <w:kern w:val="0"/>
                <w:sz w:val="24"/>
                <w:szCs w:val="24"/>
                <w:lang w:val="en-US" w:eastAsia="zh-CN"/>
              </w:rPr>
            </w:pPr>
            <w:r>
              <w:rPr>
                <w:rFonts w:hint="eastAsia" w:ascii="宋体" w:hAnsi="宋体" w:eastAsia="宋体" w:cs="宋体"/>
                <w:b/>
                <w:bCs/>
                <w:color w:val="333333"/>
                <w:kern w:val="0"/>
                <w:sz w:val="24"/>
                <w:szCs w:val="24"/>
                <w:lang w:val="en-US" w:eastAsia="zh-CN"/>
              </w:rPr>
              <w:t>拟参加人员名单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体育</w:t>
            </w:r>
          </w:p>
        </w:tc>
        <w:tc>
          <w:tcPr>
            <w:tcW w:w="3715"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刘赟磊、王金宇、毛一凯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音乐</w:t>
            </w:r>
          </w:p>
        </w:tc>
        <w:tc>
          <w:tcPr>
            <w:tcW w:w="3715"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吴琦、王雨晴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美术</w:t>
            </w:r>
          </w:p>
        </w:tc>
        <w:tc>
          <w:tcPr>
            <w:tcW w:w="3715" w:type="dxa"/>
          </w:tcPr>
          <w:p>
            <w:pPr>
              <w:snapToGrid w:val="0"/>
              <w:spacing w:line="276" w:lineRule="auto"/>
              <w:rPr>
                <w:rFonts w:hint="eastAsia" w:ascii="宋体" w:hAnsi="宋体" w:eastAsia="宋体" w:cs="宋体"/>
                <w:b w:val="0"/>
                <w:bCs w:val="0"/>
                <w:color w:val="333333"/>
                <w:kern w:val="0"/>
                <w:sz w:val="24"/>
                <w:szCs w:val="24"/>
                <w:lang w:val="en-US" w:eastAsia="zh-CN"/>
              </w:rPr>
            </w:pPr>
            <w:r>
              <w:rPr>
                <w:rFonts w:hint="eastAsia" w:ascii="宋体" w:hAnsi="宋体" w:eastAsia="宋体" w:cs="宋体"/>
                <w:b w:val="0"/>
                <w:bCs w:val="0"/>
                <w:color w:val="333333"/>
                <w:kern w:val="0"/>
                <w:sz w:val="24"/>
                <w:szCs w:val="24"/>
                <w:lang w:val="en-US" w:eastAsia="zh-CN"/>
              </w:rPr>
              <w:t>巢杨希、陈珂</w:t>
            </w:r>
          </w:p>
        </w:tc>
      </w:tr>
    </w:tbl>
    <w:p>
      <w:pPr>
        <w:adjustRightInd w:val="0"/>
        <w:snapToGrid w:val="0"/>
        <w:spacing w:line="360" w:lineRule="exact"/>
        <w:rPr>
          <w:rFonts w:hint="eastAsia" w:ascii="宋体" w:hAnsi="宋体" w:eastAsia="宋体" w:cs="宋体"/>
          <w:b/>
          <w:sz w:val="24"/>
          <w:szCs w:val="24"/>
        </w:rPr>
      </w:pPr>
    </w:p>
    <w:p>
      <w:pPr>
        <w:adjustRightInd w:val="0"/>
        <w:snapToGrid w:val="0"/>
        <w:spacing w:line="360" w:lineRule="exact"/>
        <w:ind w:right="-105" w:rightChars="-50"/>
        <w:rPr>
          <w:rFonts w:hint="eastAsia" w:ascii="宋体" w:hAnsi="宋体" w:eastAsia="宋体" w:cs="宋体"/>
          <w:b/>
          <w:sz w:val="24"/>
          <w:szCs w:val="24"/>
        </w:rPr>
      </w:pPr>
      <w:r>
        <w:rPr>
          <w:rFonts w:hint="eastAsia" w:ascii="宋体" w:hAnsi="宋体" w:eastAsia="宋体" w:cs="宋体"/>
          <w:b/>
          <w:sz w:val="24"/>
          <w:szCs w:val="24"/>
        </w:rPr>
        <w:t>（</w:t>
      </w:r>
      <w:r>
        <w:rPr>
          <w:rFonts w:hint="eastAsia" w:ascii="宋体" w:hAnsi="宋体" w:eastAsia="宋体" w:cs="宋体"/>
          <w:b/>
          <w:sz w:val="24"/>
          <w:szCs w:val="24"/>
          <w:lang w:val="en-US" w:eastAsia="zh-CN"/>
        </w:rPr>
        <w:t>三</w:t>
      </w:r>
      <w:r>
        <w:rPr>
          <w:rFonts w:hint="eastAsia" w:ascii="宋体" w:hAnsi="宋体" w:eastAsia="宋体" w:cs="宋体"/>
          <w:b/>
          <w:sz w:val="24"/>
          <w:szCs w:val="24"/>
        </w:rPr>
        <w:t>）</w:t>
      </w:r>
      <w:r>
        <w:rPr>
          <w:rFonts w:hint="eastAsia" w:ascii="宋体" w:hAnsi="宋体" w:eastAsia="宋体" w:cs="宋体"/>
          <w:b/>
          <w:sz w:val="24"/>
          <w:szCs w:val="24"/>
          <w:lang w:val="en-US" w:eastAsia="zh-CN"/>
        </w:rPr>
        <w:t>加强培养</w:t>
      </w:r>
      <w:r>
        <w:rPr>
          <w:rFonts w:hint="eastAsia" w:ascii="宋体" w:hAnsi="宋体" w:eastAsia="宋体" w:cs="宋体"/>
          <w:b/>
          <w:sz w:val="24"/>
          <w:szCs w:val="24"/>
        </w:rPr>
        <w:t>学生素养</w:t>
      </w:r>
      <w:r>
        <w:rPr>
          <w:rFonts w:hint="eastAsia" w:ascii="宋体" w:hAnsi="宋体" w:eastAsia="宋体" w:cs="宋体"/>
          <w:b/>
          <w:sz w:val="24"/>
          <w:szCs w:val="24"/>
          <w:lang w:val="en-US" w:eastAsia="zh-CN"/>
        </w:rPr>
        <w:t>为导向</w:t>
      </w:r>
      <w:r>
        <w:rPr>
          <w:rFonts w:hint="eastAsia" w:ascii="宋体" w:hAnsi="宋体" w:eastAsia="宋体" w:cs="宋体"/>
          <w:b/>
          <w:sz w:val="24"/>
          <w:szCs w:val="24"/>
        </w:rPr>
        <w:t>，立体多维促育人价值</w:t>
      </w:r>
    </w:p>
    <w:p>
      <w:pPr>
        <w:snapToGrid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.聚焦学科素养，</w:t>
      </w:r>
      <w:r>
        <w:rPr>
          <w:rFonts w:hint="eastAsia" w:ascii="宋体" w:hAnsi="宋体" w:eastAsia="宋体" w:cs="宋体"/>
          <w:b/>
          <w:bCs/>
          <w:sz w:val="24"/>
          <w:szCs w:val="24"/>
          <w:lang w:val="en-US" w:eastAsia="zh-CN"/>
        </w:rPr>
        <w:t>整体构建社团体系</w:t>
      </w:r>
      <w:r>
        <w:rPr>
          <w:rFonts w:hint="eastAsia" w:ascii="宋体" w:hAnsi="宋体" w:eastAsia="宋体" w:cs="宋体"/>
          <w:b/>
          <w:bCs/>
          <w:sz w:val="24"/>
          <w:szCs w:val="24"/>
        </w:rPr>
        <w:t>。</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为发展学生多元素养，以“双减”政策为依托，将本土资源、学生需求、培养目标有机融合，传承学校传统特色社团、结合教师特长，有效建设课后服务丰富社团。并集合学科素养培养、各类竞赛，构建练、赛、训一体化的序列培养机制，促进学生素养提升。</w:t>
      </w:r>
    </w:p>
    <w:p>
      <w:pPr>
        <w:snapToGrid w:val="0"/>
        <w:spacing w:line="360" w:lineRule="exact"/>
        <w:ind w:firstLine="480" w:firstLineChars="200"/>
        <w:rPr>
          <w:rFonts w:hint="eastAsia" w:ascii="宋体" w:hAnsi="宋体" w:eastAsia="宋体" w:cs="宋体"/>
          <w:color w:val="333333"/>
          <w:sz w:val="24"/>
          <w:szCs w:val="24"/>
        </w:rPr>
      </w:pPr>
    </w:p>
    <w:tbl>
      <w:tblPr>
        <w:tblStyle w:val="8"/>
        <w:tblW w:w="460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6"/>
        <w:gridCol w:w="1896"/>
        <w:gridCol w:w="2526"/>
        <w:gridCol w:w="876"/>
        <w:gridCol w:w="1686"/>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19" w:firstLineChars="2000"/>
              <w:jc w:val="both"/>
              <w:rPr>
                <w:rFonts w:hint="eastAsia" w:ascii="宋体" w:hAnsi="宋体" w:eastAsia="宋体" w:cs="宋体"/>
                <w:b/>
                <w:bCs/>
                <w:color w:val="333333"/>
                <w:sz w:val="24"/>
                <w:szCs w:val="24"/>
                <w:lang w:val="en-US" w:eastAsia="zh-CN"/>
              </w:rPr>
            </w:pPr>
            <w:r>
              <w:rPr>
                <w:rFonts w:hint="eastAsia" w:ascii="宋体" w:hAnsi="宋体" w:eastAsia="宋体" w:cs="宋体"/>
                <w:b/>
                <w:bCs/>
                <w:color w:val="333333"/>
                <w:sz w:val="24"/>
                <w:szCs w:val="24"/>
                <w:lang w:val="en-US" w:eastAsia="zh-CN"/>
              </w:rPr>
              <w:t>校级社团安排表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b/>
                <w:bCs/>
                <w:color w:val="333333"/>
                <w:sz w:val="24"/>
                <w:szCs w:val="24"/>
              </w:rPr>
            </w:pPr>
            <w:r>
              <w:rPr>
                <w:rFonts w:hint="eastAsia" w:ascii="宋体" w:hAnsi="宋体" w:eastAsia="宋体" w:cs="宋体"/>
                <w:b/>
                <w:bCs/>
                <w:color w:val="333333"/>
                <w:sz w:val="24"/>
                <w:szCs w:val="24"/>
                <w:lang w:val="en-US" w:eastAsia="zh-CN"/>
              </w:rPr>
              <w:t>序号</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2" w:firstLineChars="200"/>
              <w:rPr>
                <w:rFonts w:hint="eastAsia" w:ascii="宋体" w:hAnsi="宋体" w:eastAsia="宋体" w:cs="宋体"/>
                <w:b/>
                <w:bCs/>
                <w:color w:val="333333"/>
                <w:sz w:val="24"/>
                <w:szCs w:val="24"/>
              </w:rPr>
            </w:pPr>
            <w:r>
              <w:rPr>
                <w:rFonts w:hint="eastAsia" w:ascii="宋体" w:hAnsi="宋体" w:eastAsia="宋体" w:cs="宋体"/>
                <w:b/>
                <w:bCs/>
                <w:color w:val="333333"/>
                <w:sz w:val="24"/>
                <w:szCs w:val="24"/>
                <w:lang w:val="en-US" w:eastAsia="zh-CN"/>
              </w:rPr>
              <w:t>社团名称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2" w:firstLineChars="200"/>
              <w:rPr>
                <w:rFonts w:hint="eastAsia" w:ascii="宋体" w:hAnsi="宋体" w:eastAsia="宋体" w:cs="宋体"/>
                <w:b/>
                <w:bCs/>
                <w:color w:val="333333"/>
                <w:sz w:val="24"/>
                <w:szCs w:val="24"/>
              </w:rPr>
            </w:pPr>
            <w:r>
              <w:rPr>
                <w:rFonts w:hint="eastAsia" w:ascii="宋体" w:hAnsi="宋体" w:eastAsia="宋体" w:cs="宋体"/>
                <w:b/>
                <w:bCs/>
                <w:color w:val="333333"/>
                <w:sz w:val="24"/>
                <w:szCs w:val="24"/>
                <w:lang w:val="en-US" w:eastAsia="zh-CN"/>
              </w:rPr>
              <w:t>指导教师</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b/>
                <w:bCs/>
                <w:color w:val="333333"/>
                <w:kern w:val="2"/>
                <w:sz w:val="24"/>
                <w:szCs w:val="24"/>
                <w:lang w:val="en-US" w:eastAsia="zh-CN" w:bidi="ar-SA"/>
              </w:rPr>
            </w:pPr>
            <w:r>
              <w:rPr>
                <w:rFonts w:hint="eastAsia" w:ascii="宋体" w:hAnsi="宋体" w:eastAsia="宋体" w:cs="宋体"/>
                <w:b/>
                <w:bCs/>
                <w:color w:val="333333"/>
                <w:sz w:val="24"/>
                <w:szCs w:val="24"/>
                <w:lang w:val="en-US" w:eastAsia="zh-CN"/>
              </w:rPr>
              <w:t>序号</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2" w:firstLineChars="200"/>
              <w:rPr>
                <w:rFonts w:hint="eastAsia" w:ascii="宋体" w:hAnsi="宋体" w:eastAsia="宋体" w:cs="宋体"/>
                <w:b/>
                <w:bCs/>
                <w:color w:val="333333"/>
                <w:kern w:val="2"/>
                <w:sz w:val="24"/>
                <w:szCs w:val="24"/>
                <w:lang w:val="en-US" w:eastAsia="zh-CN" w:bidi="ar-SA"/>
              </w:rPr>
            </w:pPr>
            <w:r>
              <w:rPr>
                <w:rFonts w:hint="eastAsia" w:ascii="宋体" w:hAnsi="宋体" w:eastAsia="宋体" w:cs="宋体"/>
                <w:b/>
                <w:bCs/>
                <w:color w:val="333333"/>
                <w:sz w:val="24"/>
                <w:szCs w:val="24"/>
                <w:lang w:val="en-US" w:eastAsia="zh-CN"/>
              </w:rPr>
              <w:t>社团名称</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2" w:firstLineChars="200"/>
              <w:rPr>
                <w:rFonts w:hint="eastAsia" w:ascii="宋体" w:hAnsi="宋体" w:eastAsia="宋体" w:cs="宋体"/>
                <w:b/>
                <w:bCs/>
                <w:color w:val="333333"/>
                <w:kern w:val="2"/>
                <w:sz w:val="24"/>
                <w:szCs w:val="24"/>
                <w:lang w:val="en-US" w:eastAsia="zh-CN" w:bidi="ar-SA"/>
              </w:rPr>
            </w:pPr>
            <w:r>
              <w:rPr>
                <w:rFonts w:hint="eastAsia" w:ascii="宋体" w:hAnsi="宋体" w:eastAsia="宋体" w:cs="宋体"/>
                <w:b/>
                <w:bCs/>
                <w:color w:val="333333"/>
                <w:sz w:val="24"/>
                <w:szCs w:val="24"/>
                <w:lang w:val="en-US" w:eastAsia="zh-CN"/>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1</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田径（竞赛）</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rPr>
                <w:rFonts w:hint="eastAsia" w:ascii="宋体" w:hAnsi="宋体" w:eastAsia="宋体" w:cs="宋体"/>
                <w:color w:val="333333"/>
                <w:sz w:val="24"/>
                <w:szCs w:val="24"/>
                <w:lang w:val="en-US"/>
              </w:rPr>
            </w:pPr>
            <w:r>
              <w:rPr>
                <w:rFonts w:hint="eastAsia" w:ascii="宋体" w:hAnsi="宋体" w:eastAsia="宋体" w:cs="宋体"/>
                <w:color w:val="333333"/>
                <w:sz w:val="24"/>
                <w:szCs w:val="24"/>
                <w:lang w:val="en-US" w:eastAsia="zh-CN"/>
              </w:rPr>
              <w:t>朱文彬、刘赟磊、查松山</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创客精英</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张玲、杨明武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2</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篮球</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刘超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魔方</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赵珍珍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3</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手球</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王金宇、毛一凯</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11</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科学小实验</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武亚敏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4</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创意水彩</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巢杨希</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合唱1</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张又文、王雨晴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5</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创意儿童画</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陈珂</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13</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合唱2</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吴琦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6</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趣味线描</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sz w:val="24"/>
                <w:szCs w:val="24"/>
              </w:rPr>
            </w:pPr>
            <w:r>
              <w:rPr>
                <w:rFonts w:hint="eastAsia" w:ascii="宋体" w:hAnsi="宋体" w:eastAsia="宋体" w:cs="宋体"/>
                <w:color w:val="333333"/>
                <w:sz w:val="24"/>
                <w:szCs w:val="24"/>
                <w:lang w:val="en-US" w:eastAsia="zh-CN"/>
              </w:rPr>
              <w:t>姚海燕</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14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舞蹈</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钱科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7</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趣味刻纸</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杨洁</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纸膜</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徐铭雪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8</w:t>
            </w:r>
          </w:p>
        </w:tc>
        <w:tc>
          <w:tcPr>
            <w:tcW w:w="10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玻璃画</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val="en-US" w:eastAsia="zh-CN"/>
              </w:rPr>
              <w:t>刘紫娟</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16</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朱慧慧</w:t>
            </w:r>
          </w:p>
        </w:tc>
        <w:tc>
          <w:tcPr>
            <w:tcW w:w="11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spacing w:line="360" w:lineRule="exact"/>
              <w:ind w:firstLine="480" w:firstLineChars="200"/>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健美操</w:t>
            </w:r>
          </w:p>
        </w:tc>
      </w:tr>
    </w:tbl>
    <w:p>
      <w:pPr>
        <w:snapToGrid w:val="0"/>
        <w:spacing w:line="360" w:lineRule="exact"/>
        <w:ind w:firstLine="480" w:firstLineChars="200"/>
        <w:rPr>
          <w:rFonts w:hint="eastAsia" w:ascii="宋体" w:hAnsi="宋体" w:eastAsia="宋体" w:cs="宋体"/>
          <w:color w:val="333333"/>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511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420" w:type="dxa"/>
            <w:gridSpan w:val="3"/>
            <w:vAlign w:val="top"/>
          </w:tcPr>
          <w:p>
            <w:pPr>
              <w:snapToGrid w:val="0"/>
              <w:spacing w:line="360" w:lineRule="exact"/>
              <w:jc w:val="center"/>
              <w:rPr>
                <w:rFonts w:hint="eastAsia" w:ascii="宋体" w:hAnsi="宋体" w:eastAsia="宋体" w:cs="宋体"/>
                <w:b/>
                <w:bCs/>
                <w:color w:val="333333"/>
                <w:sz w:val="24"/>
                <w:szCs w:val="24"/>
                <w:vertAlign w:val="baseline"/>
                <w:lang w:val="en-US" w:eastAsia="zh-CN"/>
              </w:rPr>
            </w:pPr>
            <w:r>
              <w:rPr>
                <w:rFonts w:hint="eastAsia" w:ascii="宋体" w:hAnsi="宋体" w:eastAsia="宋体" w:cs="宋体"/>
                <w:b/>
                <w:bCs/>
                <w:color w:val="333333"/>
                <w:sz w:val="24"/>
                <w:szCs w:val="24"/>
                <w:vertAlign w:val="baseline"/>
                <w:lang w:val="en-US" w:eastAsia="zh-CN"/>
              </w:rPr>
              <w:t>2023年春综合学科学生竞赛一览表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3" w:type="dxa"/>
            <w:vAlign w:val="center"/>
          </w:tcPr>
          <w:p>
            <w:pPr>
              <w:snapToGrid w:val="0"/>
              <w:spacing w:line="360" w:lineRule="exact"/>
              <w:jc w:val="center"/>
              <w:rPr>
                <w:rFonts w:hint="eastAsia" w:ascii="宋体" w:hAnsi="宋体" w:eastAsia="宋体" w:cs="宋体"/>
                <w:b/>
                <w:bCs/>
                <w:color w:val="333333"/>
                <w:kern w:val="2"/>
                <w:sz w:val="24"/>
                <w:szCs w:val="24"/>
                <w:vertAlign w:val="baseline"/>
                <w:lang w:val="en-US" w:eastAsia="zh-CN" w:bidi="ar-SA"/>
              </w:rPr>
            </w:pPr>
            <w:r>
              <w:rPr>
                <w:rFonts w:hint="eastAsia" w:ascii="宋体" w:hAnsi="宋体" w:eastAsia="宋体" w:cs="宋体"/>
                <w:b/>
                <w:bCs/>
                <w:color w:val="333333"/>
                <w:sz w:val="24"/>
                <w:szCs w:val="24"/>
                <w:vertAlign w:val="baseline"/>
                <w:lang w:val="en-US" w:eastAsia="zh-CN"/>
              </w:rPr>
              <w:t>学科</w:t>
            </w:r>
          </w:p>
        </w:tc>
        <w:tc>
          <w:tcPr>
            <w:tcW w:w="5115" w:type="dxa"/>
            <w:vAlign w:val="top"/>
          </w:tcPr>
          <w:p>
            <w:pPr>
              <w:snapToGrid w:val="0"/>
              <w:spacing w:line="360" w:lineRule="exact"/>
              <w:jc w:val="center"/>
              <w:rPr>
                <w:rFonts w:hint="eastAsia" w:ascii="宋体" w:hAnsi="宋体" w:eastAsia="宋体" w:cs="宋体"/>
                <w:b/>
                <w:bCs/>
                <w:color w:val="333333"/>
                <w:kern w:val="2"/>
                <w:sz w:val="24"/>
                <w:szCs w:val="24"/>
                <w:vertAlign w:val="baseline"/>
                <w:lang w:val="en-US" w:eastAsia="zh-CN" w:bidi="ar-SA"/>
              </w:rPr>
            </w:pPr>
            <w:r>
              <w:rPr>
                <w:rFonts w:hint="eastAsia" w:ascii="宋体" w:hAnsi="宋体" w:eastAsia="宋体" w:cs="宋体"/>
                <w:b/>
                <w:bCs/>
                <w:color w:val="333333"/>
                <w:sz w:val="24"/>
                <w:szCs w:val="24"/>
                <w:vertAlign w:val="baseline"/>
                <w:lang w:val="en-US" w:eastAsia="zh-CN"/>
              </w:rPr>
              <w:t>比赛项目</w:t>
            </w:r>
          </w:p>
        </w:tc>
        <w:tc>
          <w:tcPr>
            <w:tcW w:w="1362" w:type="dxa"/>
            <w:vAlign w:val="top"/>
          </w:tcPr>
          <w:p>
            <w:pPr>
              <w:snapToGrid w:val="0"/>
              <w:spacing w:line="360" w:lineRule="exact"/>
              <w:jc w:val="center"/>
              <w:rPr>
                <w:rFonts w:hint="eastAsia" w:ascii="宋体" w:hAnsi="宋体" w:eastAsia="宋体" w:cs="宋体"/>
                <w:b/>
                <w:bCs/>
                <w:color w:val="333333"/>
                <w:kern w:val="2"/>
                <w:sz w:val="24"/>
                <w:szCs w:val="24"/>
                <w:vertAlign w:val="baseline"/>
                <w:lang w:val="en-US" w:eastAsia="zh-CN" w:bidi="ar-SA"/>
              </w:rPr>
            </w:pPr>
            <w:r>
              <w:rPr>
                <w:rFonts w:hint="eastAsia" w:ascii="宋体" w:hAnsi="宋体" w:eastAsia="宋体" w:cs="宋体"/>
                <w:b/>
                <w:bCs/>
                <w:color w:val="333333"/>
                <w:sz w:val="24"/>
                <w:szCs w:val="24"/>
                <w:vertAlign w:val="baseline"/>
                <w:lang w:val="en-US" w:eastAsia="zh-CN"/>
              </w:rPr>
              <w:t>负责教师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体育</w:t>
            </w:r>
          </w:p>
        </w:tc>
        <w:tc>
          <w:tcPr>
            <w:tcW w:w="5115" w:type="dxa"/>
            <w:vAlign w:val="top"/>
          </w:tcPr>
          <w:p>
            <w:pPr>
              <w:snapToGrid w:val="0"/>
              <w:spacing w:line="360" w:lineRule="exact"/>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rPr>
              <w:t>1、2023年新北区体育教师基本功比赛</w:t>
            </w:r>
            <w:r>
              <w:rPr>
                <w:rFonts w:hint="eastAsia" w:ascii="宋体" w:hAnsi="宋体" w:eastAsia="宋体" w:cs="宋体"/>
                <w:color w:val="333333"/>
                <w:sz w:val="24"/>
                <w:szCs w:val="24"/>
                <w:vertAlign w:val="baseline"/>
              </w:rPr>
              <w:br w:type="textWrapping"/>
            </w:r>
            <w:r>
              <w:rPr>
                <w:rFonts w:hint="eastAsia" w:ascii="宋体" w:hAnsi="宋体" w:eastAsia="宋体" w:cs="宋体"/>
                <w:color w:val="333333"/>
                <w:sz w:val="24"/>
                <w:szCs w:val="24"/>
                <w:vertAlign w:val="baseline"/>
              </w:rPr>
              <w:t>2、区足球比赛</w:t>
            </w:r>
            <w:r>
              <w:rPr>
                <w:rFonts w:hint="eastAsia" w:ascii="宋体" w:hAnsi="宋体" w:eastAsia="宋体" w:cs="宋体"/>
                <w:color w:val="333333"/>
                <w:sz w:val="24"/>
                <w:szCs w:val="24"/>
                <w:vertAlign w:val="baseline"/>
              </w:rPr>
              <w:br w:type="textWrapping"/>
            </w:r>
            <w:r>
              <w:rPr>
                <w:rFonts w:hint="eastAsia" w:ascii="宋体" w:hAnsi="宋体" w:eastAsia="宋体" w:cs="宋体"/>
                <w:color w:val="333333"/>
                <w:sz w:val="24"/>
                <w:szCs w:val="24"/>
                <w:vertAlign w:val="baseline"/>
              </w:rPr>
              <w:t>3、区篮球比赛</w:t>
            </w:r>
          </w:p>
        </w:tc>
        <w:tc>
          <w:tcPr>
            <w:tcW w:w="1362"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朱文彬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音乐</w:t>
            </w:r>
          </w:p>
        </w:tc>
        <w:tc>
          <w:tcPr>
            <w:tcW w:w="5115" w:type="dxa"/>
            <w:vAlign w:val="top"/>
          </w:tcPr>
          <w:p>
            <w:pPr>
              <w:snapToGrid w:val="0"/>
              <w:spacing w:line="360" w:lineRule="exact"/>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rPr>
              <w:t>2023年常州市和新北区中小学生合唱比赛</w:t>
            </w:r>
          </w:p>
        </w:tc>
        <w:tc>
          <w:tcPr>
            <w:tcW w:w="1362"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钱科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科学</w:t>
            </w:r>
          </w:p>
        </w:tc>
        <w:tc>
          <w:tcPr>
            <w:tcW w:w="5115" w:type="dxa"/>
            <w:vAlign w:val="top"/>
          </w:tcPr>
          <w:p>
            <w:pPr>
              <w:numPr>
                <w:ilvl w:val="0"/>
                <w:numId w:val="5"/>
              </w:numPr>
              <w:snapToGrid w:val="0"/>
              <w:spacing w:line="360" w:lineRule="exact"/>
              <w:rPr>
                <w:rFonts w:hint="eastAsia" w:ascii="宋体" w:hAnsi="宋体" w:eastAsia="宋体" w:cs="宋体"/>
                <w:color w:val="333333"/>
                <w:sz w:val="24"/>
                <w:szCs w:val="24"/>
                <w:vertAlign w:val="baseline"/>
              </w:rPr>
            </w:pPr>
            <w:r>
              <w:rPr>
                <w:rFonts w:hint="eastAsia" w:ascii="宋体" w:hAnsi="宋体" w:eastAsia="宋体" w:cs="宋体"/>
                <w:color w:val="333333"/>
                <w:sz w:val="24"/>
                <w:szCs w:val="24"/>
                <w:vertAlign w:val="baseline"/>
              </w:rPr>
              <w:t>常州市头脑奥林匹克大赛；</w:t>
            </w:r>
          </w:p>
          <w:p>
            <w:pPr>
              <w:numPr>
                <w:ilvl w:val="0"/>
                <w:numId w:val="0"/>
              </w:numPr>
              <w:snapToGrid w:val="0"/>
              <w:spacing w:line="360" w:lineRule="exact"/>
              <w:ind w:left="0" w:leftChars="0" w:firstLine="0" w:firstLineChars="0"/>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rPr>
              <w:t>2、常州市木建筑模型比赛</w:t>
            </w:r>
          </w:p>
        </w:tc>
        <w:tc>
          <w:tcPr>
            <w:tcW w:w="1362"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赵珍珍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美术</w:t>
            </w:r>
          </w:p>
        </w:tc>
        <w:tc>
          <w:tcPr>
            <w:tcW w:w="5115" w:type="dxa"/>
            <w:vAlign w:val="top"/>
          </w:tcPr>
          <w:p>
            <w:pPr>
              <w:snapToGrid w:val="0"/>
              <w:spacing w:line="360" w:lineRule="exact"/>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 xml:space="preserve">常州市百米长卷绘画比赛 </w:t>
            </w:r>
          </w:p>
        </w:tc>
        <w:tc>
          <w:tcPr>
            <w:tcW w:w="1362"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kern w:val="2"/>
                <w:sz w:val="24"/>
                <w:szCs w:val="24"/>
                <w:vertAlign w:val="baseline"/>
                <w:lang w:val="en-US" w:eastAsia="zh-CN" w:bidi="ar-SA"/>
              </w:rPr>
              <w:t>巢杨希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943"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信息</w:t>
            </w:r>
          </w:p>
        </w:tc>
        <w:tc>
          <w:tcPr>
            <w:tcW w:w="5115" w:type="dxa"/>
            <w:vAlign w:val="top"/>
          </w:tcPr>
          <w:p>
            <w:pPr>
              <w:numPr>
                <w:ilvl w:val="0"/>
                <w:numId w:val="6"/>
              </w:numPr>
              <w:snapToGrid w:val="0"/>
              <w:spacing w:line="360" w:lineRule="exact"/>
              <w:rPr>
                <w:rFonts w:hint="eastAsia" w:ascii="宋体" w:hAnsi="宋体" w:eastAsia="宋体" w:cs="宋体"/>
                <w:color w:val="333333"/>
                <w:sz w:val="24"/>
                <w:szCs w:val="24"/>
                <w:vertAlign w:val="baseline"/>
                <w:lang w:val="en-US" w:eastAsia="zh-CN"/>
              </w:rPr>
            </w:pPr>
            <w:r>
              <w:rPr>
                <w:rFonts w:hint="eastAsia" w:ascii="宋体" w:hAnsi="宋体" w:eastAsia="宋体" w:cs="宋体"/>
                <w:color w:val="333333"/>
                <w:sz w:val="24"/>
                <w:szCs w:val="24"/>
                <w:vertAlign w:val="baseline"/>
                <w:lang w:val="en-US" w:eastAsia="zh-CN"/>
              </w:rPr>
              <w:t>常州市创意编程与智能设计大赛</w:t>
            </w:r>
          </w:p>
          <w:p>
            <w:pPr>
              <w:numPr>
                <w:ilvl w:val="0"/>
                <w:numId w:val="6"/>
              </w:numPr>
              <w:snapToGrid w:val="0"/>
              <w:spacing w:line="360" w:lineRule="exact"/>
              <w:rPr>
                <w:rFonts w:hint="eastAsia" w:ascii="宋体" w:hAnsi="宋体" w:eastAsia="宋体" w:cs="宋体"/>
                <w:color w:val="333333"/>
                <w:sz w:val="24"/>
                <w:szCs w:val="24"/>
                <w:vertAlign w:val="baseline"/>
              </w:rPr>
            </w:pPr>
            <w:r>
              <w:rPr>
                <w:rFonts w:hint="eastAsia" w:ascii="宋体" w:hAnsi="宋体" w:eastAsia="宋体" w:cs="宋体"/>
                <w:color w:val="333333"/>
                <w:sz w:val="24"/>
                <w:szCs w:val="24"/>
                <w:vertAlign w:val="baseline"/>
                <w:lang w:val="en-US" w:eastAsia="zh-CN"/>
              </w:rPr>
              <w:t>常州市程序设计小能手比赛</w:t>
            </w:r>
          </w:p>
          <w:p>
            <w:pPr>
              <w:numPr>
                <w:ilvl w:val="0"/>
                <w:numId w:val="6"/>
              </w:numPr>
              <w:snapToGrid w:val="0"/>
              <w:spacing w:line="360" w:lineRule="exact"/>
              <w:rPr>
                <w:rFonts w:hint="eastAsia" w:ascii="宋体" w:hAnsi="宋体" w:eastAsia="宋体" w:cs="宋体"/>
                <w:color w:val="333333"/>
                <w:sz w:val="24"/>
                <w:szCs w:val="24"/>
                <w:vertAlign w:val="baseline"/>
              </w:rPr>
            </w:pPr>
            <w:r>
              <w:rPr>
                <w:rFonts w:hint="eastAsia" w:ascii="宋体" w:hAnsi="宋体" w:eastAsia="宋体" w:cs="宋体"/>
                <w:color w:val="333333"/>
                <w:sz w:val="24"/>
                <w:szCs w:val="24"/>
                <w:vertAlign w:val="baseline"/>
                <w:lang w:val="en-US" w:eastAsia="zh-CN"/>
              </w:rPr>
              <w:t>乐创人工智能竞赛</w:t>
            </w:r>
          </w:p>
          <w:p>
            <w:pPr>
              <w:numPr>
                <w:ilvl w:val="0"/>
                <w:numId w:val="6"/>
              </w:numPr>
              <w:snapToGrid w:val="0"/>
              <w:spacing w:line="360" w:lineRule="exact"/>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sz w:val="24"/>
                <w:szCs w:val="24"/>
                <w:vertAlign w:val="baseline"/>
                <w:lang w:val="en-US" w:eastAsia="zh-CN"/>
              </w:rPr>
              <w:t xml:space="preserve">常州市机器人大赛 </w:t>
            </w:r>
          </w:p>
        </w:tc>
        <w:tc>
          <w:tcPr>
            <w:tcW w:w="1362" w:type="dxa"/>
            <w:vAlign w:val="center"/>
          </w:tcPr>
          <w:p>
            <w:pPr>
              <w:snapToGrid w:val="0"/>
              <w:spacing w:line="360" w:lineRule="exact"/>
              <w:jc w:val="center"/>
              <w:rPr>
                <w:rFonts w:hint="eastAsia" w:ascii="宋体" w:hAnsi="宋体" w:eastAsia="宋体" w:cs="宋体"/>
                <w:color w:val="333333"/>
                <w:kern w:val="2"/>
                <w:sz w:val="24"/>
                <w:szCs w:val="24"/>
                <w:vertAlign w:val="baseline"/>
                <w:lang w:val="en-US" w:eastAsia="zh-CN" w:bidi="ar-SA"/>
              </w:rPr>
            </w:pPr>
            <w:r>
              <w:rPr>
                <w:rFonts w:hint="eastAsia" w:ascii="宋体" w:hAnsi="宋体" w:eastAsia="宋体" w:cs="宋体"/>
                <w:color w:val="333333"/>
                <w:kern w:val="2"/>
                <w:sz w:val="24"/>
                <w:szCs w:val="24"/>
                <w:vertAlign w:val="baseline"/>
                <w:lang w:val="en-US" w:eastAsia="zh-CN" w:bidi="ar-SA"/>
              </w:rPr>
              <w:t>张玲</w:t>
            </w:r>
          </w:p>
        </w:tc>
      </w:tr>
    </w:tbl>
    <w:p>
      <w:pPr>
        <w:snapToGrid w:val="0"/>
        <w:spacing w:line="360" w:lineRule="exact"/>
        <w:rPr>
          <w:rFonts w:hint="eastAsia" w:ascii="宋体" w:hAnsi="宋体" w:eastAsia="宋体" w:cs="宋体"/>
          <w:color w:val="333333"/>
          <w:sz w:val="24"/>
          <w:szCs w:val="24"/>
        </w:rPr>
      </w:pPr>
    </w:p>
    <w:p>
      <w:pPr>
        <w:snapToGrid w:val="0"/>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w:t>
      </w:r>
      <w:r>
        <w:rPr>
          <w:rFonts w:hint="eastAsia" w:ascii="宋体" w:hAnsi="宋体" w:eastAsia="宋体" w:cs="宋体"/>
          <w:b/>
          <w:bCs/>
          <w:color w:val="000000"/>
          <w:kern w:val="0"/>
          <w:sz w:val="24"/>
          <w:szCs w:val="24"/>
          <w:shd w:val="clear" w:color="auto" w:fill="FFFFFF"/>
          <w:lang w:bidi="ar"/>
        </w:rPr>
        <w:t xml:space="preserve"> 学科活动特色化</w:t>
      </w:r>
      <w:r>
        <w:rPr>
          <w:rFonts w:hint="eastAsia" w:ascii="宋体" w:hAnsi="宋体" w:eastAsia="宋体" w:cs="宋体"/>
          <w:b/>
          <w:bCs/>
          <w:sz w:val="24"/>
          <w:szCs w:val="24"/>
        </w:rPr>
        <w:t>，构建丰富多元的学生生活。</w:t>
      </w:r>
    </w:p>
    <w:p>
      <w:pPr>
        <w:numPr>
          <w:ilvl w:val="0"/>
          <w:numId w:val="0"/>
        </w:numPr>
        <w:snapToGrid w:val="0"/>
        <w:spacing w:line="360" w:lineRule="exact"/>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根据节点活动，梳理学科特色活动（艺术节、科技节、春季运动会等），制定方案，清晰实施的路径，以育人为目标，立体深化素养落脚点，打造学生素养展示平台，重视融合性、综合化，富有趣味性、研究性，激发学生的参与与探究欲望，展个性风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400"/>
        <w:gridCol w:w="1167"/>
        <w:gridCol w:w="1466"/>
        <w:gridCol w:w="4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活动时间</w:t>
            </w:r>
          </w:p>
        </w:tc>
        <w:tc>
          <w:tcPr>
            <w:tcW w:w="1400" w:type="dxa"/>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具体活动</w:t>
            </w:r>
          </w:p>
        </w:tc>
        <w:tc>
          <w:tcPr>
            <w:tcW w:w="7312" w:type="dxa"/>
            <w:gridSpan w:val="3"/>
          </w:tcPr>
          <w:p>
            <w:pPr>
              <w:spacing w:line="360" w:lineRule="exact"/>
              <w:jc w:val="center"/>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推进过程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vMerge w:val="restart"/>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3-6月</w:t>
            </w:r>
          </w:p>
        </w:tc>
        <w:tc>
          <w:tcPr>
            <w:tcW w:w="1400" w:type="dxa"/>
            <w:vMerge w:val="restart"/>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艺术节</w:t>
            </w:r>
          </w:p>
        </w:tc>
        <w:tc>
          <w:tcPr>
            <w:tcW w:w="7312" w:type="dxa"/>
            <w:gridSpan w:val="3"/>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4月发布方案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256" w:type="dxa"/>
            <w:vMerge w:val="continue"/>
          </w:tcPr>
          <w:p>
            <w:pPr>
              <w:spacing w:line="360" w:lineRule="exact"/>
              <w:rPr>
                <w:rFonts w:hint="eastAsia" w:ascii="宋体" w:hAnsi="宋体" w:eastAsia="宋体" w:cs="宋体"/>
                <w:color w:val="333333"/>
                <w:kern w:val="0"/>
                <w:sz w:val="24"/>
                <w:szCs w:val="24"/>
                <w:lang w:val="en-US" w:eastAsia="zh-CN"/>
              </w:rPr>
            </w:pPr>
          </w:p>
        </w:tc>
        <w:tc>
          <w:tcPr>
            <w:tcW w:w="1400" w:type="dxa"/>
            <w:vMerge w:val="continue"/>
          </w:tcPr>
          <w:p>
            <w:pPr>
              <w:spacing w:line="360" w:lineRule="exact"/>
              <w:rPr>
                <w:rFonts w:hint="eastAsia" w:ascii="宋体" w:hAnsi="宋体" w:eastAsia="宋体" w:cs="宋体"/>
                <w:color w:val="333333"/>
                <w:kern w:val="0"/>
                <w:sz w:val="24"/>
                <w:szCs w:val="24"/>
                <w:lang w:val="en-US" w:eastAsia="zh-CN"/>
              </w:rPr>
            </w:pPr>
          </w:p>
        </w:tc>
        <w:tc>
          <w:tcPr>
            <w:tcW w:w="7312" w:type="dxa"/>
            <w:gridSpan w:val="3"/>
          </w:tcPr>
          <w:p>
            <w:pPr>
              <w:spacing w:line="360" w:lineRule="exac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6月合唱比赛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1256"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3-6月</w:t>
            </w:r>
          </w:p>
        </w:tc>
        <w:tc>
          <w:tcPr>
            <w:tcW w:w="1400"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科技节</w:t>
            </w: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3月21至4月22日</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科普知识读书月： </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组织科技小制作比赛、科普知识讲座、科普影片展、评选优秀科普读物读后感、实践报告、小论文等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3月至10月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青少年科技创新大赛主题活动：</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设立程序设计、电脑艺术设计、电脑动画（二维、三维）、网页制作、电脑绘画、电子报刊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3月至10月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中小学电脑制作主题活动：</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1小学生科学幻想绘画现场表演赛；2科普剧表演。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1256"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4月底</w:t>
            </w:r>
          </w:p>
        </w:tc>
        <w:tc>
          <w:tcPr>
            <w:tcW w:w="1400" w:type="dxa"/>
            <w:vMerge w:val="restart"/>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春季运动会</w:t>
            </w: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落实方案</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形成体育节方案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4月</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发布方案</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班主任、学生熟知方案并练习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1256" w:type="dxa"/>
            <w:vMerge w:val="continue"/>
          </w:tcPr>
          <w:p>
            <w:pPr>
              <w:spacing w:line="360" w:lineRule="exact"/>
              <w:rPr>
                <w:rFonts w:hint="eastAsia" w:ascii="宋体" w:hAnsi="宋体" w:eastAsia="宋体" w:cs="宋体"/>
                <w:color w:val="333333"/>
                <w:kern w:val="0"/>
                <w:sz w:val="24"/>
                <w:szCs w:val="24"/>
              </w:rPr>
            </w:pPr>
          </w:p>
        </w:tc>
        <w:tc>
          <w:tcPr>
            <w:tcW w:w="1400" w:type="dxa"/>
            <w:vMerge w:val="continue"/>
          </w:tcPr>
          <w:p>
            <w:pPr>
              <w:spacing w:line="360" w:lineRule="exact"/>
              <w:rPr>
                <w:rFonts w:hint="eastAsia" w:ascii="宋体" w:hAnsi="宋体" w:eastAsia="宋体" w:cs="宋体"/>
                <w:color w:val="333333"/>
                <w:kern w:val="0"/>
                <w:sz w:val="24"/>
                <w:szCs w:val="24"/>
              </w:rPr>
            </w:pPr>
          </w:p>
        </w:tc>
        <w:tc>
          <w:tcPr>
            <w:tcW w:w="1167" w:type="dxa"/>
          </w:tcPr>
          <w:p>
            <w:pPr>
              <w:spacing w:line="360" w:lineRule="exact"/>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4月27-28日</w:t>
            </w:r>
          </w:p>
        </w:tc>
        <w:tc>
          <w:tcPr>
            <w:tcW w:w="1466"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正式举行</w:t>
            </w:r>
          </w:p>
        </w:tc>
        <w:tc>
          <w:tcPr>
            <w:tcW w:w="4679" w:type="dxa"/>
          </w:tcPr>
          <w:p>
            <w:pPr>
              <w:spacing w:line="360" w:lineRule="exac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运动会</w:t>
            </w:r>
          </w:p>
        </w:tc>
      </w:tr>
    </w:tbl>
    <w:p>
      <w:pPr>
        <w:snapToGrid w:val="0"/>
        <w:spacing w:line="360" w:lineRule="exact"/>
        <w:rPr>
          <w:rFonts w:hint="eastAsia" w:ascii="宋体" w:hAnsi="宋体" w:eastAsia="宋体" w:cs="宋体"/>
          <w:b/>
          <w:kern w:val="0"/>
          <w:sz w:val="24"/>
          <w:szCs w:val="24"/>
        </w:rPr>
      </w:pPr>
    </w:p>
    <w:p>
      <w:pPr>
        <w:snapToGrid w:val="0"/>
        <w:spacing w:line="360" w:lineRule="exact"/>
        <w:rPr>
          <w:rFonts w:hint="eastAsia" w:ascii="宋体" w:hAnsi="宋体" w:eastAsia="宋体" w:cs="宋体"/>
          <w:b/>
          <w:kern w:val="0"/>
          <w:sz w:val="24"/>
          <w:szCs w:val="24"/>
        </w:rPr>
      </w:pPr>
      <w:r>
        <w:rPr>
          <w:rFonts w:hint="eastAsia" w:ascii="宋体" w:hAnsi="宋体" w:eastAsia="宋体" w:cs="宋体"/>
          <w:b/>
          <w:kern w:val="0"/>
          <w:sz w:val="24"/>
          <w:szCs w:val="24"/>
        </w:rPr>
        <w:t>附录：综合组下学期行事历工作表（后期补充工作内容）</w:t>
      </w:r>
    </w:p>
    <w:p>
      <w:pPr>
        <w:snapToGrid w:val="0"/>
        <w:spacing w:line="360" w:lineRule="exact"/>
        <w:rPr>
          <w:rFonts w:hint="eastAsia" w:ascii="宋体" w:hAnsi="宋体" w:eastAsia="宋体" w:cs="宋体"/>
          <w:b/>
          <w:kern w:val="0"/>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187"/>
        <w:gridCol w:w="2750"/>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732"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时间</w:t>
            </w: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学科</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负责人</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2月</w:t>
            </w: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val="en-US" w:eastAsia="zh-CN"/>
              </w:rPr>
            </w:pPr>
            <w:r>
              <w:rPr>
                <w:rFonts w:hint="eastAsia" w:ascii="宋体" w:hAnsi="宋体" w:eastAsia="宋体" w:cs="宋体"/>
                <w:color w:val="000000"/>
                <w:kern w:val="0"/>
                <w:sz w:val="24"/>
                <w:szCs w:val="24"/>
                <w:shd w:val="clear" w:color="auto" w:fill="FFFF00"/>
                <w:lang w:val="en-US" w:eastAsia="zh-CN"/>
              </w:rPr>
              <w:t>王丽、张玲</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学期计划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restart"/>
            <w:tcBorders>
              <w:top w:val="single" w:color="000000" w:sz="8" w:space="0"/>
              <w:left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3月</w:t>
            </w: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0000"/>
              </w:rPr>
            </w:pPr>
            <w:r>
              <w:rPr>
                <w:rFonts w:hint="eastAsia" w:ascii="宋体" w:hAnsi="宋体" w:eastAsia="宋体" w:cs="宋体"/>
                <w:color w:val="000000"/>
                <w:kern w:val="0"/>
                <w:sz w:val="24"/>
                <w:szCs w:val="24"/>
                <w:highlight w:val="green"/>
                <w:shd w:val="clear" w:color="auto" w:fill="FFFF00"/>
              </w:rPr>
              <w:t>信息</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0000"/>
              </w:rPr>
            </w:pPr>
            <w:r>
              <w:rPr>
                <w:rFonts w:hint="eastAsia" w:ascii="宋体" w:hAnsi="宋体" w:eastAsia="宋体" w:cs="宋体"/>
                <w:color w:val="000000"/>
                <w:kern w:val="0"/>
                <w:sz w:val="24"/>
                <w:szCs w:val="24"/>
                <w:highlight w:val="green"/>
                <w:shd w:val="clear" w:color="auto" w:fill="FFFF00"/>
              </w:rPr>
              <w:t>张玲</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0000"/>
              </w:rPr>
            </w:pPr>
            <w:r>
              <w:rPr>
                <w:rFonts w:hint="eastAsia" w:ascii="宋体" w:hAnsi="宋体" w:eastAsia="宋体" w:cs="宋体"/>
                <w:color w:val="000000"/>
                <w:kern w:val="0"/>
                <w:sz w:val="24"/>
                <w:szCs w:val="24"/>
                <w:highlight w:val="green"/>
                <w:shd w:val="clear" w:color="auto" w:fill="FFFF00"/>
              </w:rPr>
              <w:t>青少年编程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00FF00"/>
              </w:rPr>
              <w:t>科信</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FFFF00"/>
              </w:rPr>
              <w:t>张玲</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00FF00"/>
              </w:rPr>
              <w:t>科技节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eastAsia="zh-CN"/>
              </w:rPr>
            </w:pPr>
            <w:r>
              <w:rPr>
                <w:rFonts w:hint="eastAsia" w:ascii="宋体" w:hAnsi="宋体" w:eastAsia="宋体" w:cs="宋体"/>
                <w:color w:val="000000"/>
                <w:kern w:val="0"/>
                <w:sz w:val="24"/>
                <w:szCs w:val="24"/>
                <w:shd w:val="clear" w:color="auto" w:fill="FFFF00"/>
                <w:lang w:val="en-US" w:eastAsia="zh-CN"/>
              </w:rPr>
              <w:t>王丽、王雨晴</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val="en-US" w:eastAsia="zh-CN"/>
              </w:rPr>
            </w:pPr>
            <w:r>
              <w:rPr>
                <w:rFonts w:hint="eastAsia" w:ascii="宋体" w:hAnsi="宋体" w:eastAsia="宋体" w:cs="宋体"/>
                <w:color w:val="000000"/>
                <w:kern w:val="0"/>
                <w:sz w:val="24"/>
                <w:szCs w:val="24"/>
                <w:shd w:val="clear" w:color="auto" w:fill="FFFF00"/>
                <w:lang w:val="en-US" w:eastAsia="zh-CN"/>
              </w:rPr>
              <w:t>大组活动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lang w:val="en-US" w:eastAsia="zh-CN"/>
              </w:rPr>
              <w:t>王丽、姚海燕</w:t>
            </w:r>
          </w:p>
        </w:tc>
        <w:tc>
          <w:tcPr>
            <w:tcW w:w="4289"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lang w:val="en-US" w:eastAsia="zh-CN"/>
              </w:rPr>
              <w:t>大组活动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restart"/>
            <w:tcBorders>
              <w:top w:val="single" w:color="000000" w:sz="8" w:space="0"/>
              <w:left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4月</w:t>
            </w: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val="en-US" w:eastAsia="zh-CN"/>
              </w:rPr>
            </w:pPr>
            <w:r>
              <w:rPr>
                <w:rFonts w:hint="eastAsia" w:ascii="宋体" w:hAnsi="宋体" w:eastAsia="宋体" w:cs="宋体"/>
                <w:color w:val="000000"/>
                <w:kern w:val="0"/>
                <w:sz w:val="24"/>
                <w:szCs w:val="24"/>
                <w:shd w:val="clear" w:color="auto" w:fill="FFFF00"/>
              </w:rPr>
              <w:t>王丽</w:t>
            </w:r>
            <w:r>
              <w:rPr>
                <w:rFonts w:hint="eastAsia" w:ascii="宋体" w:hAnsi="宋体" w:eastAsia="宋体" w:cs="宋体"/>
                <w:color w:val="000000"/>
                <w:kern w:val="0"/>
                <w:sz w:val="24"/>
                <w:szCs w:val="24"/>
                <w:shd w:val="clear" w:color="auto" w:fill="FFFF00"/>
                <w:lang w:eastAsia="zh-CN"/>
              </w:rPr>
              <w:t>、</w:t>
            </w:r>
            <w:r>
              <w:rPr>
                <w:rFonts w:hint="eastAsia" w:ascii="宋体" w:hAnsi="宋体" w:eastAsia="宋体" w:cs="宋体"/>
                <w:color w:val="000000"/>
                <w:kern w:val="0"/>
                <w:sz w:val="24"/>
                <w:szCs w:val="24"/>
                <w:shd w:val="clear" w:color="auto" w:fill="FFFF00"/>
                <w:lang w:val="en-US" w:eastAsia="zh-CN"/>
              </w:rPr>
              <w:t>刘赟磊</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val="en-US" w:eastAsia="zh-CN"/>
              </w:rPr>
            </w:pPr>
            <w:r>
              <w:rPr>
                <w:rFonts w:hint="eastAsia" w:ascii="宋体" w:hAnsi="宋体" w:eastAsia="宋体" w:cs="宋体"/>
                <w:color w:val="000000"/>
                <w:kern w:val="0"/>
                <w:sz w:val="24"/>
                <w:szCs w:val="24"/>
                <w:shd w:val="clear" w:color="auto" w:fill="FFFF00"/>
                <w:lang w:val="en-US" w:eastAsia="zh-CN"/>
              </w:rPr>
              <w:t>校级基本功展示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red"/>
                <w:shd w:val="clear" w:color="auto" w:fill="FF0000"/>
              </w:rPr>
            </w:pPr>
            <w:r>
              <w:rPr>
                <w:rFonts w:hint="eastAsia" w:ascii="宋体" w:hAnsi="宋体" w:eastAsia="宋体" w:cs="宋体"/>
                <w:color w:val="000000"/>
                <w:kern w:val="0"/>
                <w:sz w:val="24"/>
                <w:szCs w:val="24"/>
                <w:shd w:val="clear" w:color="auto" w:fill="FFFF00"/>
              </w:rPr>
              <w:t>体育</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red"/>
                <w:shd w:val="clear" w:color="auto" w:fill="FFFF00"/>
              </w:rPr>
            </w:pPr>
            <w:r>
              <w:rPr>
                <w:rFonts w:hint="eastAsia" w:ascii="宋体" w:hAnsi="宋体" w:eastAsia="宋体" w:cs="宋体"/>
                <w:color w:val="000000"/>
                <w:kern w:val="0"/>
                <w:sz w:val="24"/>
                <w:szCs w:val="24"/>
                <w:shd w:val="clear" w:color="auto" w:fill="FFFF00"/>
              </w:rPr>
              <w:t>王丽、</w:t>
            </w:r>
            <w:r>
              <w:rPr>
                <w:rFonts w:hint="eastAsia" w:ascii="宋体" w:hAnsi="宋体" w:eastAsia="宋体" w:cs="宋体"/>
                <w:color w:val="000000"/>
                <w:kern w:val="0"/>
                <w:sz w:val="24"/>
                <w:szCs w:val="24"/>
                <w:shd w:val="clear" w:color="auto" w:fill="FFFF00"/>
                <w:lang w:val="en-US" w:eastAsia="zh-CN"/>
              </w:rPr>
              <w:t>刘超、</w:t>
            </w:r>
            <w:r>
              <w:rPr>
                <w:rFonts w:hint="eastAsia" w:ascii="宋体" w:hAnsi="宋体" w:eastAsia="宋体" w:cs="宋体"/>
                <w:color w:val="000000"/>
                <w:kern w:val="0"/>
                <w:sz w:val="24"/>
                <w:szCs w:val="24"/>
                <w:shd w:val="clear" w:color="auto" w:fill="FFFF00"/>
              </w:rPr>
              <w:t>朱文彬</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red"/>
                <w:shd w:val="clear" w:color="auto" w:fill="FFFF00"/>
              </w:rPr>
            </w:pPr>
            <w:r>
              <w:rPr>
                <w:rFonts w:hint="eastAsia" w:ascii="宋体" w:hAnsi="宋体" w:eastAsia="宋体" w:cs="宋体"/>
                <w:color w:val="000000"/>
                <w:kern w:val="0"/>
                <w:sz w:val="24"/>
                <w:szCs w:val="24"/>
                <w:shd w:val="clear" w:color="auto" w:fill="FFFF00"/>
              </w:rPr>
              <w:t>春季运动会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restart"/>
            <w:tcBorders>
              <w:top w:val="single" w:color="000000" w:sz="8" w:space="0"/>
              <w:left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5月</w:t>
            </w:r>
          </w:p>
        </w:tc>
        <w:tc>
          <w:tcPr>
            <w:tcW w:w="2187"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rPr>
              <w:t>音乐</w:t>
            </w:r>
          </w:p>
        </w:tc>
        <w:tc>
          <w:tcPr>
            <w:tcW w:w="2750"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lang w:val="en-US" w:eastAsia="zh-CN" w:bidi="ar-SA"/>
              </w:rPr>
              <w:t>钱科</w:t>
            </w:r>
          </w:p>
        </w:tc>
        <w:tc>
          <w:tcPr>
            <w:tcW w:w="4289"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rPr>
              <w:t>中小学艺术节（</w:t>
            </w:r>
            <w:r>
              <w:rPr>
                <w:rFonts w:hint="eastAsia" w:ascii="宋体" w:hAnsi="宋体" w:eastAsia="宋体" w:cs="宋体"/>
                <w:color w:val="000000"/>
                <w:kern w:val="0"/>
                <w:sz w:val="24"/>
                <w:szCs w:val="24"/>
                <w:shd w:val="clear" w:color="auto" w:fill="FFFF00"/>
                <w:lang w:val="en-US" w:eastAsia="zh-CN"/>
              </w:rPr>
              <w:t>合唱）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732" w:type="dxa"/>
            <w:vMerge w:val="continue"/>
            <w:tcBorders>
              <w:left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FF00"/>
              </w:rPr>
            </w:pPr>
            <w:r>
              <w:rPr>
                <w:rFonts w:hint="eastAsia" w:ascii="宋体" w:hAnsi="宋体" w:eastAsia="宋体" w:cs="宋体"/>
                <w:color w:val="000000"/>
                <w:kern w:val="0"/>
                <w:sz w:val="24"/>
                <w:szCs w:val="24"/>
                <w:highlight w:val="green"/>
                <w:shd w:val="clear" w:color="auto" w:fill="FFFF00"/>
              </w:rPr>
              <w:t>科学</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FF00"/>
                <w:lang w:val="en-US" w:eastAsia="zh-CN"/>
              </w:rPr>
            </w:pPr>
            <w:r>
              <w:rPr>
                <w:rFonts w:hint="eastAsia" w:ascii="宋体" w:hAnsi="宋体" w:eastAsia="宋体" w:cs="宋体"/>
                <w:color w:val="000000"/>
                <w:kern w:val="0"/>
                <w:sz w:val="24"/>
                <w:szCs w:val="24"/>
                <w:highlight w:val="green"/>
                <w:shd w:val="clear" w:color="auto" w:fill="FFFF00"/>
                <w:lang w:val="en-US" w:eastAsia="zh-CN"/>
              </w:rPr>
              <w:t>赵珍珍</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FFFF00"/>
              </w:rPr>
            </w:pPr>
            <w:r>
              <w:rPr>
                <w:rFonts w:hint="eastAsia" w:ascii="宋体" w:hAnsi="宋体" w:eastAsia="宋体" w:cs="宋体"/>
                <w:color w:val="000000"/>
                <w:kern w:val="0"/>
                <w:sz w:val="24"/>
                <w:szCs w:val="24"/>
                <w:highlight w:val="green"/>
                <w:shd w:val="clear" w:color="auto" w:fill="FFFF00"/>
              </w:rPr>
              <w:t>常州市木模比赛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lang w:val="en-US" w:eastAsia="zh-CN"/>
              </w:rPr>
              <w:t>王丽、赵珍珍</w:t>
            </w:r>
          </w:p>
        </w:tc>
        <w:tc>
          <w:tcPr>
            <w:tcW w:w="4289" w:type="dxa"/>
            <w:tcBorders>
              <w:top w:val="single" w:color="000000" w:sz="8" w:space="0"/>
              <w:left w:val="single" w:color="000000" w:sz="8" w:space="0"/>
              <w:bottom w:val="single" w:color="000000" w:sz="8" w:space="0"/>
              <w:right w:val="single" w:color="000000" w:sz="8" w:space="0"/>
            </w:tcBorders>
            <w:vAlign w:val="top"/>
          </w:tcPr>
          <w:p>
            <w:pPr>
              <w:snapToGrid w:val="0"/>
              <w:spacing w:line="360" w:lineRule="exact"/>
              <w:rPr>
                <w:rFonts w:hint="eastAsia" w:ascii="宋体" w:hAnsi="宋体" w:eastAsia="宋体" w:cs="宋体"/>
                <w:color w:val="000000"/>
                <w:kern w:val="0"/>
                <w:sz w:val="24"/>
                <w:szCs w:val="24"/>
                <w:shd w:val="clear" w:color="auto" w:fill="FFFF00"/>
                <w:lang w:val="en-US" w:eastAsia="zh-CN" w:bidi="ar-SA"/>
              </w:rPr>
            </w:pPr>
            <w:r>
              <w:rPr>
                <w:rFonts w:hint="eastAsia" w:ascii="宋体" w:hAnsi="宋体" w:eastAsia="宋体" w:cs="宋体"/>
                <w:color w:val="000000"/>
                <w:kern w:val="0"/>
                <w:sz w:val="24"/>
                <w:szCs w:val="24"/>
                <w:shd w:val="clear" w:color="auto" w:fill="FFFF00"/>
                <w:lang w:val="en-US" w:eastAsia="zh-CN"/>
              </w:rPr>
              <w:t>大组活动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restart"/>
            <w:tcBorders>
              <w:top w:val="single" w:color="000000" w:sz="8" w:space="0"/>
              <w:left w:val="single" w:color="000000" w:sz="8" w:space="0"/>
              <w:right w:val="single" w:color="000000" w:sz="8" w:space="0"/>
            </w:tcBorders>
          </w:tcPr>
          <w:p>
            <w:pPr>
              <w:snapToGrid w:val="0"/>
              <w:spacing w:line="360" w:lineRule="exact"/>
              <w:rPr>
                <w:rFonts w:hint="eastAsia" w:ascii="宋体" w:hAnsi="宋体" w:eastAsia="宋体" w:cs="宋体"/>
                <w:color w:val="000000"/>
                <w:sz w:val="24"/>
                <w:szCs w:val="24"/>
              </w:rPr>
            </w:pPr>
            <w:r>
              <w:rPr>
                <w:rFonts w:hint="eastAsia" w:ascii="宋体" w:hAnsi="宋体" w:eastAsia="宋体" w:cs="宋体"/>
                <w:color w:val="000000"/>
                <w:kern w:val="0"/>
                <w:sz w:val="24"/>
                <w:szCs w:val="24"/>
              </w:rPr>
              <w:t>6月</w:t>
            </w: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FFFF00"/>
              </w:rPr>
              <w:t>美术</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FFFF00"/>
              </w:rPr>
              <w:t>巢杨希</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highlight w:val="green"/>
                <w:shd w:val="clear" w:color="auto" w:fill="00FF00"/>
              </w:rPr>
            </w:pPr>
            <w:r>
              <w:rPr>
                <w:rFonts w:hint="eastAsia" w:ascii="宋体" w:hAnsi="宋体" w:eastAsia="宋体" w:cs="宋体"/>
                <w:color w:val="000000"/>
                <w:kern w:val="0"/>
                <w:sz w:val="24"/>
                <w:szCs w:val="24"/>
                <w:highlight w:val="green"/>
                <w:shd w:val="clear" w:color="auto" w:fill="FFFF00"/>
              </w:rPr>
              <w:t>百米长卷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32" w:type="dxa"/>
            <w:vMerge w:val="continue"/>
            <w:tcBorders>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rPr>
            </w:pPr>
          </w:p>
        </w:tc>
        <w:tc>
          <w:tcPr>
            <w:tcW w:w="2187"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综合组</w:t>
            </w:r>
          </w:p>
        </w:tc>
        <w:tc>
          <w:tcPr>
            <w:tcW w:w="2750"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lang w:val="en-US" w:eastAsia="zh-CN"/>
              </w:rPr>
            </w:pPr>
            <w:r>
              <w:rPr>
                <w:rFonts w:hint="eastAsia" w:ascii="宋体" w:hAnsi="宋体" w:eastAsia="宋体" w:cs="宋体"/>
                <w:color w:val="000000"/>
                <w:kern w:val="0"/>
                <w:sz w:val="24"/>
                <w:szCs w:val="24"/>
                <w:shd w:val="clear" w:color="auto" w:fill="FFFF00"/>
              </w:rPr>
              <w:t>王丽、</w:t>
            </w:r>
            <w:r>
              <w:rPr>
                <w:rFonts w:hint="eastAsia" w:ascii="宋体" w:hAnsi="宋体" w:eastAsia="宋体" w:cs="宋体"/>
                <w:color w:val="000000"/>
                <w:kern w:val="0"/>
                <w:sz w:val="24"/>
                <w:szCs w:val="24"/>
                <w:shd w:val="clear" w:color="auto" w:fill="FFFF00"/>
                <w:lang w:val="en-US" w:eastAsia="zh-CN"/>
              </w:rPr>
              <w:t>杨明武</w:t>
            </w:r>
          </w:p>
        </w:tc>
        <w:tc>
          <w:tcPr>
            <w:tcW w:w="4289" w:type="dxa"/>
            <w:tcBorders>
              <w:top w:val="single" w:color="000000" w:sz="8" w:space="0"/>
              <w:left w:val="single" w:color="000000" w:sz="8" w:space="0"/>
              <w:bottom w:val="single" w:color="000000" w:sz="8" w:space="0"/>
              <w:right w:val="single" w:color="000000" w:sz="8" w:space="0"/>
            </w:tcBorders>
          </w:tcPr>
          <w:p>
            <w:pPr>
              <w:snapToGrid w:val="0"/>
              <w:spacing w:line="360" w:lineRule="exact"/>
              <w:rPr>
                <w:rFonts w:hint="eastAsia" w:ascii="宋体" w:hAnsi="宋体" w:eastAsia="宋体" w:cs="宋体"/>
                <w:color w:val="000000"/>
                <w:kern w:val="0"/>
                <w:sz w:val="24"/>
                <w:szCs w:val="24"/>
                <w:shd w:val="clear" w:color="auto" w:fill="FFFF00"/>
              </w:rPr>
            </w:pPr>
            <w:r>
              <w:rPr>
                <w:rFonts w:hint="eastAsia" w:ascii="宋体" w:hAnsi="宋体" w:eastAsia="宋体" w:cs="宋体"/>
                <w:color w:val="000000"/>
                <w:kern w:val="0"/>
                <w:sz w:val="24"/>
                <w:szCs w:val="24"/>
                <w:shd w:val="clear" w:color="auto" w:fill="FFFF00"/>
              </w:rPr>
              <w:t>学期总结</w:t>
            </w:r>
          </w:p>
        </w:tc>
      </w:tr>
    </w:tbl>
    <w:p>
      <w:pPr>
        <w:adjustRightInd w:val="0"/>
        <w:snapToGrid w:val="0"/>
        <w:spacing w:line="360" w:lineRule="exact"/>
        <w:rPr>
          <w:rFonts w:ascii="仿宋" w:hAnsi="仿宋" w:eastAsia="仿宋" w:cs="仿宋"/>
          <w:color w:val="FF0000"/>
          <w:sz w:val="24"/>
        </w:rPr>
      </w:pPr>
    </w:p>
    <w:p>
      <w:pPr>
        <w:adjustRightInd w:val="0"/>
        <w:snapToGrid w:val="0"/>
        <w:spacing w:line="360" w:lineRule="exact"/>
        <w:rPr>
          <w:rFonts w:ascii="仿宋" w:hAnsi="仿宋" w:eastAsia="仿宋" w:cs="仿宋"/>
          <w:color w:val="FF0000"/>
          <w:sz w:val="24"/>
        </w:rPr>
      </w:pPr>
    </w:p>
    <w:p>
      <w:pPr>
        <w:adjustRightInd w:val="0"/>
        <w:snapToGrid w:val="0"/>
        <w:spacing w:line="360" w:lineRule="exact"/>
        <w:ind w:right="240" w:firstLine="480" w:firstLineChars="200"/>
        <w:jc w:val="right"/>
        <w:rPr>
          <w:rFonts w:ascii="仿宋" w:hAnsi="仿宋" w:eastAsia="仿宋" w:cs="仿宋"/>
          <w:sz w:val="24"/>
        </w:rPr>
      </w:pP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年</w:t>
      </w:r>
      <w:r>
        <w:rPr>
          <w:rFonts w:ascii="仿宋" w:hAnsi="仿宋" w:eastAsia="仿宋" w:cs="仿宋"/>
          <w:sz w:val="24"/>
        </w:rPr>
        <w:t>1</w:t>
      </w:r>
    </w:p>
    <w:p>
      <w:pPr>
        <w:adjustRightInd w:val="0"/>
        <w:snapToGrid w:val="0"/>
        <w:spacing w:line="360" w:lineRule="exact"/>
        <w:ind w:right="480" w:firstLine="480" w:firstLineChars="200"/>
        <w:jc w:val="left"/>
        <w:rPr>
          <w:rFonts w:ascii="仿宋" w:hAnsi="仿宋" w:eastAsia="仿宋" w:cs="仿宋"/>
          <w:sz w:val="24"/>
        </w:rPr>
      </w:pPr>
    </w:p>
    <w:p>
      <w:pPr>
        <w:adjustRightInd w:val="0"/>
        <w:snapToGrid w:val="0"/>
        <w:spacing w:line="360" w:lineRule="exact"/>
        <w:ind w:right="480" w:firstLine="480" w:firstLineChars="200"/>
        <w:jc w:val="left"/>
        <w:rPr>
          <w:rFonts w:ascii="仿宋" w:hAnsi="仿宋" w:eastAsia="仿宋" w:cs="仿宋"/>
          <w:sz w:val="24"/>
        </w:rPr>
      </w:pPr>
    </w:p>
    <w:p>
      <w:pPr>
        <w:adjustRightInd w:val="0"/>
        <w:snapToGrid w:val="0"/>
        <w:spacing w:line="360" w:lineRule="exact"/>
        <w:ind w:right="480"/>
        <w:jc w:val="left"/>
        <w:rPr>
          <w:rFonts w:ascii="仿宋" w:hAnsi="仿宋" w:eastAsia="仿宋" w:cs="仿宋"/>
          <w:sz w:val="24"/>
        </w:rPr>
      </w:pPr>
    </w:p>
    <w:sectPr>
      <w:footerReference r:id="rId3" w:type="default"/>
      <w:pgSz w:w="11906" w:h="16838"/>
      <w:pgMar w:top="1134" w:right="96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4713367"/>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61C5A"/>
    <w:multiLevelType w:val="singleLevel"/>
    <w:tmpl w:val="94961C5A"/>
    <w:lvl w:ilvl="0" w:tentative="0">
      <w:start w:val="1"/>
      <w:numFmt w:val="decimal"/>
      <w:suff w:val="nothing"/>
      <w:lvlText w:val="%1、"/>
      <w:lvlJc w:val="left"/>
    </w:lvl>
  </w:abstractNum>
  <w:abstractNum w:abstractNumId="1">
    <w:nsid w:val="A389D585"/>
    <w:multiLevelType w:val="singleLevel"/>
    <w:tmpl w:val="A389D585"/>
    <w:lvl w:ilvl="0" w:tentative="0">
      <w:start w:val="1"/>
      <w:numFmt w:val="decimal"/>
      <w:lvlText w:val="%1."/>
      <w:lvlJc w:val="left"/>
      <w:pPr>
        <w:tabs>
          <w:tab w:val="left" w:pos="312"/>
        </w:tabs>
      </w:pPr>
    </w:lvl>
  </w:abstractNum>
  <w:abstractNum w:abstractNumId="2">
    <w:nsid w:val="D1903996"/>
    <w:multiLevelType w:val="singleLevel"/>
    <w:tmpl w:val="D1903996"/>
    <w:lvl w:ilvl="0" w:tentative="0">
      <w:start w:val="1"/>
      <w:numFmt w:val="decimal"/>
      <w:suff w:val="nothing"/>
      <w:lvlText w:val="%1、"/>
      <w:lvlJc w:val="left"/>
    </w:lvl>
  </w:abstractNum>
  <w:abstractNum w:abstractNumId="3">
    <w:nsid w:val="EABD859B"/>
    <w:multiLevelType w:val="singleLevel"/>
    <w:tmpl w:val="EABD859B"/>
    <w:lvl w:ilvl="0" w:tentative="0">
      <w:start w:val="1"/>
      <w:numFmt w:val="decimal"/>
      <w:suff w:val="nothing"/>
      <w:lvlText w:val="（%1）"/>
      <w:lvlJc w:val="left"/>
    </w:lvl>
  </w:abstractNum>
  <w:abstractNum w:abstractNumId="4">
    <w:nsid w:val="0CC6DCC6"/>
    <w:multiLevelType w:val="singleLevel"/>
    <w:tmpl w:val="0CC6DCC6"/>
    <w:lvl w:ilvl="0" w:tentative="0">
      <w:start w:val="1"/>
      <w:numFmt w:val="decimal"/>
      <w:suff w:val="nothing"/>
      <w:lvlText w:val="（%1）"/>
      <w:lvlJc w:val="left"/>
    </w:lvl>
  </w:abstractNum>
  <w:abstractNum w:abstractNumId="5">
    <w:nsid w:val="5CDE7F24"/>
    <w:multiLevelType w:val="multilevel"/>
    <w:tmpl w:val="5CDE7F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NzA5ZWYwZWNmMThlYWJhYjgxNTliMTAxYzA0MjEifQ=="/>
  </w:docVars>
  <w:rsids>
    <w:rsidRoot w:val="00DD4702"/>
    <w:rsid w:val="0000129C"/>
    <w:rsid w:val="000012AC"/>
    <w:rsid w:val="000035D3"/>
    <w:rsid w:val="00004062"/>
    <w:rsid w:val="000106DD"/>
    <w:rsid w:val="000111FB"/>
    <w:rsid w:val="000133AB"/>
    <w:rsid w:val="0001467A"/>
    <w:rsid w:val="000169EA"/>
    <w:rsid w:val="0001731C"/>
    <w:rsid w:val="000205EF"/>
    <w:rsid w:val="00021663"/>
    <w:rsid w:val="00022028"/>
    <w:rsid w:val="00023E20"/>
    <w:rsid w:val="00024C0C"/>
    <w:rsid w:val="00025FDF"/>
    <w:rsid w:val="00026C62"/>
    <w:rsid w:val="000278B4"/>
    <w:rsid w:val="00032175"/>
    <w:rsid w:val="00032EED"/>
    <w:rsid w:val="00034156"/>
    <w:rsid w:val="0003646F"/>
    <w:rsid w:val="00041880"/>
    <w:rsid w:val="000427E0"/>
    <w:rsid w:val="00043104"/>
    <w:rsid w:val="0004370F"/>
    <w:rsid w:val="00043EB5"/>
    <w:rsid w:val="00044819"/>
    <w:rsid w:val="00044CBD"/>
    <w:rsid w:val="00045B1B"/>
    <w:rsid w:val="000475A7"/>
    <w:rsid w:val="000509AF"/>
    <w:rsid w:val="00050A9B"/>
    <w:rsid w:val="0005131B"/>
    <w:rsid w:val="0005157C"/>
    <w:rsid w:val="000523A2"/>
    <w:rsid w:val="00052DA0"/>
    <w:rsid w:val="00053641"/>
    <w:rsid w:val="00054C85"/>
    <w:rsid w:val="00054DEA"/>
    <w:rsid w:val="00054F99"/>
    <w:rsid w:val="00055F78"/>
    <w:rsid w:val="000571C3"/>
    <w:rsid w:val="000577E6"/>
    <w:rsid w:val="00057A6D"/>
    <w:rsid w:val="00060C0B"/>
    <w:rsid w:val="00065574"/>
    <w:rsid w:val="000656D6"/>
    <w:rsid w:val="00065BDB"/>
    <w:rsid w:val="0006780E"/>
    <w:rsid w:val="00067816"/>
    <w:rsid w:val="00067C3A"/>
    <w:rsid w:val="000704E1"/>
    <w:rsid w:val="00070965"/>
    <w:rsid w:val="00070E35"/>
    <w:rsid w:val="00072A3B"/>
    <w:rsid w:val="00072B29"/>
    <w:rsid w:val="00073079"/>
    <w:rsid w:val="00073276"/>
    <w:rsid w:val="00073BC6"/>
    <w:rsid w:val="00073D32"/>
    <w:rsid w:val="00073E61"/>
    <w:rsid w:val="000750EA"/>
    <w:rsid w:val="00075898"/>
    <w:rsid w:val="00075D9D"/>
    <w:rsid w:val="00083AA2"/>
    <w:rsid w:val="00085611"/>
    <w:rsid w:val="00086A12"/>
    <w:rsid w:val="0008745F"/>
    <w:rsid w:val="000913BA"/>
    <w:rsid w:val="0009586A"/>
    <w:rsid w:val="00096F67"/>
    <w:rsid w:val="000975D1"/>
    <w:rsid w:val="000A010E"/>
    <w:rsid w:val="000A0186"/>
    <w:rsid w:val="000A242F"/>
    <w:rsid w:val="000A2736"/>
    <w:rsid w:val="000A4C00"/>
    <w:rsid w:val="000A7393"/>
    <w:rsid w:val="000B01F4"/>
    <w:rsid w:val="000B1349"/>
    <w:rsid w:val="000B1A82"/>
    <w:rsid w:val="000B2D13"/>
    <w:rsid w:val="000B302F"/>
    <w:rsid w:val="000B343B"/>
    <w:rsid w:val="000B4860"/>
    <w:rsid w:val="000B4FAF"/>
    <w:rsid w:val="000C01B5"/>
    <w:rsid w:val="000C13BF"/>
    <w:rsid w:val="000C251D"/>
    <w:rsid w:val="000C2569"/>
    <w:rsid w:val="000D1156"/>
    <w:rsid w:val="000D15D1"/>
    <w:rsid w:val="000D17AD"/>
    <w:rsid w:val="000D3605"/>
    <w:rsid w:val="000D4F7F"/>
    <w:rsid w:val="000D5107"/>
    <w:rsid w:val="000D5939"/>
    <w:rsid w:val="000D62AC"/>
    <w:rsid w:val="000D7743"/>
    <w:rsid w:val="000E203B"/>
    <w:rsid w:val="000E2536"/>
    <w:rsid w:val="000E2C5D"/>
    <w:rsid w:val="000E2E7A"/>
    <w:rsid w:val="000E3310"/>
    <w:rsid w:val="000F08BD"/>
    <w:rsid w:val="000F13B2"/>
    <w:rsid w:val="000F1EE7"/>
    <w:rsid w:val="000F2C4C"/>
    <w:rsid w:val="000F2C66"/>
    <w:rsid w:val="000F3842"/>
    <w:rsid w:val="000F3B04"/>
    <w:rsid w:val="000F3B07"/>
    <w:rsid w:val="000F49FE"/>
    <w:rsid w:val="000F62AF"/>
    <w:rsid w:val="000F642B"/>
    <w:rsid w:val="000F647F"/>
    <w:rsid w:val="000F6D32"/>
    <w:rsid w:val="000F6E30"/>
    <w:rsid w:val="001010F1"/>
    <w:rsid w:val="001025A2"/>
    <w:rsid w:val="001037A7"/>
    <w:rsid w:val="00104C64"/>
    <w:rsid w:val="00106203"/>
    <w:rsid w:val="00110258"/>
    <w:rsid w:val="001118DD"/>
    <w:rsid w:val="00111AB0"/>
    <w:rsid w:val="001127EB"/>
    <w:rsid w:val="00113F7A"/>
    <w:rsid w:val="00114C5C"/>
    <w:rsid w:val="001150C4"/>
    <w:rsid w:val="00115BD1"/>
    <w:rsid w:val="00116144"/>
    <w:rsid w:val="0011695A"/>
    <w:rsid w:val="001201B1"/>
    <w:rsid w:val="001222D3"/>
    <w:rsid w:val="00123EDD"/>
    <w:rsid w:val="001245D8"/>
    <w:rsid w:val="00124743"/>
    <w:rsid w:val="001247D8"/>
    <w:rsid w:val="0012651E"/>
    <w:rsid w:val="0012737B"/>
    <w:rsid w:val="001276A7"/>
    <w:rsid w:val="0012770F"/>
    <w:rsid w:val="00131A5B"/>
    <w:rsid w:val="00134965"/>
    <w:rsid w:val="00134DD0"/>
    <w:rsid w:val="001357CC"/>
    <w:rsid w:val="00135EBA"/>
    <w:rsid w:val="00137B69"/>
    <w:rsid w:val="00140A5B"/>
    <w:rsid w:val="00143EE8"/>
    <w:rsid w:val="00144E91"/>
    <w:rsid w:val="001452DC"/>
    <w:rsid w:val="0014637C"/>
    <w:rsid w:val="00151925"/>
    <w:rsid w:val="00151A38"/>
    <w:rsid w:val="00152448"/>
    <w:rsid w:val="0015305C"/>
    <w:rsid w:val="00153AFB"/>
    <w:rsid w:val="00155E43"/>
    <w:rsid w:val="00156F7E"/>
    <w:rsid w:val="001572DC"/>
    <w:rsid w:val="0016003E"/>
    <w:rsid w:val="00161FAC"/>
    <w:rsid w:val="00164586"/>
    <w:rsid w:val="001645F3"/>
    <w:rsid w:val="00164ADB"/>
    <w:rsid w:val="00164B09"/>
    <w:rsid w:val="0016678F"/>
    <w:rsid w:val="00166E62"/>
    <w:rsid w:val="001679BF"/>
    <w:rsid w:val="001711E0"/>
    <w:rsid w:val="00171ACE"/>
    <w:rsid w:val="00171D82"/>
    <w:rsid w:val="001725C1"/>
    <w:rsid w:val="001739F1"/>
    <w:rsid w:val="0017688B"/>
    <w:rsid w:val="0017716E"/>
    <w:rsid w:val="00181543"/>
    <w:rsid w:val="00181CE4"/>
    <w:rsid w:val="00182323"/>
    <w:rsid w:val="00182BB2"/>
    <w:rsid w:val="0018445B"/>
    <w:rsid w:val="0018596A"/>
    <w:rsid w:val="00186520"/>
    <w:rsid w:val="00191F30"/>
    <w:rsid w:val="0019200C"/>
    <w:rsid w:val="00192830"/>
    <w:rsid w:val="00192B96"/>
    <w:rsid w:val="00192C47"/>
    <w:rsid w:val="00194066"/>
    <w:rsid w:val="00195704"/>
    <w:rsid w:val="0019628E"/>
    <w:rsid w:val="0019710A"/>
    <w:rsid w:val="001A0157"/>
    <w:rsid w:val="001A04FF"/>
    <w:rsid w:val="001A08B8"/>
    <w:rsid w:val="001A1D03"/>
    <w:rsid w:val="001A2389"/>
    <w:rsid w:val="001A25D3"/>
    <w:rsid w:val="001A327D"/>
    <w:rsid w:val="001A41A3"/>
    <w:rsid w:val="001A5887"/>
    <w:rsid w:val="001A6A3E"/>
    <w:rsid w:val="001A77D6"/>
    <w:rsid w:val="001B03D6"/>
    <w:rsid w:val="001B0C31"/>
    <w:rsid w:val="001B0F73"/>
    <w:rsid w:val="001B1780"/>
    <w:rsid w:val="001B1E4B"/>
    <w:rsid w:val="001B3FB8"/>
    <w:rsid w:val="001B5534"/>
    <w:rsid w:val="001B553C"/>
    <w:rsid w:val="001B6DC7"/>
    <w:rsid w:val="001B729D"/>
    <w:rsid w:val="001C0258"/>
    <w:rsid w:val="001C08FC"/>
    <w:rsid w:val="001C1DCA"/>
    <w:rsid w:val="001C23E5"/>
    <w:rsid w:val="001C3C08"/>
    <w:rsid w:val="001C4156"/>
    <w:rsid w:val="001C4182"/>
    <w:rsid w:val="001C48E6"/>
    <w:rsid w:val="001C4B0B"/>
    <w:rsid w:val="001C630F"/>
    <w:rsid w:val="001C737C"/>
    <w:rsid w:val="001D09FF"/>
    <w:rsid w:val="001D137C"/>
    <w:rsid w:val="001D24B0"/>
    <w:rsid w:val="001D3330"/>
    <w:rsid w:val="001D45D9"/>
    <w:rsid w:val="001D58AC"/>
    <w:rsid w:val="001D612C"/>
    <w:rsid w:val="001E0A84"/>
    <w:rsid w:val="001E1446"/>
    <w:rsid w:val="001E1F47"/>
    <w:rsid w:val="001E2ADB"/>
    <w:rsid w:val="001E3327"/>
    <w:rsid w:val="001E3748"/>
    <w:rsid w:val="001E3CA2"/>
    <w:rsid w:val="001E3E6D"/>
    <w:rsid w:val="001E4312"/>
    <w:rsid w:val="001E4E38"/>
    <w:rsid w:val="001E5B82"/>
    <w:rsid w:val="001E677A"/>
    <w:rsid w:val="001E7308"/>
    <w:rsid w:val="001F17AD"/>
    <w:rsid w:val="001F19BB"/>
    <w:rsid w:val="001F30EA"/>
    <w:rsid w:val="001F362F"/>
    <w:rsid w:val="001F3CEF"/>
    <w:rsid w:val="001F5287"/>
    <w:rsid w:val="002049DF"/>
    <w:rsid w:val="00207D8D"/>
    <w:rsid w:val="00211B60"/>
    <w:rsid w:val="00216A2A"/>
    <w:rsid w:val="00216B8C"/>
    <w:rsid w:val="002264A0"/>
    <w:rsid w:val="00226FDC"/>
    <w:rsid w:val="0022759F"/>
    <w:rsid w:val="002277DB"/>
    <w:rsid w:val="00227B15"/>
    <w:rsid w:val="00232CE2"/>
    <w:rsid w:val="0023432A"/>
    <w:rsid w:val="00234969"/>
    <w:rsid w:val="00235E4D"/>
    <w:rsid w:val="00236023"/>
    <w:rsid w:val="00240516"/>
    <w:rsid w:val="00241AFA"/>
    <w:rsid w:val="00241FC3"/>
    <w:rsid w:val="00242145"/>
    <w:rsid w:val="00244302"/>
    <w:rsid w:val="0024459C"/>
    <w:rsid w:val="00244758"/>
    <w:rsid w:val="002478A3"/>
    <w:rsid w:val="00251547"/>
    <w:rsid w:val="00253BA5"/>
    <w:rsid w:val="0025437E"/>
    <w:rsid w:val="00254491"/>
    <w:rsid w:val="00254A5F"/>
    <w:rsid w:val="00255989"/>
    <w:rsid w:val="0025667A"/>
    <w:rsid w:val="00257999"/>
    <w:rsid w:val="00257B88"/>
    <w:rsid w:val="002600BD"/>
    <w:rsid w:val="002609C0"/>
    <w:rsid w:val="00260C84"/>
    <w:rsid w:val="00260DF4"/>
    <w:rsid w:val="00260EA4"/>
    <w:rsid w:val="002623B1"/>
    <w:rsid w:val="002624B2"/>
    <w:rsid w:val="00263092"/>
    <w:rsid w:val="00263A80"/>
    <w:rsid w:val="00264A3A"/>
    <w:rsid w:val="00264C85"/>
    <w:rsid w:val="00266342"/>
    <w:rsid w:val="00267FB2"/>
    <w:rsid w:val="002700D2"/>
    <w:rsid w:val="00270F77"/>
    <w:rsid w:val="0027133C"/>
    <w:rsid w:val="00273617"/>
    <w:rsid w:val="00273765"/>
    <w:rsid w:val="00273AC8"/>
    <w:rsid w:val="00274394"/>
    <w:rsid w:val="00275AAB"/>
    <w:rsid w:val="00277A0C"/>
    <w:rsid w:val="00277A58"/>
    <w:rsid w:val="00280A99"/>
    <w:rsid w:val="00281B35"/>
    <w:rsid w:val="002822CC"/>
    <w:rsid w:val="00284706"/>
    <w:rsid w:val="002853D3"/>
    <w:rsid w:val="0028686E"/>
    <w:rsid w:val="002872B3"/>
    <w:rsid w:val="002944B9"/>
    <w:rsid w:val="002964A8"/>
    <w:rsid w:val="002977AF"/>
    <w:rsid w:val="002A0350"/>
    <w:rsid w:val="002A1501"/>
    <w:rsid w:val="002A167C"/>
    <w:rsid w:val="002A24B3"/>
    <w:rsid w:val="002A2C45"/>
    <w:rsid w:val="002A41B6"/>
    <w:rsid w:val="002A4AFA"/>
    <w:rsid w:val="002A6D37"/>
    <w:rsid w:val="002A7753"/>
    <w:rsid w:val="002B0ECF"/>
    <w:rsid w:val="002B2637"/>
    <w:rsid w:val="002B29E3"/>
    <w:rsid w:val="002B3423"/>
    <w:rsid w:val="002B3932"/>
    <w:rsid w:val="002B6178"/>
    <w:rsid w:val="002B6671"/>
    <w:rsid w:val="002B7F4C"/>
    <w:rsid w:val="002C2594"/>
    <w:rsid w:val="002C30E2"/>
    <w:rsid w:val="002C362B"/>
    <w:rsid w:val="002C3DE7"/>
    <w:rsid w:val="002C3EC7"/>
    <w:rsid w:val="002C40E6"/>
    <w:rsid w:val="002C493E"/>
    <w:rsid w:val="002C71B5"/>
    <w:rsid w:val="002C7361"/>
    <w:rsid w:val="002C7D53"/>
    <w:rsid w:val="002D0FAE"/>
    <w:rsid w:val="002D163B"/>
    <w:rsid w:val="002D2953"/>
    <w:rsid w:val="002D2EFE"/>
    <w:rsid w:val="002D3F1B"/>
    <w:rsid w:val="002D6145"/>
    <w:rsid w:val="002D783E"/>
    <w:rsid w:val="002D7C77"/>
    <w:rsid w:val="002E1EC5"/>
    <w:rsid w:val="002E22ED"/>
    <w:rsid w:val="002E2570"/>
    <w:rsid w:val="002E3354"/>
    <w:rsid w:val="002E3B1B"/>
    <w:rsid w:val="002E3BBE"/>
    <w:rsid w:val="002E4013"/>
    <w:rsid w:val="002E4BE3"/>
    <w:rsid w:val="002E5913"/>
    <w:rsid w:val="002E698F"/>
    <w:rsid w:val="002E79A0"/>
    <w:rsid w:val="002F1037"/>
    <w:rsid w:val="002F254F"/>
    <w:rsid w:val="002F49D2"/>
    <w:rsid w:val="002F5902"/>
    <w:rsid w:val="002F5947"/>
    <w:rsid w:val="002F69F7"/>
    <w:rsid w:val="00302024"/>
    <w:rsid w:val="00304349"/>
    <w:rsid w:val="00304F6C"/>
    <w:rsid w:val="00306BC9"/>
    <w:rsid w:val="00307BBA"/>
    <w:rsid w:val="00307D14"/>
    <w:rsid w:val="00310538"/>
    <w:rsid w:val="0031144B"/>
    <w:rsid w:val="00311CD3"/>
    <w:rsid w:val="0031266C"/>
    <w:rsid w:val="00313493"/>
    <w:rsid w:val="003134DD"/>
    <w:rsid w:val="0031475B"/>
    <w:rsid w:val="00314C90"/>
    <w:rsid w:val="00315AB2"/>
    <w:rsid w:val="00317CF4"/>
    <w:rsid w:val="003203A4"/>
    <w:rsid w:val="003220A1"/>
    <w:rsid w:val="00322D93"/>
    <w:rsid w:val="00323E0A"/>
    <w:rsid w:val="003245F6"/>
    <w:rsid w:val="00324723"/>
    <w:rsid w:val="00325D63"/>
    <w:rsid w:val="00327FA9"/>
    <w:rsid w:val="003375BC"/>
    <w:rsid w:val="00340462"/>
    <w:rsid w:val="00340F83"/>
    <w:rsid w:val="00340FA8"/>
    <w:rsid w:val="00341AE4"/>
    <w:rsid w:val="00341AEE"/>
    <w:rsid w:val="00343122"/>
    <w:rsid w:val="003448D7"/>
    <w:rsid w:val="00344974"/>
    <w:rsid w:val="00346277"/>
    <w:rsid w:val="00347986"/>
    <w:rsid w:val="0034799E"/>
    <w:rsid w:val="003504C3"/>
    <w:rsid w:val="003505AC"/>
    <w:rsid w:val="00351766"/>
    <w:rsid w:val="003523C6"/>
    <w:rsid w:val="0035272D"/>
    <w:rsid w:val="00352DF0"/>
    <w:rsid w:val="00352E50"/>
    <w:rsid w:val="003531F3"/>
    <w:rsid w:val="003542A5"/>
    <w:rsid w:val="00354C16"/>
    <w:rsid w:val="00356908"/>
    <w:rsid w:val="00361615"/>
    <w:rsid w:val="0036161F"/>
    <w:rsid w:val="00361FB9"/>
    <w:rsid w:val="003620A6"/>
    <w:rsid w:val="00363AB0"/>
    <w:rsid w:val="003648C8"/>
    <w:rsid w:val="003655E3"/>
    <w:rsid w:val="00366536"/>
    <w:rsid w:val="00366D07"/>
    <w:rsid w:val="00367D01"/>
    <w:rsid w:val="00367E81"/>
    <w:rsid w:val="003707D4"/>
    <w:rsid w:val="0037082E"/>
    <w:rsid w:val="00370E0C"/>
    <w:rsid w:val="0037112C"/>
    <w:rsid w:val="00372B7A"/>
    <w:rsid w:val="00376DE5"/>
    <w:rsid w:val="00377144"/>
    <w:rsid w:val="0037772C"/>
    <w:rsid w:val="00377A52"/>
    <w:rsid w:val="00377C42"/>
    <w:rsid w:val="00377DB5"/>
    <w:rsid w:val="0038010B"/>
    <w:rsid w:val="00381B01"/>
    <w:rsid w:val="0038252D"/>
    <w:rsid w:val="00382FA7"/>
    <w:rsid w:val="00382FE4"/>
    <w:rsid w:val="00383339"/>
    <w:rsid w:val="0038457A"/>
    <w:rsid w:val="00384CD6"/>
    <w:rsid w:val="003850A8"/>
    <w:rsid w:val="00387606"/>
    <w:rsid w:val="00387639"/>
    <w:rsid w:val="003902D2"/>
    <w:rsid w:val="00390F48"/>
    <w:rsid w:val="00392939"/>
    <w:rsid w:val="00394A11"/>
    <w:rsid w:val="00394A80"/>
    <w:rsid w:val="003979BC"/>
    <w:rsid w:val="003A0345"/>
    <w:rsid w:val="003A09CD"/>
    <w:rsid w:val="003A1310"/>
    <w:rsid w:val="003A1F34"/>
    <w:rsid w:val="003A21A9"/>
    <w:rsid w:val="003A47AC"/>
    <w:rsid w:val="003A5C74"/>
    <w:rsid w:val="003A5CD0"/>
    <w:rsid w:val="003A7CE1"/>
    <w:rsid w:val="003B0376"/>
    <w:rsid w:val="003B0E7A"/>
    <w:rsid w:val="003B0F92"/>
    <w:rsid w:val="003B1818"/>
    <w:rsid w:val="003B1D2C"/>
    <w:rsid w:val="003B2B0E"/>
    <w:rsid w:val="003B37D8"/>
    <w:rsid w:val="003B5A82"/>
    <w:rsid w:val="003B76D7"/>
    <w:rsid w:val="003B78D7"/>
    <w:rsid w:val="003C1D24"/>
    <w:rsid w:val="003C1DB1"/>
    <w:rsid w:val="003C3458"/>
    <w:rsid w:val="003C34B5"/>
    <w:rsid w:val="003C3F75"/>
    <w:rsid w:val="003C6409"/>
    <w:rsid w:val="003C686D"/>
    <w:rsid w:val="003C6DCC"/>
    <w:rsid w:val="003C7C60"/>
    <w:rsid w:val="003D003C"/>
    <w:rsid w:val="003D056B"/>
    <w:rsid w:val="003D0B19"/>
    <w:rsid w:val="003D2B26"/>
    <w:rsid w:val="003D39E1"/>
    <w:rsid w:val="003D4ADC"/>
    <w:rsid w:val="003D4CC6"/>
    <w:rsid w:val="003D5B38"/>
    <w:rsid w:val="003D65CB"/>
    <w:rsid w:val="003D7865"/>
    <w:rsid w:val="003D7CBB"/>
    <w:rsid w:val="003E0D3D"/>
    <w:rsid w:val="003E1E61"/>
    <w:rsid w:val="003E2359"/>
    <w:rsid w:val="003E4B96"/>
    <w:rsid w:val="003E6928"/>
    <w:rsid w:val="003F18AE"/>
    <w:rsid w:val="003F1A2F"/>
    <w:rsid w:val="003F1DA0"/>
    <w:rsid w:val="003F29E6"/>
    <w:rsid w:val="003F2DB0"/>
    <w:rsid w:val="003F78E0"/>
    <w:rsid w:val="004007E8"/>
    <w:rsid w:val="00400ACE"/>
    <w:rsid w:val="00400BF5"/>
    <w:rsid w:val="00400E59"/>
    <w:rsid w:val="004022A5"/>
    <w:rsid w:val="00402B7B"/>
    <w:rsid w:val="00404623"/>
    <w:rsid w:val="00405746"/>
    <w:rsid w:val="00410BC3"/>
    <w:rsid w:val="00411B48"/>
    <w:rsid w:val="00412DE5"/>
    <w:rsid w:val="0041547D"/>
    <w:rsid w:val="004167D8"/>
    <w:rsid w:val="004168B4"/>
    <w:rsid w:val="00417588"/>
    <w:rsid w:val="00417D5B"/>
    <w:rsid w:val="004208A7"/>
    <w:rsid w:val="00420959"/>
    <w:rsid w:val="00421C93"/>
    <w:rsid w:val="00423D5F"/>
    <w:rsid w:val="00424AD9"/>
    <w:rsid w:val="00425F74"/>
    <w:rsid w:val="004261BC"/>
    <w:rsid w:val="00426970"/>
    <w:rsid w:val="00427AF2"/>
    <w:rsid w:val="00430A8B"/>
    <w:rsid w:val="004315D7"/>
    <w:rsid w:val="004322A0"/>
    <w:rsid w:val="0043358B"/>
    <w:rsid w:val="00434261"/>
    <w:rsid w:val="00434BEB"/>
    <w:rsid w:val="00436C33"/>
    <w:rsid w:val="00437CB2"/>
    <w:rsid w:val="00442F29"/>
    <w:rsid w:val="00442F5E"/>
    <w:rsid w:val="00443E94"/>
    <w:rsid w:val="00445780"/>
    <w:rsid w:val="00445EE7"/>
    <w:rsid w:val="00445F88"/>
    <w:rsid w:val="00446242"/>
    <w:rsid w:val="00446F08"/>
    <w:rsid w:val="00453BA5"/>
    <w:rsid w:val="00453CD6"/>
    <w:rsid w:val="0045485A"/>
    <w:rsid w:val="0045507D"/>
    <w:rsid w:val="00456014"/>
    <w:rsid w:val="004567EC"/>
    <w:rsid w:val="00457014"/>
    <w:rsid w:val="00457554"/>
    <w:rsid w:val="00457654"/>
    <w:rsid w:val="004579D4"/>
    <w:rsid w:val="004617AC"/>
    <w:rsid w:val="00461DDB"/>
    <w:rsid w:val="004625F5"/>
    <w:rsid w:val="0046390A"/>
    <w:rsid w:val="00463B47"/>
    <w:rsid w:val="004640FB"/>
    <w:rsid w:val="004700C2"/>
    <w:rsid w:val="004703DC"/>
    <w:rsid w:val="004709F2"/>
    <w:rsid w:val="0047108B"/>
    <w:rsid w:val="004731B4"/>
    <w:rsid w:val="0047326D"/>
    <w:rsid w:val="004769F7"/>
    <w:rsid w:val="00476F4F"/>
    <w:rsid w:val="00477E75"/>
    <w:rsid w:val="00480CF5"/>
    <w:rsid w:val="0048225F"/>
    <w:rsid w:val="004830B7"/>
    <w:rsid w:val="00483BEE"/>
    <w:rsid w:val="00484B09"/>
    <w:rsid w:val="00485031"/>
    <w:rsid w:val="00485457"/>
    <w:rsid w:val="004858EC"/>
    <w:rsid w:val="00490B78"/>
    <w:rsid w:val="00491391"/>
    <w:rsid w:val="00493D9C"/>
    <w:rsid w:val="00493F7E"/>
    <w:rsid w:val="00494D9F"/>
    <w:rsid w:val="00495406"/>
    <w:rsid w:val="00495A17"/>
    <w:rsid w:val="0049675E"/>
    <w:rsid w:val="00497835"/>
    <w:rsid w:val="004A01F2"/>
    <w:rsid w:val="004A0696"/>
    <w:rsid w:val="004A1EC8"/>
    <w:rsid w:val="004A22BF"/>
    <w:rsid w:val="004A231A"/>
    <w:rsid w:val="004A28D0"/>
    <w:rsid w:val="004A2E61"/>
    <w:rsid w:val="004A5026"/>
    <w:rsid w:val="004A5A56"/>
    <w:rsid w:val="004A5AF4"/>
    <w:rsid w:val="004A5D0E"/>
    <w:rsid w:val="004A7A81"/>
    <w:rsid w:val="004B09AC"/>
    <w:rsid w:val="004B1D02"/>
    <w:rsid w:val="004B34F2"/>
    <w:rsid w:val="004B3705"/>
    <w:rsid w:val="004B57CF"/>
    <w:rsid w:val="004B5FE8"/>
    <w:rsid w:val="004B6048"/>
    <w:rsid w:val="004C038A"/>
    <w:rsid w:val="004C122D"/>
    <w:rsid w:val="004C1BC4"/>
    <w:rsid w:val="004C29C9"/>
    <w:rsid w:val="004C2FCC"/>
    <w:rsid w:val="004C40E9"/>
    <w:rsid w:val="004C4A0B"/>
    <w:rsid w:val="004D02B7"/>
    <w:rsid w:val="004D0360"/>
    <w:rsid w:val="004D0B1A"/>
    <w:rsid w:val="004D320C"/>
    <w:rsid w:val="004D3C12"/>
    <w:rsid w:val="004D400B"/>
    <w:rsid w:val="004D4D49"/>
    <w:rsid w:val="004D5367"/>
    <w:rsid w:val="004D5481"/>
    <w:rsid w:val="004E082B"/>
    <w:rsid w:val="004E11E1"/>
    <w:rsid w:val="004E2010"/>
    <w:rsid w:val="004E2690"/>
    <w:rsid w:val="004E2CCC"/>
    <w:rsid w:val="004E2E29"/>
    <w:rsid w:val="004E5EE3"/>
    <w:rsid w:val="004E6D2F"/>
    <w:rsid w:val="004F0BA5"/>
    <w:rsid w:val="004F1C59"/>
    <w:rsid w:val="004F2378"/>
    <w:rsid w:val="004F3FF3"/>
    <w:rsid w:val="004F523A"/>
    <w:rsid w:val="004F6F33"/>
    <w:rsid w:val="004F70A9"/>
    <w:rsid w:val="00500BF7"/>
    <w:rsid w:val="005027D3"/>
    <w:rsid w:val="00502C5C"/>
    <w:rsid w:val="00502F46"/>
    <w:rsid w:val="00503A6B"/>
    <w:rsid w:val="0050617C"/>
    <w:rsid w:val="00506319"/>
    <w:rsid w:val="00506677"/>
    <w:rsid w:val="005076AD"/>
    <w:rsid w:val="00510CF4"/>
    <w:rsid w:val="005111CD"/>
    <w:rsid w:val="005114B5"/>
    <w:rsid w:val="005121EE"/>
    <w:rsid w:val="005132D4"/>
    <w:rsid w:val="0051425B"/>
    <w:rsid w:val="00514907"/>
    <w:rsid w:val="005152A7"/>
    <w:rsid w:val="00515780"/>
    <w:rsid w:val="00515893"/>
    <w:rsid w:val="005165BE"/>
    <w:rsid w:val="00521B27"/>
    <w:rsid w:val="005226E9"/>
    <w:rsid w:val="00522A94"/>
    <w:rsid w:val="005233A9"/>
    <w:rsid w:val="005234B8"/>
    <w:rsid w:val="00523762"/>
    <w:rsid w:val="00523764"/>
    <w:rsid w:val="00524569"/>
    <w:rsid w:val="00524FC4"/>
    <w:rsid w:val="005267D6"/>
    <w:rsid w:val="00526D0C"/>
    <w:rsid w:val="00530385"/>
    <w:rsid w:val="00530EB4"/>
    <w:rsid w:val="0053212F"/>
    <w:rsid w:val="00532C37"/>
    <w:rsid w:val="00535106"/>
    <w:rsid w:val="00535888"/>
    <w:rsid w:val="00535DED"/>
    <w:rsid w:val="00536199"/>
    <w:rsid w:val="005434A4"/>
    <w:rsid w:val="00543C17"/>
    <w:rsid w:val="00543F12"/>
    <w:rsid w:val="00544806"/>
    <w:rsid w:val="005466F1"/>
    <w:rsid w:val="00546DA4"/>
    <w:rsid w:val="005474B1"/>
    <w:rsid w:val="005502E3"/>
    <w:rsid w:val="005504E8"/>
    <w:rsid w:val="0055067A"/>
    <w:rsid w:val="00551FA9"/>
    <w:rsid w:val="00554902"/>
    <w:rsid w:val="00554B33"/>
    <w:rsid w:val="00555C9B"/>
    <w:rsid w:val="0055689B"/>
    <w:rsid w:val="005578F2"/>
    <w:rsid w:val="00561310"/>
    <w:rsid w:val="00562AAB"/>
    <w:rsid w:val="00562EC9"/>
    <w:rsid w:val="0056300E"/>
    <w:rsid w:val="00563B3F"/>
    <w:rsid w:val="00564041"/>
    <w:rsid w:val="00564134"/>
    <w:rsid w:val="00566873"/>
    <w:rsid w:val="00567148"/>
    <w:rsid w:val="00567732"/>
    <w:rsid w:val="00567E90"/>
    <w:rsid w:val="0057344A"/>
    <w:rsid w:val="005737E8"/>
    <w:rsid w:val="00575733"/>
    <w:rsid w:val="00576E6F"/>
    <w:rsid w:val="0058066A"/>
    <w:rsid w:val="005841E9"/>
    <w:rsid w:val="005852D7"/>
    <w:rsid w:val="005861BC"/>
    <w:rsid w:val="0059059E"/>
    <w:rsid w:val="00590C72"/>
    <w:rsid w:val="005928E1"/>
    <w:rsid w:val="0059313F"/>
    <w:rsid w:val="00595D90"/>
    <w:rsid w:val="00597D97"/>
    <w:rsid w:val="005A0835"/>
    <w:rsid w:val="005A3627"/>
    <w:rsid w:val="005A4CED"/>
    <w:rsid w:val="005A5CD8"/>
    <w:rsid w:val="005A630C"/>
    <w:rsid w:val="005A6A15"/>
    <w:rsid w:val="005A6BF5"/>
    <w:rsid w:val="005A71EA"/>
    <w:rsid w:val="005A74CF"/>
    <w:rsid w:val="005B15C9"/>
    <w:rsid w:val="005B1647"/>
    <w:rsid w:val="005B1EC8"/>
    <w:rsid w:val="005B38FB"/>
    <w:rsid w:val="005B427C"/>
    <w:rsid w:val="005B4522"/>
    <w:rsid w:val="005B47DC"/>
    <w:rsid w:val="005B4D30"/>
    <w:rsid w:val="005B5CDA"/>
    <w:rsid w:val="005B5FE6"/>
    <w:rsid w:val="005B7EB3"/>
    <w:rsid w:val="005C0E70"/>
    <w:rsid w:val="005C0FBB"/>
    <w:rsid w:val="005C1E04"/>
    <w:rsid w:val="005C3EDA"/>
    <w:rsid w:val="005C643E"/>
    <w:rsid w:val="005C71F4"/>
    <w:rsid w:val="005C7629"/>
    <w:rsid w:val="005D3AE4"/>
    <w:rsid w:val="005D3FDE"/>
    <w:rsid w:val="005D62B3"/>
    <w:rsid w:val="005D66C8"/>
    <w:rsid w:val="005D681E"/>
    <w:rsid w:val="005E1480"/>
    <w:rsid w:val="005E16B1"/>
    <w:rsid w:val="005E2375"/>
    <w:rsid w:val="005E3188"/>
    <w:rsid w:val="005E3E67"/>
    <w:rsid w:val="005E4DBD"/>
    <w:rsid w:val="005E5409"/>
    <w:rsid w:val="005E6740"/>
    <w:rsid w:val="005E7277"/>
    <w:rsid w:val="005F0031"/>
    <w:rsid w:val="005F0185"/>
    <w:rsid w:val="005F1A60"/>
    <w:rsid w:val="005F4718"/>
    <w:rsid w:val="006000ED"/>
    <w:rsid w:val="00600A74"/>
    <w:rsid w:val="00600D3C"/>
    <w:rsid w:val="00604205"/>
    <w:rsid w:val="00604EE0"/>
    <w:rsid w:val="00606C3C"/>
    <w:rsid w:val="00606FD8"/>
    <w:rsid w:val="006107D3"/>
    <w:rsid w:val="00610E37"/>
    <w:rsid w:val="00612568"/>
    <w:rsid w:val="00613F47"/>
    <w:rsid w:val="00616047"/>
    <w:rsid w:val="00616D3E"/>
    <w:rsid w:val="0061749D"/>
    <w:rsid w:val="00617DA5"/>
    <w:rsid w:val="0062223D"/>
    <w:rsid w:val="00622A8F"/>
    <w:rsid w:val="00623CC7"/>
    <w:rsid w:val="00623FF4"/>
    <w:rsid w:val="00625FD0"/>
    <w:rsid w:val="006274C4"/>
    <w:rsid w:val="00630500"/>
    <w:rsid w:val="006308BF"/>
    <w:rsid w:val="0063685A"/>
    <w:rsid w:val="006368E7"/>
    <w:rsid w:val="006373E6"/>
    <w:rsid w:val="00641549"/>
    <w:rsid w:val="00642834"/>
    <w:rsid w:val="00642FCB"/>
    <w:rsid w:val="00645D9E"/>
    <w:rsid w:val="00645E06"/>
    <w:rsid w:val="0064613B"/>
    <w:rsid w:val="0064673B"/>
    <w:rsid w:val="00647922"/>
    <w:rsid w:val="00651182"/>
    <w:rsid w:val="00652176"/>
    <w:rsid w:val="006537C6"/>
    <w:rsid w:val="00654A76"/>
    <w:rsid w:val="00654AA4"/>
    <w:rsid w:val="00654D1D"/>
    <w:rsid w:val="006554A1"/>
    <w:rsid w:val="00655AFD"/>
    <w:rsid w:val="006566E4"/>
    <w:rsid w:val="0066032B"/>
    <w:rsid w:val="00660494"/>
    <w:rsid w:val="00660AC2"/>
    <w:rsid w:val="00660E3C"/>
    <w:rsid w:val="00661FBD"/>
    <w:rsid w:val="00662DA4"/>
    <w:rsid w:val="0066361D"/>
    <w:rsid w:val="00670C96"/>
    <w:rsid w:val="00671EDC"/>
    <w:rsid w:val="00671FCE"/>
    <w:rsid w:val="006731B6"/>
    <w:rsid w:val="00673C80"/>
    <w:rsid w:val="00674782"/>
    <w:rsid w:val="00674A3C"/>
    <w:rsid w:val="00674D06"/>
    <w:rsid w:val="00675F02"/>
    <w:rsid w:val="006779BF"/>
    <w:rsid w:val="00680D28"/>
    <w:rsid w:val="00681387"/>
    <w:rsid w:val="0068397C"/>
    <w:rsid w:val="00683B6F"/>
    <w:rsid w:val="0068422C"/>
    <w:rsid w:val="006859D3"/>
    <w:rsid w:val="00686F5B"/>
    <w:rsid w:val="00687C8A"/>
    <w:rsid w:val="00690218"/>
    <w:rsid w:val="006909A4"/>
    <w:rsid w:val="0069208F"/>
    <w:rsid w:val="00692CEB"/>
    <w:rsid w:val="00693311"/>
    <w:rsid w:val="00694775"/>
    <w:rsid w:val="00695391"/>
    <w:rsid w:val="00696D0A"/>
    <w:rsid w:val="006A0D6F"/>
    <w:rsid w:val="006A1712"/>
    <w:rsid w:val="006A219F"/>
    <w:rsid w:val="006A2C0C"/>
    <w:rsid w:val="006A3328"/>
    <w:rsid w:val="006A3C36"/>
    <w:rsid w:val="006A5193"/>
    <w:rsid w:val="006A546F"/>
    <w:rsid w:val="006A6502"/>
    <w:rsid w:val="006A768F"/>
    <w:rsid w:val="006B07B8"/>
    <w:rsid w:val="006B163F"/>
    <w:rsid w:val="006B4482"/>
    <w:rsid w:val="006B451C"/>
    <w:rsid w:val="006B6CE7"/>
    <w:rsid w:val="006B6E44"/>
    <w:rsid w:val="006B748F"/>
    <w:rsid w:val="006B770C"/>
    <w:rsid w:val="006C0F8E"/>
    <w:rsid w:val="006C14F5"/>
    <w:rsid w:val="006C1C02"/>
    <w:rsid w:val="006C4022"/>
    <w:rsid w:val="006C40BF"/>
    <w:rsid w:val="006C4BF0"/>
    <w:rsid w:val="006C5179"/>
    <w:rsid w:val="006C551A"/>
    <w:rsid w:val="006C64DB"/>
    <w:rsid w:val="006C7F66"/>
    <w:rsid w:val="006D0CA5"/>
    <w:rsid w:val="006D175D"/>
    <w:rsid w:val="006D59EC"/>
    <w:rsid w:val="006E1DCB"/>
    <w:rsid w:val="006E1FEE"/>
    <w:rsid w:val="006E5184"/>
    <w:rsid w:val="006E6358"/>
    <w:rsid w:val="006F1516"/>
    <w:rsid w:val="006F170E"/>
    <w:rsid w:val="006F1C77"/>
    <w:rsid w:val="006F2052"/>
    <w:rsid w:val="006F276E"/>
    <w:rsid w:val="006F2B42"/>
    <w:rsid w:val="006F4894"/>
    <w:rsid w:val="006F5A67"/>
    <w:rsid w:val="006F5C75"/>
    <w:rsid w:val="006F6357"/>
    <w:rsid w:val="006F6E90"/>
    <w:rsid w:val="006F751E"/>
    <w:rsid w:val="006F75D0"/>
    <w:rsid w:val="006F75FD"/>
    <w:rsid w:val="00702A62"/>
    <w:rsid w:val="007043C6"/>
    <w:rsid w:val="00704EF6"/>
    <w:rsid w:val="0070798D"/>
    <w:rsid w:val="0071079A"/>
    <w:rsid w:val="00710AC5"/>
    <w:rsid w:val="00712CFA"/>
    <w:rsid w:val="007132C1"/>
    <w:rsid w:val="00713994"/>
    <w:rsid w:val="007139A3"/>
    <w:rsid w:val="00713F1E"/>
    <w:rsid w:val="00713FFA"/>
    <w:rsid w:val="00714BED"/>
    <w:rsid w:val="00715F56"/>
    <w:rsid w:val="00717B68"/>
    <w:rsid w:val="00721D6C"/>
    <w:rsid w:val="0072276B"/>
    <w:rsid w:val="00727781"/>
    <w:rsid w:val="007328D4"/>
    <w:rsid w:val="007350B3"/>
    <w:rsid w:val="0073654A"/>
    <w:rsid w:val="0073669C"/>
    <w:rsid w:val="00736DF5"/>
    <w:rsid w:val="007405FF"/>
    <w:rsid w:val="00740960"/>
    <w:rsid w:val="00741653"/>
    <w:rsid w:val="00742458"/>
    <w:rsid w:val="00742ABD"/>
    <w:rsid w:val="00742E9F"/>
    <w:rsid w:val="007444C4"/>
    <w:rsid w:val="00745025"/>
    <w:rsid w:val="00745E28"/>
    <w:rsid w:val="007460E5"/>
    <w:rsid w:val="0075173C"/>
    <w:rsid w:val="007517CF"/>
    <w:rsid w:val="00752630"/>
    <w:rsid w:val="00755050"/>
    <w:rsid w:val="007606D9"/>
    <w:rsid w:val="007611D5"/>
    <w:rsid w:val="00763698"/>
    <w:rsid w:val="00763AEE"/>
    <w:rsid w:val="00763EF9"/>
    <w:rsid w:val="0076403B"/>
    <w:rsid w:val="007642A8"/>
    <w:rsid w:val="007677A9"/>
    <w:rsid w:val="007702D9"/>
    <w:rsid w:val="007708A4"/>
    <w:rsid w:val="00772311"/>
    <w:rsid w:val="00772824"/>
    <w:rsid w:val="007738CA"/>
    <w:rsid w:val="00774BA2"/>
    <w:rsid w:val="007750A4"/>
    <w:rsid w:val="00776329"/>
    <w:rsid w:val="007813F1"/>
    <w:rsid w:val="00782192"/>
    <w:rsid w:val="00782C0F"/>
    <w:rsid w:val="00785B0E"/>
    <w:rsid w:val="00791302"/>
    <w:rsid w:val="007922E8"/>
    <w:rsid w:val="00793A5D"/>
    <w:rsid w:val="0079742A"/>
    <w:rsid w:val="00797FC3"/>
    <w:rsid w:val="007A378C"/>
    <w:rsid w:val="007A578B"/>
    <w:rsid w:val="007A5974"/>
    <w:rsid w:val="007A6B8F"/>
    <w:rsid w:val="007A770D"/>
    <w:rsid w:val="007A7834"/>
    <w:rsid w:val="007A7900"/>
    <w:rsid w:val="007B4274"/>
    <w:rsid w:val="007B58BE"/>
    <w:rsid w:val="007B5C2C"/>
    <w:rsid w:val="007B7903"/>
    <w:rsid w:val="007C0083"/>
    <w:rsid w:val="007C0287"/>
    <w:rsid w:val="007C0941"/>
    <w:rsid w:val="007C2962"/>
    <w:rsid w:val="007C3111"/>
    <w:rsid w:val="007C3CD6"/>
    <w:rsid w:val="007C4824"/>
    <w:rsid w:val="007C5813"/>
    <w:rsid w:val="007C59FF"/>
    <w:rsid w:val="007C5FCB"/>
    <w:rsid w:val="007C65FF"/>
    <w:rsid w:val="007C69EB"/>
    <w:rsid w:val="007D12B6"/>
    <w:rsid w:val="007D199D"/>
    <w:rsid w:val="007D27FA"/>
    <w:rsid w:val="007D491E"/>
    <w:rsid w:val="007D4CA5"/>
    <w:rsid w:val="007E27A4"/>
    <w:rsid w:val="007E2EDA"/>
    <w:rsid w:val="007E4704"/>
    <w:rsid w:val="007E4B92"/>
    <w:rsid w:val="007E5AD2"/>
    <w:rsid w:val="007E5CC4"/>
    <w:rsid w:val="007E7855"/>
    <w:rsid w:val="007F0279"/>
    <w:rsid w:val="007F3161"/>
    <w:rsid w:val="007F3F9F"/>
    <w:rsid w:val="007F437C"/>
    <w:rsid w:val="007F5566"/>
    <w:rsid w:val="007F6691"/>
    <w:rsid w:val="007F7CE8"/>
    <w:rsid w:val="007F7DD3"/>
    <w:rsid w:val="00800F87"/>
    <w:rsid w:val="00801B3A"/>
    <w:rsid w:val="00802F47"/>
    <w:rsid w:val="00803143"/>
    <w:rsid w:val="00803258"/>
    <w:rsid w:val="008035CA"/>
    <w:rsid w:val="00803A08"/>
    <w:rsid w:val="00803DB4"/>
    <w:rsid w:val="00806817"/>
    <w:rsid w:val="00807A98"/>
    <w:rsid w:val="008103F4"/>
    <w:rsid w:val="00811F0D"/>
    <w:rsid w:val="0081213F"/>
    <w:rsid w:val="0081241E"/>
    <w:rsid w:val="00815301"/>
    <w:rsid w:val="00815D4E"/>
    <w:rsid w:val="00820259"/>
    <w:rsid w:val="00820298"/>
    <w:rsid w:val="00820314"/>
    <w:rsid w:val="008206E3"/>
    <w:rsid w:val="00822DDD"/>
    <w:rsid w:val="00825203"/>
    <w:rsid w:val="00825CE4"/>
    <w:rsid w:val="00825CF0"/>
    <w:rsid w:val="00830794"/>
    <w:rsid w:val="00835CDA"/>
    <w:rsid w:val="008369CC"/>
    <w:rsid w:val="0084021F"/>
    <w:rsid w:val="008402A4"/>
    <w:rsid w:val="008414D1"/>
    <w:rsid w:val="00841B6D"/>
    <w:rsid w:val="00842286"/>
    <w:rsid w:val="008428C3"/>
    <w:rsid w:val="00845C20"/>
    <w:rsid w:val="00846201"/>
    <w:rsid w:val="00847226"/>
    <w:rsid w:val="008479B7"/>
    <w:rsid w:val="00847B1B"/>
    <w:rsid w:val="00851533"/>
    <w:rsid w:val="00853019"/>
    <w:rsid w:val="0085337E"/>
    <w:rsid w:val="00853FFF"/>
    <w:rsid w:val="00855010"/>
    <w:rsid w:val="00856E1A"/>
    <w:rsid w:val="008605CA"/>
    <w:rsid w:val="008623F3"/>
    <w:rsid w:val="0086342D"/>
    <w:rsid w:val="008640EB"/>
    <w:rsid w:val="0086421F"/>
    <w:rsid w:val="00865075"/>
    <w:rsid w:val="00865886"/>
    <w:rsid w:val="00865B77"/>
    <w:rsid w:val="00866400"/>
    <w:rsid w:val="00866948"/>
    <w:rsid w:val="00871D91"/>
    <w:rsid w:val="008734A5"/>
    <w:rsid w:val="00873680"/>
    <w:rsid w:val="00873F82"/>
    <w:rsid w:val="00877E07"/>
    <w:rsid w:val="00882A24"/>
    <w:rsid w:val="008855EE"/>
    <w:rsid w:val="00887686"/>
    <w:rsid w:val="008900DE"/>
    <w:rsid w:val="008919A6"/>
    <w:rsid w:val="00894414"/>
    <w:rsid w:val="00895557"/>
    <w:rsid w:val="00896778"/>
    <w:rsid w:val="008A2974"/>
    <w:rsid w:val="008A55A8"/>
    <w:rsid w:val="008A6EC1"/>
    <w:rsid w:val="008A760F"/>
    <w:rsid w:val="008B052D"/>
    <w:rsid w:val="008B0B25"/>
    <w:rsid w:val="008B13F5"/>
    <w:rsid w:val="008B3253"/>
    <w:rsid w:val="008C04E6"/>
    <w:rsid w:val="008C19C7"/>
    <w:rsid w:val="008C5FA8"/>
    <w:rsid w:val="008C6A0F"/>
    <w:rsid w:val="008D072A"/>
    <w:rsid w:val="008D4F1D"/>
    <w:rsid w:val="008D56E3"/>
    <w:rsid w:val="008D6965"/>
    <w:rsid w:val="008D6B4E"/>
    <w:rsid w:val="008D7164"/>
    <w:rsid w:val="008D7D13"/>
    <w:rsid w:val="008E0321"/>
    <w:rsid w:val="008E0CFF"/>
    <w:rsid w:val="008E234F"/>
    <w:rsid w:val="008E27B9"/>
    <w:rsid w:val="008E2EAE"/>
    <w:rsid w:val="008E3B77"/>
    <w:rsid w:val="008E3E3A"/>
    <w:rsid w:val="008E4F03"/>
    <w:rsid w:val="008E61EA"/>
    <w:rsid w:val="008F0005"/>
    <w:rsid w:val="008F0B32"/>
    <w:rsid w:val="008F3C82"/>
    <w:rsid w:val="008F4414"/>
    <w:rsid w:val="008F5738"/>
    <w:rsid w:val="00901008"/>
    <w:rsid w:val="00901F6E"/>
    <w:rsid w:val="0090605D"/>
    <w:rsid w:val="0090629A"/>
    <w:rsid w:val="00907ADF"/>
    <w:rsid w:val="00913195"/>
    <w:rsid w:val="009132AC"/>
    <w:rsid w:val="009157FE"/>
    <w:rsid w:val="00917285"/>
    <w:rsid w:val="00920348"/>
    <w:rsid w:val="00922FDF"/>
    <w:rsid w:val="00923D6B"/>
    <w:rsid w:val="009250EE"/>
    <w:rsid w:val="00925AEC"/>
    <w:rsid w:val="009264F7"/>
    <w:rsid w:val="0092774A"/>
    <w:rsid w:val="009278AB"/>
    <w:rsid w:val="009305C0"/>
    <w:rsid w:val="00930F33"/>
    <w:rsid w:val="0093159A"/>
    <w:rsid w:val="009339C3"/>
    <w:rsid w:val="00933ACD"/>
    <w:rsid w:val="00934BE1"/>
    <w:rsid w:val="009366CF"/>
    <w:rsid w:val="00936F1A"/>
    <w:rsid w:val="009371FA"/>
    <w:rsid w:val="009415A7"/>
    <w:rsid w:val="00941E7D"/>
    <w:rsid w:val="00943BEE"/>
    <w:rsid w:val="00946040"/>
    <w:rsid w:val="00950698"/>
    <w:rsid w:val="00950B0A"/>
    <w:rsid w:val="00950B86"/>
    <w:rsid w:val="00950C53"/>
    <w:rsid w:val="0095122C"/>
    <w:rsid w:val="009512F8"/>
    <w:rsid w:val="00951ED2"/>
    <w:rsid w:val="009524F1"/>
    <w:rsid w:val="009531BA"/>
    <w:rsid w:val="009533CA"/>
    <w:rsid w:val="00954D2A"/>
    <w:rsid w:val="00955089"/>
    <w:rsid w:val="00956E59"/>
    <w:rsid w:val="00957C9A"/>
    <w:rsid w:val="009601C8"/>
    <w:rsid w:val="00960DBA"/>
    <w:rsid w:val="00963CF9"/>
    <w:rsid w:val="00966C3C"/>
    <w:rsid w:val="00967729"/>
    <w:rsid w:val="00977D33"/>
    <w:rsid w:val="00980561"/>
    <w:rsid w:val="0098116E"/>
    <w:rsid w:val="00981DEF"/>
    <w:rsid w:val="00981E4A"/>
    <w:rsid w:val="009825B2"/>
    <w:rsid w:val="00983B35"/>
    <w:rsid w:val="009847C1"/>
    <w:rsid w:val="00984D96"/>
    <w:rsid w:val="00986A7C"/>
    <w:rsid w:val="00987BE5"/>
    <w:rsid w:val="00991874"/>
    <w:rsid w:val="00991AC6"/>
    <w:rsid w:val="009920B8"/>
    <w:rsid w:val="00992AF8"/>
    <w:rsid w:val="00993034"/>
    <w:rsid w:val="00993B37"/>
    <w:rsid w:val="00994268"/>
    <w:rsid w:val="009972A4"/>
    <w:rsid w:val="009A2CB8"/>
    <w:rsid w:val="009A2E31"/>
    <w:rsid w:val="009A3197"/>
    <w:rsid w:val="009A3F39"/>
    <w:rsid w:val="009A46B9"/>
    <w:rsid w:val="009A7B67"/>
    <w:rsid w:val="009B001E"/>
    <w:rsid w:val="009B06DB"/>
    <w:rsid w:val="009B0B77"/>
    <w:rsid w:val="009B0B8A"/>
    <w:rsid w:val="009B2D24"/>
    <w:rsid w:val="009B3782"/>
    <w:rsid w:val="009B3E37"/>
    <w:rsid w:val="009B41A7"/>
    <w:rsid w:val="009B447E"/>
    <w:rsid w:val="009B4577"/>
    <w:rsid w:val="009B543C"/>
    <w:rsid w:val="009B7900"/>
    <w:rsid w:val="009C068D"/>
    <w:rsid w:val="009C0FEF"/>
    <w:rsid w:val="009C119F"/>
    <w:rsid w:val="009C4DCA"/>
    <w:rsid w:val="009C4E79"/>
    <w:rsid w:val="009C6431"/>
    <w:rsid w:val="009D02DB"/>
    <w:rsid w:val="009D12C7"/>
    <w:rsid w:val="009D1AED"/>
    <w:rsid w:val="009D3852"/>
    <w:rsid w:val="009D3BC3"/>
    <w:rsid w:val="009D4FAF"/>
    <w:rsid w:val="009D5616"/>
    <w:rsid w:val="009D7F4B"/>
    <w:rsid w:val="009E019E"/>
    <w:rsid w:val="009E0FB3"/>
    <w:rsid w:val="009E19D1"/>
    <w:rsid w:val="009E1F5B"/>
    <w:rsid w:val="009E29AD"/>
    <w:rsid w:val="009E7403"/>
    <w:rsid w:val="009E7897"/>
    <w:rsid w:val="009F0992"/>
    <w:rsid w:val="009F0D39"/>
    <w:rsid w:val="009F112A"/>
    <w:rsid w:val="009F2391"/>
    <w:rsid w:val="009F3BFF"/>
    <w:rsid w:val="009F4BFF"/>
    <w:rsid w:val="009F5584"/>
    <w:rsid w:val="009F5AB9"/>
    <w:rsid w:val="009F6560"/>
    <w:rsid w:val="00A0233F"/>
    <w:rsid w:val="00A02F9D"/>
    <w:rsid w:val="00A031EB"/>
    <w:rsid w:val="00A044FC"/>
    <w:rsid w:val="00A05C53"/>
    <w:rsid w:val="00A06A02"/>
    <w:rsid w:val="00A06FBD"/>
    <w:rsid w:val="00A0700B"/>
    <w:rsid w:val="00A1072E"/>
    <w:rsid w:val="00A10999"/>
    <w:rsid w:val="00A145C9"/>
    <w:rsid w:val="00A14952"/>
    <w:rsid w:val="00A15117"/>
    <w:rsid w:val="00A167EE"/>
    <w:rsid w:val="00A1778E"/>
    <w:rsid w:val="00A2012C"/>
    <w:rsid w:val="00A21ACF"/>
    <w:rsid w:val="00A22B1F"/>
    <w:rsid w:val="00A22E60"/>
    <w:rsid w:val="00A258E2"/>
    <w:rsid w:val="00A26C57"/>
    <w:rsid w:val="00A27894"/>
    <w:rsid w:val="00A30ADD"/>
    <w:rsid w:val="00A30BB7"/>
    <w:rsid w:val="00A30E43"/>
    <w:rsid w:val="00A3276A"/>
    <w:rsid w:val="00A338F6"/>
    <w:rsid w:val="00A33B97"/>
    <w:rsid w:val="00A34EAB"/>
    <w:rsid w:val="00A35553"/>
    <w:rsid w:val="00A355AB"/>
    <w:rsid w:val="00A3576C"/>
    <w:rsid w:val="00A35884"/>
    <w:rsid w:val="00A35F9E"/>
    <w:rsid w:val="00A37878"/>
    <w:rsid w:val="00A37EA0"/>
    <w:rsid w:val="00A403FE"/>
    <w:rsid w:val="00A4232E"/>
    <w:rsid w:val="00A42958"/>
    <w:rsid w:val="00A42EA1"/>
    <w:rsid w:val="00A42F6A"/>
    <w:rsid w:val="00A43029"/>
    <w:rsid w:val="00A43F2F"/>
    <w:rsid w:val="00A4420A"/>
    <w:rsid w:val="00A44625"/>
    <w:rsid w:val="00A44F0B"/>
    <w:rsid w:val="00A45C88"/>
    <w:rsid w:val="00A50438"/>
    <w:rsid w:val="00A517C2"/>
    <w:rsid w:val="00A51B02"/>
    <w:rsid w:val="00A54128"/>
    <w:rsid w:val="00A5606A"/>
    <w:rsid w:val="00A56DF5"/>
    <w:rsid w:val="00A57170"/>
    <w:rsid w:val="00A578E4"/>
    <w:rsid w:val="00A60AA7"/>
    <w:rsid w:val="00A60BBF"/>
    <w:rsid w:val="00A61C8E"/>
    <w:rsid w:val="00A62D59"/>
    <w:rsid w:val="00A62F0E"/>
    <w:rsid w:val="00A63545"/>
    <w:rsid w:val="00A6366C"/>
    <w:rsid w:val="00A638AC"/>
    <w:rsid w:val="00A677E1"/>
    <w:rsid w:val="00A70A92"/>
    <w:rsid w:val="00A7156B"/>
    <w:rsid w:val="00A716F1"/>
    <w:rsid w:val="00A71841"/>
    <w:rsid w:val="00A71B60"/>
    <w:rsid w:val="00A729EF"/>
    <w:rsid w:val="00A72E55"/>
    <w:rsid w:val="00A73330"/>
    <w:rsid w:val="00A76BFE"/>
    <w:rsid w:val="00A805B9"/>
    <w:rsid w:val="00A811B8"/>
    <w:rsid w:val="00A826E3"/>
    <w:rsid w:val="00A829C9"/>
    <w:rsid w:val="00A83496"/>
    <w:rsid w:val="00A8493D"/>
    <w:rsid w:val="00A86053"/>
    <w:rsid w:val="00A87F07"/>
    <w:rsid w:val="00A90C32"/>
    <w:rsid w:val="00A90CED"/>
    <w:rsid w:val="00A936C8"/>
    <w:rsid w:val="00A95910"/>
    <w:rsid w:val="00A968DD"/>
    <w:rsid w:val="00A97043"/>
    <w:rsid w:val="00A976F8"/>
    <w:rsid w:val="00AA29C1"/>
    <w:rsid w:val="00AA3265"/>
    <w:rsid w:val="00AA34B6"/>
    <w:rsid w:val="00AA37D0"/>
    <w:rsid w:val="00AA40C6"/>
    <w:rsid w:val="00AA438A"/>
    <w:rsid w:val="00AA5731"/>
    <w:rsid w:val="00AA5BDC"/>
    <w:rsid w:val="00AA6ED4"/>
    <w:rsid w:val="00AA7CA8"/>
    <w:rsid w:val="00AA7FB8"/>
    <w:rsid w:val="00AB009F"/>
    <w:rsid w:val="00AB022D"/>
    <w:rsid w:val="00AB14D1"/>
    <w:rsid w:val="00AB1DFA"/>
    <w:rsid w:val="00AB1EBE"/>
    <w:rsid w:val="00AB2487"/>
    <w:rsid w:val="00AB4C31"/>
    <w:rsid w:val="00AB76D8"/>
    <w:rsid w:val="00AB79C8"/>
    <w:rsid w:val="00AC050B"/>
    <w:rsid w:val="00AC1174"/>
    <w:rsid w:val="00AC159A"/>
    <w:rsid w:val="00AC190B"/>
    <w:rsid w:val="00AC2489"/>
    <w:rsid w:val="00AC5B15"/>
    <w:rsid w:val="00AC7086"/>
    <w:rsid w:val="00AD0194"/>
    <w:rsid w:val="00AD15EF"/>
    <w:rsid w:val="00AD1C6C"/>
    <w:rsid w:val="00AD1DBC"/>
    <w:rsid w:val="00AD29C9"/>
    <w:rsid w:val="00AD3BBA"/>
    <w:rsid w:val="00AD5255"/>
    <w:rsid w:val="00AD5653"/>
    <w:rsid w:val="00AD5DED"/>
    <w:rsid w:val="00AD5E07"/>
    <w:rsid w:val="00AD61F2"/>
    <w:rsid w:val="00AD6A3A"/>
    <w:rsid w:val="00AD6D80"/>
    <w:rsid w:val="00AD6EC0"/>
    <w:rsid w:val="00AD767B"/>
    <w:rsid w:val="00AE059D"/>
    <w:rsid w:val="00AE0604"/>
    <w:rsid w:val="00AE06FB"/>
    <w:rsid w:val="00AE0733"/>
    <w:rsid w:val="00AE1641"/>
    <w:rsid w:val="00AE34AD"/>
    <w:rsid w:val="00AE3AC0"/>
    <w:rsid w:val="00AE55E2"/>
    <w:rsid w:val="00AE7140"/>
    <w:rsid w:val="00AF010A"/>
    <w:rsid w:val="00AF0525"/>
    <w:rsid w:val="00AF096A"/>
    <w:rsid w:val="00AF278B"/>
    <w:rsid w:val="00AF4676"/>
    <w:rsid w:val="00AF5487"/>
    <w:rsid w:val="00AF5807"/>
    <w:rsid w:val="00AF7211"/>
    <w:rsid w:val="00AF7796"/>
    <w:rsid w:val="00AF7847"/>
    <w:rsid w:val="00AF7B3F"/>
    <w:rsid w:val="00B004CF"/>
    <w:rsid w:val="00B00942"/>
    <w:rsid w:val="00B00AC1"/>
    <w:rsid w:val="00B03B6E"/>
    <w:rsid w:val="00B0423E"/>
    <w:rsid w:val="00B05E69"/>
    <w:rsid w:val="00B06DA4"/>
    <w:rsid w:val="00B07529"/>
    <w:rsid w:val="00B07BAC"/>
    <w:rsid w:val="00B10AF7"/>
    <w:rsid w:val="00B10CCA"/>
    <w:rsid w:val="00B1258E"/>
    <w:rsid w:val="00B128FC"/>
    <w:rsid w:val="00B14C88"/>
    <w:rsid w:val="00B209E1"/>
    <w:rsid w:val="00B217E2"/>
    <w:rsid w:val="00B21E48"/>
    <w:rsid w:val="00B224E7"/>
    <w:rsid w:val="00B22C2F"/>
    <w:rsid w:val="00B234C3"/>
    <w:rsid w:val="00B24C20"/>
    <w:rsid w:val="00B268F3"/>
    <w:rsid w:val="00B276B6"/>
    <w:rsid w:val="00B31A90"/>
    <w:rsid w:val="00B328B3"/>
    <w:rsid w:val="00B337E8"/>
    <w:rsid w:val="00B34031"/>
    <w:rsid w:val="00B34F0A"/>
    <w:rsid w:val="00B402BB"/>
    <w:rsid w:val="00B41258"/>
    <w:rsid w:val="00B41738"/>
    <w:rsid w:val="00B419A6"/>
    <w:rsid w:val="00B41B1A"/>
    <w:rsid w:val="00B44036"/>
    <w:rsid w:val="00B45027"/>
    <w:rsid w:val="00B45526"/>
    <w:rsid w:val="00B45B51"/>
    <w:rsid w:val="00B4723A"/>
    <w:rsid w:val="00B47EEC"/>
    <w:rsid w:val="00B47F13"/>
    <w:rsid w:val="00B544B1"/>
    <w:rsid w:val="00B5450A"/>
    <w:rsid w:val="00B56C2C"/>
    <w:rsid w:val="00B56FFA"/>
    <w:rsid w:val="00B60F83"/>
    <w:rsid w:val="00B632D8"/>
    <w:rsid w:val="00B63822"/>
    <w:rsid w:val="00B6585C"/>
    <w:rsid w:val="00B67679"/>
    <w:rsid w:val="00B676D9"/>
    <w:rsid w:val="00B729ED"/>
    <w:rsid w:val="00B74D11"/>
    <w:rsid w:val="00B76A91"/>
    <w:rsid w:val="00B76DBD"/>
    <w:rsid w:val="00B7778A"/>
    <w:rsid w:val="00B80155"/>
    <w:rsid w:val="00B804B9"/>
    <w:rsid w:val="00B80787"/>
    <w:rsid w:val="00B82450"/>
    <w:rsid w:val="00B8280A"/>
    <w:rsid w:val="00B83803"/>
    <w:rsid w:val="00B8401A"/>
    <w:rsid w:val="00B84E5A"/>
    <w:rsid w:val="00B8501D"/>
    <w:rsid w:val="00B85338"/>
    <w:rsid w:val="00B86887"/>
    <w:rsid w:val="00B9245A"/>
    <w:rsid w:val="00B9315F"/>
    <w:rsid w:val="00B9364F"/>
    <w:rsid w:val="00B95420"/>
    <w:rsid w:val="00B95990"/>
    <w:rsid w:val="00B95A77"/>
    <w:rsid w:val="00B96F6C"/>
    <w:rsid w:val="00BA1815"/>
    <w:rsid w:val="00BA4728"/>
    <w:rsid w:val="00BA4D6E"/>
    <w:rsid w:val="00BA544E"/>
    <w:rsid w:val="00BA6038"/>
    <w:rsid w:val="00BA609C"/>
    <w:rsid w:val="00BA6763"/>
    <w:rsid w:val="00BA6DCC"/>
    <w:rsid w:val="00BA71A5"/>
    <w:rsid w:val="00BA7B24"/>
    <w:rsid w:val="00BB423E"/>
    <w:rsid w:val="00BB79F8"/>
    <w:rsid w:val="00BC26DE"/>
    <w:rsid w:val="00BC2E73"/>
    <w:rsid w:val="00BC3472"/>
    <w:rsid w:val="00BC3BE7"/>
    <w:rsid w:val="00BC4212"/>
    <w:rsid w:val="00BC548C"/>
    <w:rsid w:val="00BC6B27"/>
    <w:rsid w:val="00BC7A67"/>
    <w:rsid w:val="00BC7E99"/>
    <w:rsid w:val="00BD0E6C"/>
    <w:rsid w:val="00BD19CC"/>
    <w:rsid w:val="00BD3FAB"/>
    <w:rsid w:val="00BD47E0"/>
    <w:rsid w:val="00BD4BFE"/>
    <w:rsid w:val="00BD6DCC"/>
    <w:rsid w:val="00BD6E0E"/>
    <w:rsid w:val="00BE011A"/>
    <w:rsid w:val="00BE1C3E"/>
    <w:rsid w:val="00BE2885"/>
    <w:rsid w:val="00BE289A"/>
    <w:rsid w:val="00BE35F3"/>
    <w:rsid w:val="00BE37DA"/>
    <w:rsid w:val="00BE4108"/>
    <w:rsid w:val="00BE4C94"/>
    <w:rsid w:val="00BE5BA8"/>
    <w:rsid w:val="00BE7FB8"/>
    <w:rsid w:val="00BF2FA5"/>
    <w:rsid w:val="00BF3893"/>
    <w:rsid w:val="00BF40C0"/>
    <w:rsid w:val="00BF4978"/>
    <w:rsid w:val="00C00399"/>
    <w:rsid w:val="00C01FE3"/>
    <w:rsid w:val="00C02E42"/>
    <w:rsid w:val="00C036FB"/>
    <w:rsid w:val="00C03B7F"/>
    <w:rsid w:val="00C0490C"/>
    <w:rsid w:val="00C05B61"/>
    <w:rsid w:val="00C07DD9"/>
    <w:rsid w:val="00C12B7A"/>
    <w:rsid w:val="00C1323F"/>
    <w:rsid w:val="00C15038"/>
    <w:rsid w:val="00C150FA"/>
    <w:rsid w:val="00C1540A"/>
    <w:rsid w:val="00C16452"/>
    <w:rsid w:val="00C16475"/>
    <w:rsid w:val="00C16AD8"/>
    <w:rsid w:val="00C20668"/>
    <w:rsid w:val="00C20961"/>
    <w:rsid w:val="00C21262"/>
    <w:rsid w:val="00C221AC"/>
    <w:rsid w:val="00C24327"/>
    <w:rsid w:val="00C24475"/>
    <w:rsid w:val="00C25715"/>
    <w:rsid w:val="00C26065"/>
    <w:rsid w:val="00C307CA"/>
    <w:rsid w:val="00C32716"/>
    <w:rsid w:val="00C33B0E"/>
    <w:rsid w:val="00C35EF9"/>
    <w:rsid w:val="00C37876"/>
    <w:rsid w:val="00C37DA3"/>
    <w:rsid w:val="00C4027F"/>
    <w:rsid w:val="00C40505"/>
    <w:rsid w:val="00C42DC3"/>
    <w:rsid w:val="00C42F5C"/>
    <w:rsid w:val="00C42FBC"/>
    <w:rsid w:val="00C4388A"/>
    <w:rsid w:val="00C44551"/>
    <w:rsid w:val="00C44F7E"/>
    <w:rsid w:val="00C4509A"/>
    <w:rsid w:val="00C4589E"/>
    <w:rsid w:val="00C477DF"/>
    <w:rsid w:val="00C47C15"/>
    <w:rsid w:val="00C51424"/>
    <w:rsid w:val="00C55442"/>
    <w:rsid w:val="00C560A4"/>
    <w:rsid w:val="00C56D1E"/>
    <w:rsid w:val="00C57992"/>
    <w:rsid w:val="00C57D0D"/>
    <w:rsid w:val="00C60384"/>
    <w:rsid w:val="00C605D2"/>
    <w:rsid w:val="00C60AF3"/>
    <w:rsid w:val="00C61747"/>
    <w:rsid w:val="00C64381"/>
    <w:rsid w:val="00C64455"/>
    <w:rsid w:val="00C653ED"/>
    <w:rsid w:val="00C72272"/>
    <w:rsid w:val="00C72AB5"/>
    <w:rsid w:val="00C73472"/>
    <w:rsid w:val="00C73976"/>
    <w:rsid w:val="00C76D8A"/>
    <w:rsid w:val="00C770C0"/>
    <w:rsid w:val="00C7728B"/>
    <w:rsid w:val="00C77F01"/>
    <w:rsid w:val="00C80395"/>
    <w:rsid w:val="00C804EF"/>
    <w:rsid w:val="00C80508"/>
    <w:rsid w:val="00C8085A"/>
    <w:rsid w:val="00C830E1"/>
    <w:rsid w:val="00C83CD1"/>
    <w:rsid w:val="00C85E06"/>
    <w:rsid w:val="00C86A03"/>
    <w:rsid w:val="00C92CE5"/>
    <w:rsid w:val="00C934B0"/>
    <w:rsid w:val="00C93514"/>
    <w:rsid w:val="00C958D8"/>
    <w:rsid w:val="00C961AA"/>
    <w:rsid w:val="00C968B2"/>
    <w:rsid w:val="00CA058D"/>
    <w:rsid w:val="00CA08E8"/>
    <w:rsid w:val="00CA118F"/>
    <w:rsid w:val="00CA1BA0"/>
    <w:rsid w:val="00CA2C30"/>
    <w:rsid w:val="00CA3213"/>
    <w:rsid w:val="00CA38D1"/>
    <w:rsid w:val="00CA3C3E"/>
    <w:rsid w:val="00CA42FC"/>
    <w:rsid w:val="00CA493B"/>
    <w:rsid w:val="00CA4C46"/>
    <w:rsid w:val="00CA61D5"/>
    <w:rsid w:val="00CA7B0E"/>
    <w:rsid w:val="00CB15A5"/>
    <w:rsid w:val="00CB2BF6"/>
    <w:rsid w:val="00CB489B"/>
    <w:rsid w:val="00CB56E8"/>
    <w:rsid w:val="00CB60A6"/>
    <w:rsid w:val="00CB7DCB"/>
    <w:rsid w:val="00CC0DC3"/>
    <w:rsid w:val="00CC1FBD"/>
    <w:rsid w:val="00CC25BC"/>
    <w:rsid w:val="00CC2D1D"/>
    <w:rsid w:val="00CC3D46"/>
    <w:rsid w:val="00CC457A"/>
    <w:rsid w:val="00CC4F62"/>
    <w:rsid w:val="00CC6BF5"/>
    <w:rsid w:val="00CC7FC3"/>
    <w:rsid w:val="00CD06DB"/>
    <w:rsid w:val="00CD0A49"/>
    <w:rsid w:val="00CD157A"/>
    <w:rsid w:val="00CD1F96"/>
    <w:rsid w:val="00CD2C36"/>
    <w:rsid w:val="00CD3351"/>
    <w:rsid w:val="00CD37A3"/>
    <w:rsid w:val="00CD3ADD"/>
    <w:rsid w:val="00CD5514"/>
    <w:rsid w:val="00CD5867"/>
    <w:rsid w:val="00CD5893"/>
    <w:rsid w:val="00CD6468"/>
    <w:rsid w:val="00CE15CF"/>
    <w:rsid w:val="00CE1B46"/>
    <w:rsid w:val="00CE1BDD"/>
    <w:rsid w:val="00CE1C8E"/>
    <w:rsid w:val="00CE2A4C"/>
    <w:rsid w:val="00CE3833"/>
    <w:rsid w:val="00CE3E28"/>
    <w:rsid w:val="00CE42D0"/>
    <w:rsid w:val="00CE6A26"/>
    <w:rsid w:val="00CE7331"/>
    <w:rsid w:val="00CF0E9F"/>
    <w:rsid w:val="00CF120B"/>
    <w:rsid w:val="00CF141A"/>
    <w:rsid w:val="00CF26EA"/>
    <w:rsid w:val="00CF43A0"/>
    <w:rsid w:val="00CF4671"/>
    <w:rsid w:val="00CF4B8D"/>
    <w:rsid w:val="00CF4D15"/>
    <w:rsid w:val="00CF55D9"/>
    <w:rsid w:val="00CF5796"/>
    <w:rsid w:val="00CF65E2"/>
    <w:rsid w:val="00CF680D"/>
    <w:rsid w:val="00CF6D00"/>
    <w:rsid w:val="00D008CF"/>
    <w:rsid w:val="00D00E1D"/>
    <w:rsid w:val="00D01041"/>
    <w:rsid w:val="00D033B3"/>
    <w:rsid w:val="00D034CF"/>
    <w:rsid w:val="00D05049"/>
    <w:rsid w:val="00D05F96"/>
    <w:rsid w:val="00D06A60"/>
    <w:rsid w:val="00D10345"/>
    <w:rsid w:val="00D10665"/>
    <w:rsid w:val="00D10684"/>
    <w:rsid w:val="00D10E32"/>
    <w:rsid w:val="00D112F6"/>
    <w:rsid w:val="00D140C6"/>
    <w:rsid w:val="00D15551"/>
    <w:rsid w:val="00D173A9"/>
    <w:rsid w:val="00D1756C"/>
    <w:rsid w:val="00D17FD9"/>
    <w:rsid w:val="00D205E5"/>
    <w:rsid w:val="00D206A2"/>
    <w:rsid w:val="00D207BD"/>
    <w:rsid w:val="00D2138F"/>
    <w:rsid w:val="00D2152F"/>
    <w:rsid w:val="00D219BA"/>
    <w:rsid w:val="00D21FB5"/>
    <w:rsid w:val="00D254EC"/>
    <w:rsid w:val="00D25530"/>
    <w:rsid w:val="00D2565F"/>
    <w:rsid w:val="00D259E4"/>
    <w:rsid w:val="00D25A9E"/>
    <w:rsid w:val="00D261AB"/>
    <w:rsid w:val="00D2787F"/>
    <w:rsid w:val="00D33E5D"/>
    <w:rsid w:val="00D34710"/>
    <w:rsid w:val="00D35A49"/>
    <w:rsid w:val="00D40F00"/>
    <w:rsid w:val="00D41720"/>
    <w:rsid w:val="00D445D4"/>
    <w:rsid w:val="00D44F65"/>
    <w:rsid w:val="00D45172"/>
    <w:rsid w:val="00D4579A"/>
    <w:rsid w:val="00D45CFF"/>
    <w:rsid w:val="00D47DDA"/>
    <w:rsid w:val="00D47F71"/>
    <w:rsid w:val="00D5097F"/>
    <w:rsid w:val="00D5168C"/>
    <w:rsid w:val="00D518CD"/>
    <w:rsid w:val="00D51E2E"/>
    <w:rsid w:val="00D51F35"/>
    <w:rsid w:val="00D52437"/>
    <w:rsid w:val="00D5350D"/>
    <w:rsid w:val="00D53E81"/>
    <w:rsid w:val="00D54B73"/>
    <w:rsid w:val="00D576F4"/>
    <w:rsid w:val="00D60207"/>
    <w:rsid w:val="00D60494"/>
    <w:rsid w:val="00D6160C"/>
    <w:rsid w:val="00D6328D"/>
    <w:rsid w:val="00D64341"/>
    <w:rsid w:val="00D6621F"/>
    <w:rsid w:val="00D6626B"/>
    <w:rsid w:val="00D67707"/>
    <w:rsid w:val="00D70C65"/>
    <w:rsid w:val="00D721EE"/>
    <w:rsid w:val="00D7266F"/>
    <w:rsid w:val="00D736C0"/>
    <w:rsid w:val="00D75815"/>
    <w:rsid w:val="00D75F72"/>
    <w:rsid w:val="00D809B4"/>
    <w:rsid w:val="00D825A1"/>
    <w:rsid w:val="00D84537"/>
    <w:rsid w:val="00D85191"/>
    <w:rsid w:val="00D8634E"/>
    <w:rsid w:val="00D86BEF"/>
    <w:rsid w:val="00D9153F"/>
    <w:rsid w:val="00D918D8"/>
    <w:rsid w:val="00D9193B"/>
    <w:rsid w:val="00D91CA5"/>
    <w:rsid w:val="00D91E99"/>
    <w:rsid w:val="00D93633"/>
    <w:rsid w:val="00D93794"/>
    <w:rsid w:val="00D94029"/>
    <w:rsid w:val="00D94DBA"/>
    <w:rsid w:val="00D97FA9"/>
    <w:rsid w:val="00DA142A"/>
    <w:rsid w:val="00DA2301"/>
    <w:rsid w:val="00DA2DE6"/>
    <w:rsid w:val="00DA3CBC"/>
    <w:rsid w:val="00DA56E1"/>
    <w:rsid w:val="00DA5ED2"/>
    <w:rsid w:val="00DA6F79"/>
    <w:rsid w:val="00DA7F34"/>
    <w:rsid w:val="00DB0CCE"/>
    <w:rsid w:val="00DB0F6A"/>
    <w:rsid w:val="00DB10E3"/>
    <w:rsid w:val="00DB3009"/>
    <w:rsid w:val="00DB3B6C"/>
    <w:rsid w:val="00DB4C2E"/>
    <w:rsid w:val="00DB7895"/>
    <w:rsid w:val="00DC0480"/>
    <w:rsid w:val="00DC1E14"/>
    <w:rsid w:val="00DC23A7"/>
    <w:rsid w:val="00DC385C"/>
    <w:rsid w:val="00DC4716"/>
    <w:rsid w:val="00DC5B1D"/>
    <w:rsid w:val="00DC6A6D"/>
    <w:rsid w:val="00DC79EC"/>
    <w:rsid w:val="00DD0B81"/>
    <w:rsid w:val="00DD1194"/>
    <w:rsid w:val="00DD1ACF"/>
    <w:rsid w:val="00DD3842"/>
    <w:rsid w:val="00DD3ACE"/>
    <w:rsid w:val="00DD3F49"/>
    <w:rsid w:val="00DD4702"/>
    <w:rsid w:val="00DD488E"/>
    <w:rsid w:val="00DE0945"/>
    <w:rsid w:val="00DE0A31"/>
    <w:rsid w:val="00DE0C0F"/>
    <w:rsid w:val="00DE0C74"/>
    <w:rsid w:val="00DE2AA5"/>
    <w:rsid w:val="00DE3C8A"/>
    <w:rsid w:val="00DE5ED2"/>
    <w:rsid w:val="00DE60A3"/>
    <w:rsid w:val="00DE74E3"/>
    <w:rsid w:val="00DE754D"/>
    <w:rsid w:val="00DE7BE7"/>
    <w:rsid w:val="00DF2CEF"/>
    <w:rsid w:val="00DF2EDF"/>
    <w:rsid w:val="00DF352A"/>
    <w:rsid w:val="00DF3BA9"/>
    <w:rsid w:val="00DF4B99"/>
    <w:rsid w:val="00DF5113"/>
    <w:rsid w:val="00DF551D"/>
    <w:rsid w:val="00DF6563"/>
    <w:rsid w:val="00DF773E"/>
    <w:rsid w:val="00DF7F60"/>
    <w:rsid w:val="00DF7F77"/>
    <w:rsid w:val="00DF7FB8"/>
    <w:rsid w:val="00E00B60"/>
    <w:rsid w:val="00E03A3E"/>
    <w:rsid w:val="00E04BF0"/>
    <w:rsid w:val="00E06855"/>
    <w:rsid w:val="00E07AA2"/>
    <w:rsid w:val="00E105EF"/>
    <w:rsid w:val="00E1068C"/>
    <w:rsid w:val="00E1153B"/>
    <w:rsid w:val="00E11FA3"/>
    <w:rsid w:val="00E12693"/>
    <w:rsid w:val="00E134E9"/>
    <w:rsid w:val="00E1603B"/>
    <w:rsid w:val="00E162EE"/>
    <w:rsid w:val="00E17AB5"/>
    <w:rsid w:val="00E17CDB"/>
    <w:rsid w:val="00E203E5"/>
    <w:rsid w:val="00E20AFC"/>
    <w:rsid w:val="00E2171A"/>
    <w:rsid w:val="00E21BB0"/>
    <w:rsid w:val="00E21DD2"/>
    <w:rsid w:val="00E25064"/>
    <w:rsid w:val="00E254C8"/>
    <w:rsid w:val="00E27411"/>
    <w:rsid w:val="00E30190"/>
    <w:rsid w:val="00E30919"/>
    <w:rsid w:val="00E333BB"/>
    <w:rsid w:val="00E377B7"/>
    <w:rsid w:val="00E40B20"/>
    <w:rsid w:val="00E41253"/>
    <w:rsid w:val="00E44CF6"/>
    <w:rsid w:val="00E45C23"/>
    <w:rsid w:val="00E475C2"/>
    <w:rsid w:val="00E47A91"/>
    <w:rsid w:val="00E5041C"/>
    <w:rsid w:val="00E512C7"/>
    <w:rsid w:val="00E55707"/>
    <w:rsid w:val="00E56DC2"/>
    <w:rsid w:val="00E572F1"/>
    <w:rsid w:val="00E6193E"/>
    <w:rsid w:val="00E628DE"/>
    <w:rsid w:val="00E63401"/>
    <w:rsid w:val="00E63454"/>
    <w:rsid w:val="00E6573B"/>
    <w:rsid w:val="00E7109F"/>
    <w:rsid w:val="00E73652"/>
    <w:rsid w:val="00E76021"/>
    <w:rsid w:val="00E76492"/>
    <w:rsid w:val="00E768E5"/>
    <w:rsid w:val="00E84ADA"/>
    <w:rsid w:val="00E84C52"/>
    <w:rsid w:val="00E8554E"/>
    <w:rsid w:val="00E873CB"/>
    <w:rsid w:val="00E87E3A"/>
    <w:rsid w:val="00E9065A"/>
    <w:rsid w:val="00E92C9F"/>
    <w:rsid w:val="00E93473"/>
    <w:rsid w:val="00E9358C"/>
    <w:rsid w:val="00E93993"/>
    <w:rsid w:val="00E939BE"/>
    <w:rsid w:val="00E93DB2"/>
    <w:rsid w:val="00E94316"/>
    <w:rsid w:val="00E96F04"/>
    <w:rsid w:val="00EA0EB2"/>
    <w:rsid w:val="00EA16FB"/>
    <w:rsid w:val="00EA23A8"/>
    <w:rsid w:val="00EA24EE"/>
    <w:rsid w:val="00EA2B1C"/>
    <w:rsid w:val="00EA3DAE"/>
    <w:rsid w:val="00EA4400"/>
    <w:rsid w:val="00EB0A8D"/>
    <w:rsid w:val="00EB0AD2"/>
    <w:rsid w:val="00EB1823"/>
    <w:rsid w:val="00EB404A"/>
    <w:rsid w:val="00EB4B45"/>
    <w:rsid w:val="00EB506D"/>
    <w:rsid w:val="00EB6276"/>
    <w:rsid w:val="00EC0F7B"/>
    <w:rsid w:val="00EC14FE"/>
    <w:rsid w:val="00EC376D"/>
    <w:rsid w:val="00EC3C4D"/>
    <w:rsid w:val="00EC40CB"/>
    <w:rsid w:val="00EC6166"/>
    <w:rsid w:val="00EC64D0"/>
    <w:rsid w:val="00EC71F2"/>
    <w:rsid w:val="00EC723E"/>
    <w:rsid w:val="00ED0C7D"/>
    <w:rsid w:val="00ED1F22"/>
    <w:rsid w:val="00ED2EDE"/>
    <w:rsid w:val="00ED32EA"/>
    <w:rsid w:val="00ED5624"/>
    <w:rsid w:val="00ED5E20"/>
    <w:rsid w:val="00ED6316"/>
    <w:rsid w:val="00ED7234"/>
    <w:rsid w:val="00ED795A"/>
    <w:rsid w:val="00EE153E"/>
    <w:rsid w:val="00EE17BA"/>
    <w:rsid w:val="00EE23D3"/>
    <w:rsid w:val="00EE38EA"/>
    <w:rsid w:val="00EE3B49"/>
    <w:rsid w:val="00EE58D3"/>
    <w:rsid w:val="00EE67AB"/>
    <w:rsid w:val="00EE72F4"/>
    <w:rsid w:val="00EE7429"/>
    <w:rsid w:val="00EE7487"/>
    <w:rsid w:val="00EE78C1"/>
    <w:rsid w:val="00EF1BF5"/>
    <w:rsid w:val="00EF1E7F"/>
    <w:rsid w:val="00EF33E0"/>
    <w:rsid w:val="00EF3F49"/>
    <w:rsid w:val="00EF5FBA"/>
    <w:rsid w:val="00F01B64"/>
    <w:rsid w:val="00F01FCA"/>
    <w:rsid w:val="00F03A1C"/>
    <w:rsid w:val="00F0792B"/>
    <w:rsid w:val="00F10153"/>
    <w:rsid w:val="00F1275D"/>
    <w:rsid w:val="00F14ABC"/>
    <w:rsid w:val="00F1653B"/>
    <w:rsid w:val="00F20875"/>
    <w:rsid w:val="00F25B34"/>
    <w:rsid w:val="00F25DF7"/>
    <w:rsid w:val="00F30270"/>
    <w:rsid w:val="00F316ED"/>
    <w:rsid w:val="00F33E21"/>
    <w:rsid w:val="00F34594"/>
    <w:rsid w:val="00F35B83"/>
    <w:rsid w:val="00F3649F"/>
    <w:rsid w:val="00F37925"/>
    <w:rsid w:val="00F37A48"/>
    <w:rsid w:val="00F402C7"/>
    <w:rsid w:val="00F4032C"/>
    <w:rsid w:val="00F4074B"/>
    <w:rsid w:val="00F40A9E"/>
    <w:rsid w:val="00F410E1"/>
    <w:rsid w:val="00F41D68"/>
    <w:rsid w:val="00F42C7C"/>
    <w:rsid w:val="00F44825"/>
    <w:rsid w:val="00F456C4"/>
    <w:rsid w:val="00F4644A"/>
    <w:rsid w:val="00F46D4B"/>
    <w:rsid w:val="00F505A5"/>
    <w:rsid w:val="00F50D52"/>
    <w:rsid w:val="00F516F0"/>
    <w:rsid w:val="00F51E43"/>
    <w:rsid w:val="00F5240E"/>
    <w:rsid w:val="00F53478"/>
    <w:rsid w:val="00F5415F"/>
    <w:rsid w:val="00F54E20"/>
    <w:rsid w:val="00F5624E"/>
    <w:rsid w:val="00F57082"/>
    <w:rsid w:val="00F57B4B"/>
    <w:rsid w:val="00F63DF1"/>
    <w:rsid w:val="00F663C8"/>
    <w:rsid w:val="00F6651A"/>
    <w:rsid w:val="00F669FB"/>
    <w:rsid w:val="00F67127"/>
    <w:rsid w:val="00F67567"/>
    <w:rsid w:val="00F7017B"/>
    <w:rsid w:val="00F70A73"/>
    <w:rsid w:val="00F77465"/>
    <w:rsid w:val="00F80AFB"/>
    <w:rsid w:val="00F81294"/>
    <w:rsid w:val="00F8157F"/>
    <w:rsid w:val="00F82198"/>
    <w:rsid w:val="00F83707"/>
    <w:rsid w:val="00F83ABB"/>
    <w:rsid w:val="00F84905"/>
    <w:rsid w:val="00F860DF"/>
    <w:rsid w:val="00F87941"/>
    <w:rsid w:val="00F87B77"/>
    <w:rsid w:val="00F91C4F"/>
    <w:rsid w:val="00F92066"/>
    <w:rsid w:val="00F93D3E"/>
    <w:rsid w:val="00F93EE8"/>
    <w:rsid w:val="00F976F8"/>
    <w:rsid w:val="00FA2428"/>
    <w:rsid w:val="00FA35DC"/>
    <w:rsid w:val="00FA3F26"/>
    <w:rsid w:val="00FA4196"/>
    <w:rsid w:val="00FA43EB"/>
    <w:rsid w:val="00FA4A45"/>
    <w:rsid w:val="00FA5AB2"/>
    <w:rsid w:val="00FA699F"/>
    <w:rsid w:val="00FB0CC8"/>
    <w:rsid w:val="00FB12CD"/>
    <w:rsid w:val="00FB1656"/>
    <w:rsid w:val="00FB296C"/>
    <w:rsid w:val="00FB2A9E"/>
    <w:rsid w:val="00FB3575"/>
    <w:rsid w:val="00FB36AD"/>
    <w:rsid w:val="00FB5FC0"/>
    <w:rsid w:val="00FB60C5"/>
    <w:rsid w:val="00FB6183"/>
    <w:rsid w:val="00FB665C"/>
    <w:rsid w:val="00FB7B9D"/>
    <w:rsid w:val="00FC2DAA"/>
    <w:rsid w:val="00FC4526"/>
    <w:rsid w:val="00FC4D63"/>
    <w:rsid w:val="00FC52C7"/>
    <w:rsid w:val="00FC6197"/>
    <w:rsid w:val="00FC6C0C"/>
    <w:rsid w:val="00FC7ED4"/>
    <w:rsid w:val="00FD1FA1"/>
    <w:rsid w:val="00FD36C7"/>
    <w:rsid w:val="00FD383F"/>
    <w:rsid w:val="00FD443A"/>
    <w:rsid w:val="00FD6933"/>
    <w:rsid w:val="00FD6998"/>
    <w:rsid w:val="00FE0D5F"/>
    <w:rsid w:val="00FE2CD7"/>
    <w:rsid w:val="00FE2F88"/>
    <w:rsid w:val="00FE3827"/>
    <w:rsid w:val="00FE38DA"/>
    <w:rsid w:val="00FE3A6A"/>
    <w:rsid w:val="00FE6C86"/>
    <w:rsid w:val="00FF072D"/>
    <w:rsid w:val="00FF0E48"/>
    <w:rsid w:val="00FF1D31"/>
    <w:rsid w:val="00FF4BC4"/>
    <w:rsid w:val="00FF56FC"/>
    <w:rsid w:val="00FF6396"/>
    <w:rsid w:val="0135275A"/>
    <w:rsid w:val="01FD0B65"/>
    <w:rsid w:val="021E5B66"/>
    <w:rsid w:val="02690892"/>
    <w:rsid w:val="029B4BB5"/>
    <w:rsid w:val="03605CD0"/>
    <w:rsid w:val="036D7B71"/>
    <w:rsid w:val="036E78C5"/>
    <w:rsid w:val="03E70C06"/>
    <w:rsid w:val="04877141"/>
    <w:rsid w:val="04B82E20"/>
    <w:rsid w:val="05160C51"/>
    <w:rsid w:val="056A7929"/>
    <w:rsid w:val="06EE7F4D"/>
    <w:rsid w:val="076D1A3F"/>
    <w:rsid w:val="077504C4"/>
    <w:rsid w:val="07DD1B4C"/>
    <w:rsid w:val="07E5614A"/>
    <w:rsid w:val="07F83A1E"/>
    <w:rsid w:val="086724C2"/>
    <w:rsid w:val="09411696"/>
    <w:rsid w:val="0AA007EB"/>
    <w:rsid w:val="0B734F07"/>
    <w:rsid w:val="0C100F7F"/>
    <w:rsid w:val="0C4C4721"/>
    <w:rsid w:val="0C99590F"/>
    <w:rsid w:val="0CC2645B"/>
    <w:rsid w:val="0CCC49BB"/>
    <w:rsid w:val="0CFD7154"/>
    <w:rsid w:val="0F270973"/>
    <w:rsid w:val="10297B9E"/>
    <w:rsid w:val="10D22A76"/>
    <w:rsid w:val="10D242C4"/>
    <w:rsid w:val="10F851C2"/>
    <w:rsid w:val="1220471D"/>
    <w:rsid w:val="136E045F"/>
    <w:rsid w:val="149271B7"/>
    <w:rsid w:val="15666F1C"/>
    <w:rsid w:val="15687FCA"/>
    <w:rsid w:val="15D01EA7"/>
    <w:rsid w:val="15D74A35"/>
    <w:rsid w:val="185F4C1C"/>
    <w:rsid w:val="18BC5146"/>
    <w:rsid w:val="19F32D2B"/>
    <w:rsid w:val="1B8739F8"/>
    <w:rsid w:val="1C78541B"/>
    <w:rsid w:val="1DA211F3"/>
    <w:rsid w:val="1DAD2B78"/>
    <w:rsid w:val="1DD85104"/>
    <w:rsid w:val="1E542E8D"/>
    <w:rsid w:val="1E57655D"/>
    <w:rsid w:val="1E850A50"/>
    <w:rsid w:val="1F7507A1"/>
    <w:rsid w:val="1F9F4A12"/>
    <w:rsid w:val="1FCF5991"/>
    <w:rsid w:val="202034A3"/>
    <w:rsid w:val="203274C6"/>
    <w:rsid w:val="213D2EDC"/>
    <w:rsid w:val="213D64F3"/>
    <w:rsid w:val="217D3C56"/>
    <w:rsid w:val="21CB799D"/>
    <w:rsid w:val="221B5F17"/>
    <w:rsid w:val="237D3BB1"/>
    <w:rsid w:val="23AD1279"/>
    <w:rsid w:val="24011CA3"/>
    <w:rsid w:val="24CC46DC"/>
    <w:rsid w:val="2570222A"/>
    <w:rsid w:val="25F105B8"/>
    <w:rsid w:val="265C5239"/>
    <w:rsid w:val="26E57738"/>
    <w:rsid w:val="272818D2"/>
    <w:rsid w:val="27AD3721"/>
    <w:rsid w:val="281275F7"/>
    <w:rsid w:val="28FE6258"/>
    <w:rsid w:val="29546EC8"/>
    <w:rsid w:val="298775D8"/>
    <w:rsid w:val="2A800D9F"/>
    <w:rsid w:val="2AB566C0"/>
    <w:rsid w:val="2BC953A8"/>
    <w:rsid w:val="2C670D29"/>
    <w:rsid w:val="2E457B0D"/>
    <w:rsid w:val="2F345AA5"/>
    <w:rsid w:val="2F4202AE"/>
    <w:rsid w:val="2F6120A3"/>
    <w:rsid w:val="30073180"/>
    <w:rsid w:val="300C7366"/>
    <w:rsid w:val="302D7228"/>
    <w:rsid w:val="303E7628"/>
    <w:rsid w:val="3246353B"/>
    <w:rsid w:val="325E3E13"/>
    <w:rsid w:val="32A4495F"/>
    <w:rsid w:val="33D04D84"/>
    <w:rsid w:val="34250CEB"/>
    <w:rsid w:val="345149C0"/>
    <w:rsid w:val="34E744BF"/>
    <w:rsid w:val="356A2F20"/>
    <w:rsid w:val="36634329"/>
    <w:rsid w:val="36890EAE"/>
    <w:rsid w:val="36C35655"/>
    <w:rsid w:val="36ED4C74"/>
    <w:rsid w:val="386832DF"/>
    <w:rsid w:val="389262C8"/>
    <w:rsid w:val="38A049DF"/>
    <w:rsid w:val="38FA1A23"/>
    <w:rsid w:val="392A5347"/>
    <w:rsid w:val="39C938E8"/>
    <w:rsid w:val="3AFB4C17"/>
    <w:rsid w:val="3BBB5F7E"/>
    <w:rsid w:val="3C151EC3"/>
    <w:rsid w:val="3C5013FE"/>
    <w:rsid w:val="3C5B6F85"/>
    <w:rsid w:val="3C616ABF"/>
    <w:rsid w:val="3D7A3C0E"/>
    <w:rsid w:val="3DA900FF"/>
    <w:rsid w:val="3E533C23"/>
    <w:rsid w:val="3E88172D"/>
    <w:rsid w:val="3E9960BB"/>
    <w:rsid w:val="3EAA4F66"/>
    <w:rsid w:val="3EDF3E21"/>
    <w:rsid w:val="3EEA0030"/>
    <w:rsid w:val="3EED2352"/>
    <w:rsid w:val="3F3855FC"/>
    <w:rsid w:val="3F720E85"/>
    <w:rsid w:val="3FA21E20"/>
    <w:rsid w:val="3FB051B6"/>
    <w:rsid w:val="3FF65B9D"/>
    <w:rsid w:val="40A452ED"/>
    <w:rsid w:val="41AA0782"/>
    <w:rsid w:val="41CD5535"/>
    <w:rsid w:val="4249665C"/>
    <w:rsid w:val="42996752"/>
    <w:rsid w:val="433A7480"/>
    <w:rsid w:val="43B02B4E"/>
    <w:rsid w:val="43B92ECB"/>
    <w:rsid w:val="444F2F9C"/>
    <w:rsid w:val="44682688"/>
    <w:rsid w:val="44FC0EA9"/>
    <w:rsid w:val="452D02C1"/>
    <w:rsid w:val="452D3B70"/>
    <w:rsid w:val="461270B9"/>
    <w:rsid w:val="461E6D6E"/>
    <w:rsid w:val="46B02CAB"/>
    <w:rsid w:val="470C7A14"/>
    <w:rsid w:val="48102DB5"/>
    <w:rsid w:val="488C5D49"/>
    <w:rsid w:val="48D2703B"/>
    <w:rsid w:val="48D7594A"/>
    <w:rsid w:val="49296EC0"/>
    <w:rsid w:val="493A78DB"/>
    <w:rsid w:val="4941503D"/>
    <w:rsid w:val="49B76DFE"/>
    <w:rsid w:val="4A0661DB"/>
    <w:rsid w:val="4C6E14D5"/>
    <w:rsid w:val="4C9310B4"/>
    <w:rsid w:val="4CDD2775"/>
    <w:rsid w:val="4D586519"/>
    <w:rsid w:val="4DB26706"/>
    <w:rsid w:val="4F991887"/>
    <w:rsid w:val="507C1E4A"/>
    <w:rsid w:val="50920614"/>
    <w:rsid w:val="50A1336E"/>
    <w:rsid w:val="50CB458D"/>
    <w:rsid w:val="50D275CA"/>
    <w:rsid w:val="50FA11A1"/>
    <w:rsid w:val="51E24D27"/>
    <w:rsid w:val="52032ABA"/>
    <w:rsid w:val="52106A46"/>
    <w:rsid w:val="527E4FBA"/>
    <w:rsid w:val="528A7B68"/>
    <w:rsid w:val="52E5079C"/>
    <w:rsid w:val="537A65C2"/>
    <w:rsid w:val="53962749"/>
    <w:rsid w:val="546E276C"/>
    <w:rsid w:val="54864F5D"/>
    <w:rsid w:val="5508775B"/>
    <w:rsid w:val="55902193"/>
    <w:rsid w:val="55B122C5"/>
    <w:rsid w:val="55B1660F"/>
    <w:rsid w:val="577F36FA"/>
    <w:rsid w:val="57E67A52"/>
    <w:rsid w:val="58772097"/>
    <w:rsid w:val="590B7DCC"/>
    <w:rsid w:val="595E417E"/>
    <w:rsid w:val="59774F9E"/>
    <w:rsid w:val="59C52264"/>
    <w:rsid w:val="5A3C4382"/>
    <w:rsid w:val="5A710837"/>
    <w:rsid w:val="5AA57072"/>
    <w:rsid w:val="5AB06BFF"/>
    <w:rsid w:val="5B0F5E08"/>
    <w:rsid w:val="5B122600"/>
    <w:rsid w:val="5B1E5B5D"/>
    <w:rsid w:val="5B6B0A6B"/>
    <w:rsid w:val="5BFF29B1"/>
    <w:rsid w:val="5CB92261"/>
    <w:rsid w:val="5E000FA9"/>
    <w:rsid w:val="5EDA61C9"/>
    <w:rsid w:val="5F08188B"/>
    <w:rsid w:val="5F0A21E5"/>
    <w:rsid w:val="5F406FA5"/>
    <w:rsid w:val="5F7D40AD"/>
    <w:rsid w:val="5F817B1E"/>
    <w:rsid w:val="600D4B7D"/>
    <w:rsid w:val="601B2826"/>
    <w:rsid w:val="61454F28"/>
    <w:rsid w:val="617E5123"/>
    <w:rsid w:val="61A77683"/>
    <w:rsid w:val="6256395A"/>
    <w:rsid w:val="62C63B33"/>
    <w:rsid w:val="636568DD"/>
    <w:rsid w:val="637E6A4D"/>
    <w:rsid w:val="640F0110"/>
    <w:rsid w:val="644076A2"/>
    <w:rsid w:val="64611A07"/>
    <w:rsid w:val="646A593B"/>
    <w:rsid w:val="64D87D6E"/>
    <w:rsid w:val="64EA1700"/>
    <w:rsid w:val="6630776D"/>
    <w:rsid w:val="66927E54"/>
    <w:rsid w:val="66C461B9"/>
    <w:rsid w:val="66DB3165"/>
    <w:rsid w:val="672F7A6B"/>
    <w:rsid w:val="677B4FF3"/>
    <w:rsid w:val="67872CC8"/>
    <w:rsid w:val="67F90333"/>
    <w:rsid w:val="68CF3866"/>
    <w:rsid w:val="69092178"/>
    <w:rsid w:val="6940215A"/>
    <w:rsid w:val="694C0802"/>
    <w:rsid w:val="6A7D0ED8"/>
    <w:rsid w:val="6AE17692"/>
    <w:rsid w:val="6CBF4F1C"/>
    <w:rsid w:val="6D8359B4"/>
    <w:rsid w:val="6E8F4146"/>
    <w:rsid w:val="6F443522"/>
    <w:rsid w:val="6FBA5399"/>
    <w:rsid w:val="6FE50204"/>
    <w:rsid w:val="70070CF7"/>
    <w:rsid w:val="70412AA2"/>
    <w:rsid w:val="704B7E63"/>
    <w:rsid w:val="704C651B"/>
    <w:rsid w:val="71270344"/>
    <w:rsid w:val="7192161F"/>
    <w:rsid w:val="71EE2DB6"/>
    <w:rsid w:val="721D7008"/>
    <w:rsid w:val="72502CD5"/>
    <w:rsid w:val="72953947"/>
    <w:rsid w:val="729703D2"/>
    <w:rsid w:val="729A3569"/>
    <w:rsid w:val="73475B9A"/>
    <w:rsid w:val="73880D53"/>
    <w:rsid w:val="74262FF8"/>
    <w:rsid w:val="74633A59"/>
    <w:rsid w:val="74D3323B"/>
    <w:rsid w:val="74DC3273"/>
    <w:rsid w:val="75695C4F"/>
    <w:rsid w:val="757F2A76"/>
    <w:rsid w:val="765F770F"/>
    <w:rsid w:val="767601B9"/>
    <w:rsid w:val="76F07AAD"/>
    <w:rsid w:val="772C67DD"/>
    <w:rsid w:val="77FE4A9C"/>
    <w:rsid w:val="78023054"/>
    <w:rsid w:val="79A77C24"/>
    <w:rsid w:val="7A1F45B4"/>
    <w:rsid w:val="7AFB0546"/>
    <w:rsid w:val="7B0A2565"/>
    <w:rsid w:val="7BA67E24"/>
    <w:rsid w:val="7C933BD8"/>
    <w:rsid w:val="7D3703E1"/>
    <w:rsid w:val="7D8F709C"/>
    <w:rsid w:val="7DFD0219"/>
    <w:rsid w:val="7E82726B"/>
    <w:rsid w:val="7EC42F76"/>
    <w:rsid w:val="7F7C0E80"/>
    <w:rsid w:val="7FAA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adjustRightInd w:val="0"/>
      <w:snapToGrid w:val="0"/>
      <w:spacing w:before="100" w:beforeAutospacing="1" w:after="100" w:afterAutospacing="1" w:line="360" w:lineRule="auto"/>
      <w:ind w:firstLine="480" w:firstLineChars="200"/>
      <w:jc w:val="left"/>
    </w:pPr>
    <w:rPr>
      <w:rFonts w:ascii="宋体" w:hAnsi="宋体"/>
      <w:sz w:val="24"/>
      <w:szCs w:val="21"/>
    </w:rPr>
  </w:style>
  <w:style w:type="paragraph" w:styleId="3">
    <w:name w:val="Date"/>
    <w:basedOn w:val="1"/>
    <w:next w:val="1"/>
    <w:link w:val="18"/>
    <w:semiHidden/>
    <w:unhideWhenUsed/>
    <w:qFormat/>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Emphasis"/>
    <w:basedOn w:val="10"/>
    <w:qFormat/>
    <w:uiPriority w:val="20"/>
    <w:rPr>
      <w:i/>
      <w:iCs/>
    </w:rPr>
  </w:style>
  <w:style w:type="character" w:customStyle="1" w:styleId="13">
    <w:name w:val="正文文本缩进 字符"/>
    <w:basedOn w:val="10"/>
    <w:link w:val="2"/>
    <w:qFormat/>
    <w:uiPriority w:val="0"/>
    <w:rPr>
      <w:rFonts w:ascii="宋体" w:hAnsi="宋体" w:eastAsia="宋体" w:cs="Times New Roman"/>
      <w:sz w:val="24"/>
      <w:szCs w:val="21"/>
    </w:rPr>
  </w:style>
  <w:style w:type="character" w:customStyle="1" w:styleId="14">
    <w:name w:val="批注框文本 字符"/>
    <w:basedOn w:val="10"/>
    <w:link w:val="4"/>
    <w:semiHidden/>
    <w:qFormat/>
    <w:uiPriority w:val="99"/>
    <w:rPr>
      <w:rFonts w:ascii="Times New Roman" w:hAnsi="Times New Roman" w:eastAsia="宋体" w:cs="Times New Roman"/>
      <w:sz w:val="18"/>
      <w:szCs w:val="18"/>
    </w:rPr>
  </w:style>
  <w:style w:type="character" w:customStyle="1" w:styleId="15">
    <w:name w:val="页眉 字符"/>
    <w:basedOn w:val="10"/>
    <w:link w:val="6"/>
    <w:qFormat/>
    <w:uiPriority w:val="0"/>
    <w:rPr>
      <w:rFonts w:ascii="Times New Roman" w:hAnsi="Times New Roman" w:eastAsia="宋体" w:cs="Times New Roman"/>
      <w:sz w:val="18"/>
      <w:szCs w:val="18"/>
    </w:rPr>
  </w:style>
  <w:style w:type="character" w:customStyle="1" w:styleId="16">
    <w:name w:val="页脚 字符"/>
    <w:basedOn w:val="10"/>
    <w:link w:val="5"/>
    <w:qFormat/>
    <w:uiPriority w:val="0"/>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日期 字符"/>
    <w:basedOn w:val="10"/>
    <w:link w:val="3"/>
    <w:semiHidden/>
    <w:qFormat/>
    <w:uiPriority w:val="99"/>
    <w:rPr>
      <w:rFonts w:ascii="Times New Roman" w:hAnsi="Times New Roman" w:eastAsia="宋体" w:cs="Times New Roman"/>
      <w:szCs w:val="24"/>
    </w:rPr>
  </w:style>
  <w:style w:type="paragraph" w:customStyle="1" w:styleId="19">
    <w:name w:val="p0"/>
    <w:basedOn w:val="1"/>
    <w:qFormat/>
    <w:uiPriority w:val="0"/>
    <w:pPr>
      <w:widowControl/>
    </w:pPr>
    <w:rPr>
      <w:rFonts w:ascii="Calibri" w:hAnsi="Calibri" w:cs="宋体"/>
      <w:kern w:val="0"/>
      <w:szCs w:val="21"/>
    </w:rPr>
  </w:style>
  <w:style w:type="character" w:customStyle="1" w:styleId="20">
    <w:name w:val="apple-converted-space"/>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13CF9-EB91-44BC-BDF2-6C2BCCFDD1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3892</Words>
  <Characters>3995</Characters>
  <Lines>47</Lines>
  <Paragraphs>13</Paragraphs>
  <TotalTime>248</TotalTime>
  <ScaleCrop>false</ScaleCrop>
  <LinksUpToDate>false</LinksUpToDate>
  <CharactersWithSpaces>4024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2022-01-18T11:25:00Z</dcterms:created>
  <dc:creator>微软用户</dc:creator>
  <cp:lastModifiedBy>亦墨</cp:lastModifiedBy>
  <cp:lastPrinted>2019-07-08T04:56:00Z</cp:lastPrinted>
  <dcterms:modified xsi:type="dcterms:W3CDTF">2023-02-02T04:15:41Z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375A85D8BA384F739CA304671E1494F7</vt:lpwstr>
  </property>
</Properties>
</file>