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ind w:firstLine="651" w:firstLineChars="200"/>
        <w:jc w:val="center"/>
        <w:rPr>
          <w:rFonts w:hint="default" w:ascii="宋体" w:hAnsi="宋体" w:eastAsia="宋体" w:cs="宋体"/>
          <w:b/>
          <w:bCs/>
          <w:color w:val="000000"/>
          <w:w w:val="90"/>
          <w:kern w:val="36"/>
          <w:sz w:val="36"/>
          <w:szCs w:val="36"/>
          <w:lang w:val="en-US" w:eastAsia="zh-CN"/>
        </w:rPr>
      </w:pPr>
      <w:r>
        <w:rPr>
          <w:rFonts w:hint="eastAsia" w:ascii="宋体" w:hAnsi="宋体" w:cs="宋体"/>
          <w:b/>
          <w:bCs/>
          <w:color w:val="000000"/>
          <w:w w:val="90"/>
          <w:kern w:val="36"/>
          <w:sz w:val="36"/>
          <w:szCs w:val="36"/>
        </w:rPr>
        <w:t xml:space="preserve">弘雅美育 </w:t>
      </w:r>
      <w:r>
        <w:rPr>
          <w:rFonts w:hint="eastAsia" w:ascii="宋体" w:hAnsi="宋体" w:cs="宋体"/>
          <w:b/>
          <w:bCs/>
          <w:color w:val="000000"/>
          <w:w w:val="90"/>
          <w:kern w:val="36"/>
          <w:sz w:val="36"/>
          <w:szCs w:val="36"/>
          <w:lang w:val="en-US" w:eastAsia="zh-CN"/>
        </w:rPr>
        <w:t>双减课改正当时</w:t>
      </w:r>
    </w:p>
    <w:p>
      <w:pPr>
        <w:adjustRightInd w:val="0"/>
        <w:snapToGrid w:val="0"/>
        <w:spacing w:line="300" w:lineRule="auto"/>
        <w:ind w:firstLine="562" w:firstLineChars="200"/>
        <w:jc w:val="center"/>
        <w:rPr>
          <w:rFonts w:ascii="宋体" w:hAnsi="宋体" w:cs="宋体"/>
          <w:b/>
          <w:bCs/>
          <w:color w:val="000000"/>
          <w:kern w:val="36"/>
          <w:sz w:val="28"/>
          <w:szCs w:val="28"/>
        </w:rPr>
      </w:pPr>
      <w:r>
        <w:rPr>
          <w:rFonts w:hint="eastAsia" w:ascii="宋体" w:hAnsi="宋体" w:cs="宋体"/>
          <w:b/>
          <w:bCs/>
          <w:color w:val="000000"/>
          <w:kern w:val="36"/>
          <w:sz w:val="28"/>
          <w:szCs w:val="28"/>
        </w:rPr>
        <w:t>——龙虎塘第二实验小学美术学科2022-2023学年度第</w:t>
      </w:r>
      <w:r>
        <w:rPr>
          <w:rFonts w:hint="eastAsia" w:ascii="宋体" w:hAnsi="宋体" w:cs="宋体"/>
          <w:b/>
          <w:bCs/>
          <w:color w:val="000000"/>
          <w:kern w:val="36"/>
          <w:sz w:val="28"/>
          <w:szCs w:val="28"/>
          <w:lang w:val="en-US" w:eastAsia="zh-CN"/>
        </w:rPr>
        <w:t>二</w:t>
      </w:r>
      <w:r>
        <w:rPr>
          <w:rFonts w:hint="eastAsia" w:ascii="宋体" w:hAnsi="宋体" w:cs="宋体"/>
          <w:b/>
          <w:bCs/>
          <w:color w:val="000000"/>
          <w:kern w:val="36"/>
          <w:sz w:val="28"/>
          <w:szCs w:val="28"/>
        </w:rPr>
        <w:t>学期教研计划</w:t>
      </w:r>
    </w:p>
    <w:p>
      <w:pPr>
        <w:adjustRightInd w:val="0"/>
        <w:snapToGrid w:val="0"/>
        <w:spacing w:line="300" w:lineRule="auto"/>
        <w:ind w:firstLine="588" w:firstLineChars="245"/>
        <w:rPr>
          <w:rFonts w:ascii="宋体" w:hAnsi="宋体" w:cs="宋体"/>
          <w:color w:val="000000"/>
          <w:sz w:val="24"/>
        </w:rPr>
      </w:pPr>
    </w:p>
    <w:p>
      <w:pPr>
        <w:adjustRightInd w:val="0"/>
        <w:snapToGrid w:val="0"/>
        <w:spacing w:line="300" w:lineRule="auto"/>
        <w:ind w:firstLine="588" w:firstLineChars="245"/>
        <w:rPr>
          <w:rFonts w:hint="default" w:ascii="宋体" w:hAnsi="宋体" w:cs="宋体"/>
          <w:color w:val="000000"/>
          <w:sz w:val="24"/>
          <w:lang w:val="en-US" w:eastAsia="zh-CN"/>
        </w:rPr>
      </w:pPr>
      <w:r>
        <w:rPr>
          <w:rFonts w:hint="eastAsia" w:ascii="宋体" w:hAnsi="宋体" w:cs="宋体"/>
          <w:color w:val="000000"/>
          <w:sz w:val="24"/>
          <w:lang w:val="en-US" w:eastAsia="zh-CN"/>
        </w:rPr>
        <w:t>重要事件：本学期美术组将围绕美术基本功以及研究艺术课程标准展开教研活动，从专业发展方面加速美术组老师们的成长。同时将围绕课题《探究“双减”政策下的小学美术作业设计的策略》进行教学研究和论文撰写，争取5月参加区教育科研论文竞赛，6月参加区课题立项。接下来，我将会从三方面解读美术组学期计划：</w:t>
      </w:r>
    </w:p>
    <w:p>
      <w:pPr>
        <w:adjustRightInd w:val="0"/>
        <w:snapToGrid w:val="0"/>
        <w:spacing w:line="300" w:lineRule="auto"/>
        <w:ind w:firstLine="602" w:firstLineChars="200"/>
        <w:rPr>
          <w:rFonts w:ascii="宋体" w:hAnsi="宋体" w:cs="宋体"/>
          <w:b/>
          <w:bCs/>
          <w:color w:val="000000"/>
          <w:sz w:val="30"/>
          <w:szCs w:val="30"/>
        </w:rPr>
      </w:pPr>
      <w:r>
        <w:rPr>
          <w:rFonts w:hint="eastAsia" w:ascii="宋体" w:hAnsi="宋体" w:cs="宋体"/>
          <w:b/>
          <w:bCs/>
          <w:color w:val="000000"/>
          <w:sz w:val="30"/>
          <w:szCs w:val="30"/>
        </w:rPr>
        <w:t>一、现状分析</w:t>
      </w:r>
    </w:p>
    <w:p>
      <w:pPr>
        <w:adjustRightInd w:val="0"/>
        <w:snapToGrid w:val="0"/>
        <w:spacing w:line="300" w:lineRule="auto"/>
        <w:ind w:firstLine="562" w:firstLineChars="200"/>
        <w:rPr>
          <w:rFonts w:ascii="宋体" w:hAnsi="宋体" w:cs="宋体"/>
          <w:b/>
          <w:color w:val="000000"/>
          <w:sz w:val="28"/>
          <w:szCs w:val="28"/>
        </w:rPr>
      </w:pPr>
      <w:r>
        <w:rPr>
          <w:rFonts w:hint="eastAsia" w:ascii="宋体" w:hAnsi="宋体" w:cs="宋体"/>
          <w:b/>
          <w:color w:val="000000"/>
          <w:sz w:val="28"/>
          <w:szCs w:val="28"/>
        </w:rPr>
        <w:t>（一）发展背景</w:t>
      </w:r>
    </w:p>
    <w:p>
      <w:pPr>
        <w:widowControl/>
        <w:adjustRightInd w:val="0"/>
        <w:snapToGrid w:val="0"/>
        <w:spacing w:line="300" w:lineRule="auto"/>
        <w:ind w:firstLine="480" w:firstLineChars="200"/>
        <w:jc w:val="left"/>
        <w:rPr>
          <w:rFonts w:hint="default" w:ascii="宋体" w:hAnsi="宋体" w:eastAsia="宋体" w:cs="宋体"/>
          <w:sz w:val="24"/>
          <w:szCs w:val="24"/>
          <w:lang w:val="en-US" w:eastAsia="zh-CN"/>
        </w:rPr>
      </w:pPr>
      <w:r>
        <w:rPr>
          <w:rFonts w:hint="eastAsia" w:ascii="宋体" w:hAnsi="宋体" w:cs="宋体"/>
          <w:color w:val="000000"/>
          <w:kern w:val="0"/>
          <w:sz w:val="24"/>
          <w:lang w:val="en-US" w:eastAsia="zh-CN"/>
        </w:rPr>
        <w:t>根据</w:t>
      </w:r>
      <w:r>
        <w:rPr>
          <w:rFonts w:hint="eastAsia" w:ascii="宋体" w:hAnsi="宋体" w:cs="宋体"/>
          <w:color w:val="000000"/>
          <w:kern w:val="0"/>
          <w:sz w:val="24"/>
        </w:rPr>
        <w:t>《关于全面加强和改进新时代学校美育工作的意见》</w:t>
      </w:r>
      <w:r>
        <w:rPr>
          <w:rFonts w:hint="eastAsia" w:ascii="宋体" w:hAnsi="宋体" w:cs="宋体"/>
          <w:color w:val="000000"/>
          <w:kern w:val="0"/>
          <w:sz w:val="24"/>
          <w:lang w:eastAsia="zh-CN"/>
        </w:rPr>
        <w:t>、</w:t>
      </w:r>
      <w:r>
        <w:rPr>
          <w:rFonts w:hint="eastAsia" w:ascii="宋体" w:hAnsi="宋体" w:cs="宋体"/>
          <w:color w:val="000000"/>
          <w:kern w:val="0"/>
          <w:sz w:val="24"/>
        </w:rPr>
        <w:t>《关于进一步减轻义务教育阶段学生作业负担和校外培训负担的意见》</w:t>
      </w:r>
      <w:r>
        <w:rPr>
          <w:rFonts w:hint="eastAsia" w:ascii="宋体" w:hAnsi="宋体" w:cs="宋体"/>
          <w:color w:val="000000"/>
          <w:kern w:val="0"/>
          <w:sz w:val="24"/>
          <w:lang w:eastAsia="zh-CN"/>
        </w:rPr>
        <w:t>、</w:t>
      </w:r>
      <w:r>
        <w:rPr>
          <w:rFonts w:hint="eastAsia" w:ascii="宋体" w:hAnsi="宋体" w:eastAsia="宋体" w:cs="宋体"/>
          <w:sz w:val="24"/>
          <w:szCs w:val="24"/>
          <w:lang w:val="en-US" w:eastAsia="zh-CN"/>
        </w:rPr>
        <w:t>《习近平总书记教育重要论述讲义》</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《关于深化教育教学改革全面提高义务教育质量的意见》</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《深化新时代教育评价改革总体方案》</w:t>
      </w:r>
      <w:r>
        <w:rPr>
          <w:rFonts w:hint="eastAsia" w:ascii="宋体" w:hAnsi="宋体" w:cs="宋体"/>
          <w:sz w:val="24"/>
          <w:szCs w:val="24"/>
          <w:lang w:val="en-US" w:eastAsia="zh-CN"/>
        </w:rPr>
        <w:t>以及《2022艺术课程标准》等</w:t>
      </w:r>
      <w:r>
        <w:rPr>
          <w:rFonts w:hint="eastAsia" w:ascii="宋体" w:hAnsi="宋体" w:cs="宋体"/>
          <w:color w:val="000000"/>
          <w:kern w:val="0"/>
          <w:sz w:val="24"/>
          <w:lang w:val="en-US" w:eastAsia="zh-CN"/>
        </w:rPr>
        <w:t>国家文件、政策的出台，</w:t>
      </w:r>
      <w:r>
        <w:rPr>
          <w:rFonts w:hint="eastAsia" w:ascii="宋体" w:hAnsi="宋体" w:eastAsia="宋体" w:cs="宋体"/>
          <w:sz w:val="24"/>
          <w:szCs w:val="24"/>
          <w:lang w:val="en-US" w:eastAsia="zh-CN"/>
        </w:rPr>
        <w:t>国家教育发生了极大的转变，从理念到方式，影响着每一名教师、每一堂课和每一位学生。</w:t>
      </w:r>
    </w:p>
    <w:p>
      <w:pPr>
        <w:adjustRightInd w:val="0"/>
        <w:snapToGrid w:val="0"/>
        <w:spacing w:line="300" w:lineRule="auto"/>
        <w:ind w:firstLine="562" w:firstLineChars="200"/>
        <w:rPr>
          <w:rFonts w:ascii="宋体" w:hAnsi="宋体" w:cs="宋体"/>
          <w:b/>
          <w:bCs/>
          <w:color w:val="000000"/>
          <w:sz w:val="28"/>
          <w:szCs w:val="28"/>
        </w:rPr>
      </w:pPr>
      <w:r>
        <w:rPr>
          <w:rFonts w:hint="eastAsia" w:ascii="宋体" w:hAnsi="宋体" w:cs="宋体"/>
          <w:b/>
          <w:bCs/>
          <w:color w:val="000000"/>
          <w:sz w:val="28"/>
          <w:szCs w:val="28"/>
        </w:rPr>
        <w:t>（</w:t>
      </w:r>
      <w:r>
        <w:rPr>
          <w:rFonts w:hint="eastAsia" w:ascii="宋体" w:hAnsi="宋体" w:cs="宋体"/>
          <w:b/>
          <w:bCs/>
          <w:color w:val="000000"/>
          <w:sz w:val="28"/>
          <w:szCs w:val="28"/>
          <w:lang w:val="en-US" w:eastAsia="zh-CN"/>
        </w:rPr>
        <w:t>二</w:t>
      </w:r>
      <w:r>
        <w:rPr>
          <w:rFonts w:hint="eastAsia" w:ascii="宋体" w:hAnsi="宋体" w:cs="宋体"/>
          <w:b/>
          <w:bCs/>
          <w:color w:val="000000"/>
          <w:sz w:val="28"/>
          <w:szCs w:val="28"/>
        </w:rPr>
        <w:t>）学科分析</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9"/>
        <w:gridCol w:w="5280"/>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vAlign w:val="center"/>
          </w:tcPr>
          <w:p>
            <w:pPr>
              <w:widowControl/>
              <w:adjustRightInd w:val="0"/>
              <w:snapToGrid w:val="0"/>
              <w:spacing w:line="300" w:lineRule="auto"/>
              <w:jc w:val="both"/>
              <w:rPr>
                <w:rFonts w:hint="default" w:ascii="宋体" w:hAnsi="宋体" w:eastAsia="宋体" w:cs="宋体"/>
                <w:b/>
                <w:bCs/>
                <w:color w:val="000000"/>
                <w:kern w:val="0"/>
                <w:sz w:val="24"/>
                <w:szCs w:val="24"/>
                <w:vertAlign w:val="baseline"/>
                <w:lang w:val="en-US" w:eastAsia="zh-CN"/>
              </w:rPr>
            </w:pPr>
            <w:r>
              <w:rPr>
                <w:rFonts w:hint="eastAsia" w:ascii="宋体" w:hAnsi="宋体" w:cs="宋体"/>
                <w:b/>
                <w:bCs/>
                <w:color w:val="000000"/>
                <w:kern w:val="0"/>
                <w:sz w:val="24"/>
                <w:szCs w:val="24"/>
                <w:vertAlign w:val="baseline"/>
                <w:lang w:val="en-US" w:eastAsia="zh-CN"/>
              </w:rPr>
              <w:t>类别</w:t>
            </w:r>
          </w:p>
        </w:tc>
        <w:tc>
          <w:tcPr>
            <w:tcW w:w="5280" w:type="dxa"/>
            <w:vAlign w:val="center"/>
          </w:tcPr>
          <w:p>
            <w:pPr>
              <w:widowControl/>
              <w:adjustRightInd w:val="0"/>
              <w:snapToGrid w:val="0"/>
              <w:spacing w:line="300" w:lineRule="auto"/>
              <w:jc w:val="both"/>
              <w:rPr>
                <w:rFonts w:hint="default" w:ascii="宋体" w:hAnsi="宋体" w:eastAsia="宋体" w:cs="宋体"/>
                <w:b/>
                <w:bCs/>
                <w:color w:val="000000"/>
                <w:kern w:val="0"/>
                <w:sz w:val="24"/>
                <w:szCs w:val="24"/>
                <w:vertAlign w:val="baseline"/>
                <w:lang w:val="en-US" w:eastAsia="zh-CN"/>
              </w:rPr>
            </w:pPr>
            <w:r>
              <w:rPr>
                <w:rFonts w:hint="eastAsia" w:ascii="宋体" w:hAnsi="宋体" w:cs="宋体"/>
                <w:b/>
                <w:bCs/>
                <w:color w:val="000000"/>
                <w:kern w:val="0"/>
                <w:sz w:val="24"/>
                <w:szCs w:val="24"/>
                <w:vertAlign w:val="baseline"/>
                <w:lang w:val="en-US" w:eastAsia="zh-CN"/>
              </w:rPr>
              <w:t>优势分析</w:t>
            </w:r>
          </w:p>
        </w:tc>
        <w:tc>
          <w:tcPr>
            <w:tcW w:w="3285" w:type="dxa"/>
            <w:vAlign w:val="center"/>
          </w:tcPr>
          <w:p>
            <w:pPr>
              <w:widowControl/>
              <w:adjustRightInd w:val="0"/>
              <w:snapToGrid w:val="0"/>
              <w:spacing w:line="300" w:lineRule="auto"/>
              <w:jc w:val="both"/>
              <w:rPr>
                <w:rFonts w:hint="eastAsia" w:ascii="宋体" w:hAnsi="宋体" w:eastAsia="宋体" w:cs="宋体"/>
                <w:b/>
                <w:bCs/>
                <w:color w:val="000000"/>
                <w:kern w:val="0"/>
                <w:sz w:val="24"/>
                <w:szCs w:val="24"/>
                <w:vertAlign w:val="baseline"/>
                <w:lang w:val="en-US" w:eastAsia="zh-CN"/>
              </w:rPr>
            </w:pPr>
            <w:r>
              <w:rPr>
                <w:rFonts w:hint="eastAsia" w:ascii="宋体" w:hAnsi="宋体" w:cs="宋体"/>
                <w:b/>
                <w:bCs/>
                <w:color w:val="000000"/>
                <w:kern w:val="0"/>
                <w:sz w:val="24"/>
                <w:szCs w:val="24"/>
                <w:vertAlign w:val="baseline"/>
                <w:lang w:val="en-US" w:eastAsia="zh-CN"/>
              </w:rPr>
              <w:t>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vAlign w:val="center"/>
          </w:tcPr>
          <w:p>
            <w:pPr>
              <w:widowControl/>
              <w:adjustRightInd w:val="0"/>
              <w:snapToGrid w:val="0"/>
              <w:spacing w:line="300" w:lineRule="auto"/>
              <w:jc w:val="both"/>
              <w:rPr>
                <w:rFonts w:hint="default" w:ascii="宋体" w:hAnsi="宋体" w:eastAsia="宋体" w:cs="宋体"/>
                <w:b/>
                <w:bCs/>
                <w:color w:val="000000"/>
                <w:kern w:val="0"/>
                <w:sz w:val="24"/>
                <w:szCs w:val="24"/>
                <w:vertAlign w:val="baseline"/>
                <w:lang w:val="en-US" w:eastAsia="zh-CN"/>
              </w:rPr>
            </w:pPr>
            <w:r>
              <w:rPr>
                <w:rFonts w:hint="eastAsia" w:ascii="宋体" w:hAnsi="宋体" w:cs="宋体"/>
                <w:b/>
                <w:bCs/>
                <w:color w:val="000000"/>
                <w:kern w:val="0"/>
                <w:sz w:val="24"/>
                <w:szCs w:val="24"/>
                <w:vertAlign w:val="baseline"/>
                <w:lang w:val="en-US" w:eastAsia="zh-CN"/>
              </w:rPr>
              <w:t>教研机制</w:t>
            </w:r>
          </w:p>
        </w:tc>
        <w:tc>
          <w:tcPr>
            <w:tcW w:w="5280" w:type="dxa"/>
            <w:vAlign w:val="center"/>
          </w:tcPr>
          <w:p>
            <w:pPr>
              <w:adjustRightInd w:val="0"/>
              <w:snapToGrid w:val="0"/>
              <w:spacing w:line="300" w:lineRule="auto"/>
              <w:jc w:val="both"/>
              <w:rPr>
                <w:rFonts w:hint="eastAsia" w:ascii="宋体" w:hAnsi="宋体" w:cs="宋体"/>
                <w:i/>
                <w:iCs/>
                <w:color w:val="000000"/>
                <w:kern w:val="0"/>
                <w:sz w:val="24"/>
                <w:lang w:val="en-US" w:eastAsia="zh-CN"/>
              </w:rPr>
            </w:pPr>
            <w:r>
              <w:rPr>
                <w:rFonts w:hint="eastAsia" w:ascii="宋体" w:hAnsi="宋体" w:cs="宋体"/>
                <w:i/>
                <w:iCs/>
                <w:color w:val="000000"/>
                <w:kern w:val="0"/>
                <w:sz w:val="24"/>
                <w:lang w:val="en-US" w:eastAsia="zh-CN"/>
              </w:rPr>
              <w:t>措施：</w:t>
            </w:r>
          </w:p>
          <w:p>
            <w:pPr>
              <w:adjustRightInd w:val="0"/>
              <w:snapToGrid w:val="0"/>
              <w:spacing w:line="300" w:lineRule="auto"/>
              <w:jc w:val="both"/>
              <w:rPr>
                <w:rFonts w:hint="eastAsia" w:ascii="宋体" w:hAnsi="宋体" w:eastAsia="宋体" w:cs="宋体"/>
                <w:b/>
                <w:bCs/>
                <w:color w:val="000000"/>
                <w:kern w:val="0"/>
                <w:sz w:val="24"/>
                <w:vertAlign w:val="baseline"/>
                <w:lang w:eastAsia="zh-CN"/>
              </w:rPr>
            </w:pPr>
            <w:r>
              <w:rPr>
                <w:rFonts w:hint="eastAsia" w:ascii="宋体" w:hAnsi="宋体" w:cs="宋体"/>
                <w:color w:val="000000"/>
                <w:kern w:val="0"/>
                <w:sz w:val="21"/>
                <w:szCs w:val="21"/>
              </w:rPr>
              <w:t>建立群相册，记录每次活动；建立竞赛存档，保证奖状、公示有序存档；教研组活动记录详实有序，人员安排得当</w:t>
            </w:r>
            <w:r>
              <w:rPr>
                <w:rFonts w:hint="eastAsia" w:ascii="宋体" w:hAnsi="宋体" w:cs="宋体"/>
                <w:color w:val="000000"/>
                <w:kern w:val="0"/>
                <w:sz w:val="21"/>
                <w:szCs w:val="21"/>
                <w:lang w:eastAsia="zh-CN"/>
              </w:rPr>
              <w:t>。</w:t>
            </w:r>
          </w:p>
        </w:tc>
        <w:tc>
          <w:tcPr>
            <w:tcW w:w="3285" w:type="dxa"/>
            <w:vAlign w:val="center"/>
          </w:tcPr>
          <w:p>
            <w:pPr>
              <w:adjustRightInd w:val="0"/>
              <w:snapToGrid w:val="0"/>
              <w:spacing w:line="300" w:lineRule="auto"/>
              <w:jc w:val="both"/>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需要进一步优化教研机制，确保分组教研有主题、有序列。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vAlign w:val="center"/>
          </w:tcPr>
          <w:p>
            <w:pPr>
              <w:widowControl/>
              <w:adjustRightInd w:val="0"/>
              <w:snapToGrid w:val="0"/>
              <w:spacing w:line="300" w:lineRule="auto"/>
              <w:jc w:val="both"/>
              <w:rPr>
                <w:rFonts w:hint="default" w:ascii="宋体" w:hAnsi="宋体" w:eastAsia="宋体" w:cs="宋体"/>
                <w:b/>
                <w:bCs/>
                <w:color w:val="000000"/>
                <w:kern w:val="0"/>
                <w:sz w:val="24"/>
                <w:szCs w:val="24"/>
                <w:vertAlign w:val="baseline"/>
                <w:lang w:val="en-US" w:eastAsia="zh-CN"/>
              </w:rPr>
            </w:pPr>
            <w:r>
              <w:rPr>
                <w:rFonts w:hint="eastAsia" w:ascii="宋体" w:hAnsi="宋体" w:cs="宋体"/>
                <w:b/>
                <w:bCs/>
                <w:color w:val="000000"/>
                <w:kern w:val="0"/>
                <w:sz w:val="24"/>
                <w:szCs w:val="24"/>
                <w:vertAlign w:val="baseline"/>
                <w:lang w:val="en-US" w:eastAsia="zh-CN"/>
              </w:rPr>
              <w:t>课程建设</w:t>
            </w:r>
          </w:p>
        </w:tc>
        <w:tc>
          <w:tcPr>
            <w:tcW w:w="5280" w:type="dxa"/>
            <w:vAlign w:val="center"/>
          </w:tcPr>
          <w:p>
            <w:pPr>
              <w:widowControl/>
              <w:adjustRightInd w:val="0"/>
              <w:snapToGrid w:val="0"/>
              <w:spacing w:line="300" w:lineRule="auto"/>
              <w:jc w:val="both"/>
              <w:rPr>
                <w:rFonts w:hint="eastAsia" w:ascii="宋体" w:hAnsi="宋体" w:cs="宋体"/>
                <w:i/>
                <w:iCs/>
                <w:color w:val="000000"/>
                <w:kern w:val="0"/>
                <w:sz w:val="24"/>
                <w:lang w:val="en-US" w:eastAsia="zh-CN"/>
              </w:rPr>
            </w:pPr>
            <w:r>
              <w:rPr>
                <w:rFonts w:hint="eastAsia" w:ascii="宋体" w:hAnsi="宋体" w:cs="宋体"/>
                <w:i/>
                <w:iCs/>
                <w:color w:val="000000"/>
                <w:kern w:val="0"/>
                <w:sz w:val="24"/>
                <w:lang w:val="en-US" w:eastAsia="zh-CN"/>
              </w:rPr>
              <w:t>课后服务课程：</w:t>
            </w:r>
          </w:p>
          <w:p>
            <w:pPr>
              <w:widowControl/>
              <w:adjustRightInd w:val="0"/>
              <w:snapToGrid w:val="0"/>
              <w:spacing w:line="300" w:lineRule="auto"/>
              <w:jc w:val="both"/>
              <w:rPr>
                <w:rFonts w:hint="default" w:ascii="宋体" w:hAnsi="宋体" w:cs="宋体"/>
                <w:color w:val="000000"/>
                <w:kern w:val="0"/>
                <w:sz w:val="24"/>
                <w:lang w:val="en-US" w:eastAsia="zh-CN"/>
              </w:rPr>
            </w:pPr>
            <w:r>
              <w:rPr>
                <w:rFonts w:hint="eastAsia" w:ascii="宋体" w:hAnsi="宋体" w:cs="宋体"/>
                <w:color w:val="000000"/>
                <w:kern w:val="0"/>
                <w:sz w:val="21"/>
                <w:szCs w:val="21"/>
                <w:lang w:val="en-US" w:eastAsia="zh-CN"/>
              </w:rPr>
              <w:t>创意水彩、刻纸、创意线描画、青花线描画、创意儿童画等。</w:t>
            </w:r>
          </w:p>
          <w:p>
            <w:pPr>
              <w:widowControl/>
              <w:adjustRightInd w:val="0"/>
              <w:snapToGrid w:val="0"/>
              <w:spacing w:line="300" w:lineRule="auto"/>
              <w:jc w:val="both"/>
              <w:rPr>
                <w:rFonts w:hint="eastAsia" w:ascii="宋体" w:hAnsi="宋体" w:cs="宋体"/>
                <w:color w:val="000000"/>
                <w:kern w:val="0"/>
                <w:sz w:val="24"/>
                <w:lang w:val="en-US" w:eastAsia="zh-CN"/>
              </w:rPr>
            </w:pPr>
            <w:r>
              <w:rPr>
                <w:rFonts w:hint="eastAsia" w:ascii="宋体" w:hAnsi="宋体" w:cs="宋体"/>
                <w:i/>
                <w:iCs/>
                <w:color w:val="000000"/>
                <w:kern w:val="0"/>
                <w:sz w:val="24"/>
                <w:lang w:val="en-US" w:eastAsia="zh-CN"/>
              </w:rPr>
              <w:t>效果：</w:t>
            </w:r>
          </w:p>
          <w:p>
            <w:pPr>
              <w:widowControl/>
              <w:adjustRightInd w:val="0"/>
              <w:snapToGrid w:val="0"/>
              <w:spacing w:line="300" w:lineRule="auto"/>
              <w:jc w:val="both"/>
              <w:rPr>
                <w:rFonts w:hint="eastAsia" w:ascii="宋体" w:hAnsi="宋体" w:cs="宋体"/>
                <w:b/>
                <w:bCs/>
                <w:color w:val="000000"/>
                <w:kern w:val="0"/>
                <w:sz w:val="24"/>
                <w:vertAlign w:val="baseline"/>
              </w:rPr>
            </w:pPr>
            <w:r>
              <w:rPr>
                <w:rFonts w:hint="eastAsia" w:ascii="宋体" w:hAnsi="宋体" w:cs="宋体"/>
                <w:color w:val="000000"/>
                <w:kern w:val="0"/>
                <w:sz w:val="21"/>
                <w:szCs w:val="21"/>
                <w:lang w:val="en-US" w:eastAsia="zh-CN"/>
              </w:rPr>
              <w:t>从全员铺开、到精品打造、再到个性化提升，形成由面到点的聚焦，又从点到面的反哺。</w:t>
            </w:r>
          </w:p>
        </w:tc>
        <w:tc>
          <w:tcPr>
            <w:tcW w:w="3285" w:type="dxa"/>
            <w:vAlign w:val="center"/>
          </w:tcPr>
          <w:p>
            <w:pPr>
              <w:widowControl/>
              <w:adjustRightInd w:val="0"/>
              <w:snapToGrid w:val="0"/>
              <w:spacing w:line="300" w:lineRule="auto"/>
              <w:jc w:val="both"/>
              <w:rPr>
                <w:rFonts w:hint="eastAsia" w:ascii="宋体" w:hAnsi="宋体" w:cs="宋体"/>
                <w:b/>
                <w:bCs/>
                <w:color w:val="000000"/>
                <w:kern w:val="0"/>
                <w:sz w:val="24"/>
                <w:vertAlign w:val="baseline"/>
              </w:rPr>
            </w:pPr>
            <w:r>
              <w:rPr>
                <w:rFonts w:hint="eastAsia" w:cs="宋体"/>
                <w:bCs/>
                <w:color w:val="000000"/>
                <w:szCs w:val="24"/>
                <w:lang w:val="en-US" w:eastAsia="zh-CN"/>
              </w:rPr>
              <w:t>需进一步以新课标为基础，国家文件为指导方向，建设新优质学校背景下的弘雅美术课堂。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vAlign w:val="center"/>
          </w:tcPr>
          <w:p>
            <w:pPr>
              <w:widowControl/>
              <w:adjustRightInd w:val="0"/>
              <w:snapToGrid w:val="0"/>
              <w:spacing w:line="300" w:lineRule="auto"/>
              <w:jc w:val="both"/>
              <w:rPr>
                <w:rFonts w:hint="default" w:ascii="宋体" w:hAnsi="宋体" w:eastAsia="宋体" w:cs="宋体"/>
                <w:b/>
                <w:bCs/>
                <w:color w:val="000000"/>
                <w:kern w:val="0"/>
                <w:sz w:val="24"/>
                <w:szCs w:val="24"/>
                <w:vertAlign w:val="baseline"/>
                <w:lang w:val="en-US" w:eastAsia="zh-CN"/>
              </w:rPr>
            </w:pPr>
            <w:r>
              <w:rPr>
                <w:rFonts w:hint="eastAsia" w:ascii="宋体" w:hAnsi="宋体" w:cs="宋体"/>
                <w:b/>
                <w:bCs/>
                <w:color w:val="000000"/>
                <w:kern w:val="0"/>
                <w:sz w:val="24"/>
                <w:szCs w:val="24"/>
                <w:vertAlign w:val="baseline"/>
                <w:lang w:val="en-US" w:eastAsia="zh-CN"/>
              </w:rPr>
              <w:t>教师发展</w:t>
            </w:r>
          </w:p>
        </w:tc>
        <w:tc>
          <w:tcPr>
            <w:tcW w:w="5280" w:type="dxa"/>
            <w:vAlign w:val="center"/>
          </w:tcPr>
          <w:p>
            <w:pPr>
              <w:numPr>
                <w:ilvl w:val="0"/>
                <w:numId w:val="0"/>
              </w:numPr>
              <w:adjustRightInd w:val="0"/>
              <w:snapToGrid w:val="0"/>
              <w:spacing w:line="300" w:lineRule="auto"/>
              <w:jc w:val="both"/>
              <w:rPr>
                <w:rFonts w:hint="eastAsia" w:ascii="宋体" w:hAnsi="宋体" w:cs="宋体"/>
                <w:color w:val="000000"/>
                <w:kern w:val="0"/>
                <w:sz w:val="24"/>
                <w:lang w:val="en-US" w:eastAsia="zh-CN"/>
              </w:rPr>
            </w:pPr>
            <w:r>
              <w:rPr>
                <w:rFonts w:hint="eastAsia" w:ascii="宋体" w:hAnsi="宋体" w:cs="宋体"/>
                <w:i/>
                <w:iCs/>
                <w:color w:val="000000"/>
                <w:kern w:val="0"/>
                <w:sz w:val="24"/>
                <w:lang w:val="en-US" w:eastAsia="zh-CN"/>
              </w:rPr>
              <w:t>五级梯队：</w:t>
            </w:r>
            <w:r>
              <w:rPr>
                <w:rFonts w:hint="eastAsia" w:ascii="宋体" w:hAnsi="宋体" w:cs="宋体"/>
                <w:color w:val="000000"/>
                <w:kern w:val="0"/>
                <w:sz w:val="21"/>
                <w:szCs w:val="21"/>
                <w:lang w:val="en-US" w:eastAsia="zh-CN"/>
              </w:rPr>
              <w:t>姚海燕老师获评区学带称号；</w:t>
            </w:r>
          </w:p>
          <w:p>
            <w:pPr>
              <w:numPr>
                <w:ilvl w:val="0"/>
                <w:numId w:val="0"/>
              </w:numPr>
              <w:adjustRightInd w:val="0"/>
              <w:snapToGrid w:val="0"/>
              <w:spacing w:line="300" w:lineRule="auto"/>
              <w:jc w:val="both"/>
              <w:rPr>
                <w:rFonts w:hint="eastAsia" w:ascii="宋体" w:hAnsi="宋体" w:cs="宋体"/>
                <w:color w:val="000000"/>
                <w:kern w:val="0"/>
                <w:sz w:val="24"/>
                <w:lang w:val="en-US" w:eastAsia="zh-CN"/>
              </w:rPr>
            </w:pPr>
            <w:r>
              <w:rPr>
                <w:rFonts w:hint="eastAsia" w:ascii="宋体" w:hAnsi="宋体" w:cs="宋体"/>
                <w:i/>
                <w:iCs/>
                <w:color w:val="000000"/>
                <w:kern w:val="0"/>
                <w:sz w:val="24"/>
                <w:lang w:val="en-US" w:eastAsia="zh-CN"/>
              </w:rPr>
              <w:t>论文：</w:t>
            </w:r>
            <w:r>
              <w:rPr>
                <w:rFonts w:hint="eastAsia" w:ascii="宋体" w:hAnsi="宋体" w:cs="宋体"/>
                <w:color w:val="000000"/>
                <w:kern w:val="0"/>
                <w:sz w:val="21"/>
                <w:szCs w:val="21"/>
                <w:lang w:val="en-US" w:eastAsia="zh-CN"/>
              </w:rPr>
              <w:t>姚海燕、巢杨希老师论文获区教育科研论文二、三等奖；多位老师在省级、国家级期刊上发表文章；</w:t>
            </w:r>
          </w:p>
          <w:p>
            <w:pPr>
              <w:numPr>
                <w:ilvl w:val="0"/>
                <w:numId w:val="0"/>
              </w:numPr>
              <w:adjustRightInd w:val="0"/>
              <w:snapToGrid w:val="0"/>
              <w:spacing w:line="300" w:lineRule="auto"/>
              <w:jc w:val="both"/>
              <w:rPr>
                <w:rFonts w:hint="eastAsia" w:ascii="宋体" w:hAnsi="宋体" w:cs="宋体"/>
                <w:b/>
                <w:bCs/>
                <w:color w:val="000000"/>
                <w:kern w:val="0"/>
                <w:sz w:val="24"/>
                <w:vertAlign w:val="baseline"/>
              </w:rPr>
            </w:pPr>
            <w:r>
              <w:rPr>
                <w:rFonts w:hint="eastAsia" w:ascii="宋体" w:hAnsi="宋体" w:cs="宋体"/>
                <w:i/>
                <w:iCs/>
                <w:color w:val="000000"/>
                <w:kern w:val="0"/>
                <w:sz w:val="24"/>
                <w:lang w:val="en-US" w:eastAsia="zh-CN"/>
              </w:rPr>
              <w:t>课题：</w:t>
            </w:r>
            <w:r>
              <w:rPr>
                <w:rFonts w:hint="eastAsia" w:ascii="宋体" w:hAnsi="宋体" w:cs="宋体"/>
                <w:color w:val="000000"/>
                <w:kern w:val="0"/>
                <w:sz w:val="21"/>
                <w:szCs w:val="21"/>
                <w:lang w:val="en-US" w:eastAsia="zh-CN"/>
              </w:rPr>
              <w:t>巢杨希、姚海燕老师微型课题获区微型课题一等奖。</w:t>
            </w:r>
          </w:p>
        </w:tc>
        <w:tc>
          <w:tcPr>
            <w:tcW w:w="3285" w:type="dxa"/>
            <w:vAlign w:val="center"/>
          </w:tcPr>
          <w:p>
            <w:pPr>
              <w:widowControl/>
              <w:adjustRightInd w:val="0"/>
              <w:snapToGrid w:val="0"/>
              <w:spacing w:line="300" w:lineRule="auto"/>
              <w:jc w:val="both"/>
              <w:rPr>
                <w:rFonts w:hint="eastAsia" w:ascii="宋体" w:hAnsi="宋体" w:cs="宋体"/>
                <w:b/>
                <w:bCs/>
                <w:color w:val="000000"/>
                <w:kern w:val="0"/>
                <w:sz w:val="24"/>
                <w:vertAlign w:val="baseline"/>
              </w:rPr>
            </w:pPr>
            <w:r>
              <w:rPr>
                <w:rFonts w:hint="eastAsia" w:cs="宋体"/>
                <w:bCs/>
                <w:color w:val="000000"/>
                <w:szCs w:val="24"/>
              </w:rPr>
              <w:t>需进一步提升教师教科研水平,加强教师成长的规划性和主动性</w:t>
            </w:r>
            <w:r>
              <w:rPr>
                <w:rFonts w:hint="eastAsia" w:cs="宋体"/>
                <w:bCs/>
                <w:color w:val="000000"/>
                <w:szCs w:val="24"/>
                <w:lang w:eastAsia="zh-CN"/>
              </w:rPr>
              <w:t>，</w:t>
            </w:r>
            <w:r>
              <w:rPr>
                <w:rFonts w:hint="eastAsia" w:cs="宋体"/>
                <w:bCs/>
                <w:color w:val="000000"/>
                <w:szCs w:val="24"/>
                <w:lang w:val="en-US" w:eastAsia="zh-CN"/>
              </w:rPr>
              <w:t>以区美术教师基本功比赛为目标，</w:t>
            </w:r>
            <w:r>
              <w:rPr>
                <w:rFonts w:hint="eastAsia" w:cs="宋体"/>
                <w:kern w:val="0"/>
                <w:sz w:val="24"/>
                <w:lang w:val="en-US" w:eastAsia="zh-CN"/>
              </w:rPr>
              <w:t>激发青年教师专业发展潜能。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vAlign w:val="center"/>
          </w:tcPr>
          <w:p>
            <w:pPr>
              <w:widowControl/>
              <w:adjustRightInd w:val="0"/>
              <w:snapToGrid w:val="0"/>
              <w:spacing w:line="300" w:lineRule="auto"/>
              <w:jc w:val="both"/>
              <w:rPr>
                <w:rFonts w:hint="default" w:ascii="宋体" w:hAnsi="宋体" w:cs="宋体"/>
                <w:b/>
                <w:bCs/>
                <w:color w:val="000000"/>
                <w:kern w:val="0"/>
                <w:sz w:val="24"/>
                <w:szCs w:val="24"/>
                <w:vertAlign w:val="baseline"/>
                <w:lang w:val="en-US" w:eastAsia="zh-CN"/>
              </w:rPr>
            </w:pPr>
            <w:r>
              <w:rPr>
                <w:rFonts w:hint="eastAsia" w:ascii="宋体" w:hAnsi="宋体" w:cs="宋体"/>
                <w:b/>
                <w:bCs/>
                <w:color w:val="000000"/>
                <w:kern w:val="0"/>
                <w:sz w:val="24"/>
                <w:szCs w:val="24"/>
                <w:vertAlign w:val="baseline"/>
                <w:lang w:val="en-US" w:eastAsia="zh-CN"/>
              </w:rPr>
              <w:t>学生成长</w:t>
            </w:r>
          </w:p>
        </w:tc>
        <w:tc>
          <w:tcPr>
            <w:tcW w:w="5280" w:type="dxa"/>
            <w:vAlign w:val="center"/>
          </w:tcPr>
          <w:p>
            <w:pPr>
              <w:numPr>
                <w:ilvl w:val="0"/>
                <w:numId w:val="0"/>
              </w:numPr>
              <w:adjustRightInd w:val="0"/>
              <w:snapToGrid w:val="0"/>
              <w:spacing w:line="300" w:lineRule="auto"/>
              <w:jc w:val="both"/>
              <w:rPr>
                <w:rFonts w:hint="eastAsia" w:ascii="宋体" w:hAnsi="宋体" w:cs="宋体"/>
                <w:b/>
                <w:bCs/>
                <w:color w:val="000000"/>
                <w:kern w:val="0"/>
                <w:sz w:val="24"/>
                <w:vertAlign w:val="baseline"/>
              </w:rPr>
            </w:pPr>
            <w:r>
              <w:rPr>
                <w:rFonts w:hint="eastAsia" w:ascii="宋体" w:hAnsi="宋体" w:cs="宋体"/>
                <w:i/>
                <w:iCs/>
                <w:color w:val="000000"/>
                <w:kern w:val="0"/>
                <w:sz w:val="24"/>
                <w:lang w:val="en-US" w:eastAsia="zh-CN"/>
              </w:rPr>
              <w:t>竞赛获奖：</w:t>
            </w:r>
            <w:r>
              <w:rPr>
                <w:rFonts w:hint="eastAsia" w:ascii="宋体" w:hAnsi="宋体" w:cs="宋体"/>
                <w:color w:val="000000"/>
                <w:kern w:val="0"/>
                <w:sz w:val="21"/>
                <w:szCs w:val="21"/>
                <w:lang w:val="en-US" w:eastAsia="zh-CN"/>
              </w:rPr>
              <w:t>在常州市百米长卷比赛和常州市原创绘本大赛中获优秀组织奖。</w:t>
            </w:r>
          </w:p>
        </w:tc>
        <w:tc>
          <w:tcPr>
            <w:tcW w:w="3285" w:type="dxa"/>
            <w:vAlign w:val="center"/>
          </w:tcPr>
          <w:p>
            <w:pPr>
              <w:widowControl/>
              <w:adjustRightInd w:val="0"/>
              <w:snapToGrid w:val="0"/>
              <w:spacing w:line="300" w:lineRule="auto"/>
              <w:jc w:val="both"/>
              <w:rPr>
                <w:rFonts w:hint="eastAsia" w:ascii="宋体" w:hAnsi="宋体" w:cs="宋体"/>
                <w:b/>
                <w:bCs/>
                <w:color w:val="000000"/>
                <w:kern w:val="0"/>
                <w:sz w:val="24"/>
                <w:vertAlign w:val="baseline"/>
              </w:rPr>
            </w:pPr>
            <w:r>
              <w:rPr>
                <w:rFonts w:hint="eastAsia" w:cs="宋体"/>
                <w:bCs/>
                <w:color w:val="000000"/>
                <w:szCs w:val="24"/>
              </w:rPr>
              <w:t>需进一步提升学生学科素养，回答问题专业化、语言优美化</w:t>
            </w:r>
            <w:r>
              <w:rPr>
                <w:rFonts w:hint="eastAsia" w:cs="宋体"/>
                <w:bCs/>
                <w:color w:val="000000"/>
                <w:szCs w:val="24"/>
                <w:lang w:eastAsia="zh-CN"/>
              </w:rPr>
              <w:t>；</w:t>
            </w:r>
            <w:r>
              <w:rPr>
                <w:rFonts w:hint="eastAsia" w:cs="宋体"/>
                <w:bCs/>
                <w:color w:val="000000"/>
                <w:szCs w:val="24"/>
                <w:lang w:val="en-US" w:eastAsia="zh-CN"/>
              </w:rPr>
              <w:t>通过课后服务课程选拔训练优秀学员参加市区级学科竞赛。</w:t>
            </w:r>
          </w:p>
        </w:tc>
      </w:tr>
    </w:tbl>
    <w:p>
      <w:pPr>
        <w:pStyle w:val="2"/>
        <w:spacing w:before="0" w:beforeAutospacing="0" w:after="0" w:afterAutospacing="0" w:line="300" w:lineRule="auto"/>
        <w:jc w:val="both"/>
        <w:rPr>
          <w:rFonts w:cs="宋体"/>
          <w:bCs/>
          <w:color w:val="000000"/>
          <w:szCs w:val="24"/>
        </w:rPr>
      </w:pPr>
    </w:p>
    <w:p>
      <w:pPr>
        <w:pStyle w:val="9"/>
        <w:adjustRightInd w:val="0"/>
        <w:snapToGrid w:val="0"/>
        <w:spacing w:line="300" w:lineRule="auto"/>
        <w:ind w:firstLine="602" w:firstLineChars="200"/>
        <w:rPr>
          <w:rFonts w:ascii="宋体" w:hAnsi="宋体"/>
          <w:b/>
          <w:bCs/>
          <w:sz w:val="30"/>
          <w:szCs w:val="30"/>
        </w:rPr>
      </w:pPr>
      <w:r>
        <w:rPr>
          <w:rFonts w:hint="eastAsia" w:ascii="宋体" w:hAnsi="宋体"/>
          <w:b/>
          <w:bCs/>
          <w:sz w:val="30"/>
          <w:szCs w:val="30"/>
        </w:rPr>
        <w:t>二、学科目标</w:t>
      </w:r>
    </w:p>
    <w:p>
      <w:pPr>
        <w:spacing w:line="360" w:lineRule="auto"/>
        <w:ind w:firstLine="482" w:firstLineChars="200"/>
        <w:rPr>
          <w:rFonts w:hint="eastAsia" w:ascii="宋体" w:hAnsi="宋体" w:eastAsia="宋体" w:cs="宋体"/>
          <w:b/>
          <w:bCs/>
          <w:sz w:val="24"/>
          <w:lang w:eastAsia="zh-CN"/>
        </w:rPr>
      </w:pPr>
      <w:r>
        <w:rPr>
          <w:rFonts w:hint="eastAsia" w:ascii="宋体" w:hAnsi="宋体" w:cs="宋体"/>
          <w:b/>
          <w:bCs/>
          <w:sz w:val="24"/>
        </w:rPr>
        <w:t>1、</w:t>
      </w:r>
      <w:r>
        <w:rPr>
          <w:rFonts w:hint="eastAsia" w:ascii="宋体" w:hAnsi="宋体" w:cs="宋体"/>
          <w:b/>
          <w:bCs/>
          <w:sz w:val="24"/>
          <w:lang w:val="en-US" w:eastAsia="zh-CN"/>
        </w:rPr>
        <w:t>教研机制</w:t>
      </w:r>
    </w:p>
    <w:p>
      <w:pPr>
        <w:spacing w:line="360" w:lineRule="auto"/>
        <w:ind w:firstLine="480" w:firstLineChars="200"/>
        <w:rPr>
          <w:rFonts w:hint="eastAsia" w:ascii="宋体" w:hAnsi="宋体" w:cs="宋体"/>
          <w:sz w:val="24"/>
          <w:szCs w:val="32"/>
          <w:lang w:val="en-US" w:eastAsia="zh-CN"/>
        </w:rPr>
      </w:pPr>
      <w:r>
        <w:rPr>
          <w:rFonts w:hint="eastAsia" w:ascii="宋体" w:hAnsi="宋体" w:cs="宋体"/>
          <w:sz w:val="24"/>
          <w:szCs w:val="32"/>
          <w:lang w:val="en-US" w:eastAsia="zh-CN"/>
        </w:rPr>
        <w:t>·进一步优化教研机制，细化组内教师分工；</w:t>
      </w:r>
    </w:p>
    <w:p>
      <w:pPr>
        <w:spacing w:line="360" w:lineRule="auto"/>
        <w:ind w:firstLine="480" w:firstLineChars="200"/>
        <w:rPr>
          <w:rFonts w:hint="default" w:ascii="宋体" w:hAnsi="宋体" w:cs="宋体"/>
          <w:sz w:val="24"/>
          <w:szCs w:val="32"/>
          <w:lang w:val="en-US" w:eastAsia="zh-CN"/>
        </w:rPr>
      </w:pPr>
      <w:r>
        <w:rPr>
          <w:rFonts w:hint="eastAsia" w:ascii="宋体" w:hAnsi="宋体" w:cs="宋体"/>
          <w:sz w:val="24"/>
          <w:szCs w:val="32"/>
          <w:lang w:val="en-US" w:eastAsia="zh-CN"/>
        </w:rPr>
        <w:t>·升级学科教研机制，让教研活动细化、优化，形成有序列、长程化的完善机制，促进教师发展。</w:t>
      </w:r>
    </w:p>
    <w:p>
      <w:pPr>
        <w:numPr>
          <w:ilvl w:val="0"/>
          <w:numId w:val="1"/>
        </w:numPr>
        <w:spacing w:line="360" w:lineRule="auto"/>
        <w:ind w:firstLine="482" w:firstLineChars="200"/>
        <w:rPr>
          <w:rFonts w:ascii="宋体" w:hAnsi="宋体" w:cs="宋体"/>
          <w:b/>
          <w:bCs/>
          <w:sz w:val="24"/>
        </w:rPr>
      </w:pPr>
      <w:r>
        <w:rPr>
          <w:rFonts w:hint="eastAsia" w:ascii="宋体" w:hAnsi="宋体" w:cs="宋体"/>
          <w:b/>
          <w:bCs/>
          <w:sz w:val="24"/>
          <w:lang w:val="en-US" w:eastAsia="zh-CN"/>
        </w:rPr>
        <w:t>课程建设</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w:t>
      </w:r>
      <w:r>
        <w:rPr>
          <w:rFonts w:hint="eastAsia" w:ascii="宋体" w:hAnsi="宋体" w:cs="宋体"/>
          <w:sz w:val="24"/>
        </w:rPr>
        <w:t>以</w:t>
      </w:r>
      <w:r>
        <w:rPr>
          <w:rFonts w:hint="eastAsia" w:ascii="宋体" w:hAnsi="宋体" w:cs="宋体"/>
          <w:sz w:val="24"/>
          <w:szCs w:val="32"/>
        </w:rPr>
        <w:t>美术学科弘雅课堂规程为载体</w:t>
      </w:r>
      <w:r>
        <w:rPr>
          <w:rFonts w:hint="eastAsia" w:ascii="宋体" w:hAnsi="宋体" w:cs="宋体"/>
          <w:sz w:val="24"/>
          <w:szCs w:val="32"/>
          <w:lang w:val="zh-TW"/>
        </w:rPr>
        <w:t>，</w:t>
      </w:r>
      <w:r>
        <w:rPr>
          <w:rFonts w:hint="eastAsia" w:ascii="宋体" w:hAnsi="宋体" w:cs="宋体"/>
          <w:sz w:val="24"/>
          <w:szCs w:val="32"/>
        </w:rPr>
        <w:t>对标国家文件要求</w:t>
      </w:r>
      <w:r>
        <w:rPr>
          <w:rFonts w:hint="eastAsia" w:ascii="宋体" w:hAnsi="宋体" w:cs="宋体"/>
          <w:sz w:val="24"/>
          <w:szCs w:val="32"/>
          <w:lang w:eastAsia="zh-CN"/>
        </w:rPr>
        <w:t>，</w:t>
      </w:r>
      <w:r>
        <w:rPr>
          <w:rFonts w:hint="eastAsia" w:ascii="宋体" w:hAnsi="宋体" w:cs="宋体"/>
          <w:sz w:val="24"/>
          <w:szCs w:val="32"/>
        </w:rPr>
        <w:t>深入研究新课标理念，</w:t>
      </w:r>
      <w:r>
        <w:rPr>
          <w:rFonts w:hint="eastAsia" w:ascii="宋体" w:hAnsi="宋体" w:cs="宋体"/>
          <w:sz w:val="24"/>
        </w:rPr>
        <w:t>“走出去”、“请进来”，提升团队</w:t>
      </w:r>
      <w:r>
        <w:rPr>
          <w:rFonts w:hint="eastAsia" w:ascii="宋体" w:hAnsi="宋体" w:cs="宋体"/>
          <w:sz w:val="24"/>
          <w:lang w:val="en-US" w:eastAsia="zh-CN"/>
        </w:rPr>
        <w:t>课程建设效率</w:t>
      </w:r>
      <w:r>
        <w:rPr>
          <w:rFonts w:hint="eastAsia" w:ascii="宋体" w:hAnsi="宋体" w:cs="宋体"/>
          <w:sz w:val="24"/>
        </w:rPr>
        <w:t>。</w:t>
      </w:r>
    </w:p>
    <w:p>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lang w:val="en-US" w:eastAsia="zh-CN"/>
        </w:rPr>
        <w:t>·完善课后服务课程体系，形成序列、有效的校本课程，为学科竞赛提供良好平台。</w:t>
      </w:r>
    </w:p>
    <w:p>
      <w:pPr>
        <w:numPr>
          <w:ilvl w:val="0"/>
          <w:numId w:val="1"/>
        </w:numPr>
        <w:spacing w:line="360" w:lineRule="auto"/>
        <w:ind w:firstLine="482" w:firstLineChars="200"/>
        <w:rPr>
          <w:rFonts w:ascii="宋体" w:hAnsi="宋体" w:cs="宋体"/>
          <w:b/>
          <w:bCs/>
          <w:sz w:val="24"/>
        </w:rPr>
      </w:pPr>
      <w:r>
        <w:rPr>
          <w:rFonts w:hint="eastAsia" w:ascii="宋体" w:hAnsi="宋体" w:cs="宋体"/>
          <w:b/>
          <w:bCs/>
          <w:sz w:val="24"/>
          <w:lang w:val="en-US" w:eastAsia="zh-CN"/>
        </w:rPr>
        <w:t>教师发展</w:t>
      </w:r>
    </w:p>
    <w:p>
      <w:pPr>
        <w:spacing w:line="360" w:lineRule="auto"/>
        <w:ind w:firstLine="480" w:firstLineChars="200"/>
        <w:rPr>
          <w:rFonts w:hint="default" w:ascii="宋体" w:hAnsi="宋体" w:eastAsia="宋体" w:cs="宋体"/>
          <w:sz w:val="24"/>
          <w:vertAlign w:val="baseline"/>
          <w:lang w:val="en-US" w:eastAsia="zh-CN"/>
        </w:rPr>
      </w:pPr>
      <w:r>
        <w:rPr>
          <w:rFonts w:hint="eastAsia" w:ascii="宋体" w:hAnsi="宋体" w:cs="宋体"/>
          <w:sz w:val="24"/>
          <w:lang w:val="en-US" w:eastAsia="zh-CN"/>
        </w:rPr>
        <w:t>·梯队晋升：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5"/>
        <w:gridCol w:w="1752"/>
        <w:gridCol w:w="3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5" w:type="dxa"/>
          </w:tcPr>
          <w:p>
            <w:pPr>
              <w:spacing w:line="360" w:lineRule="auto"/>
              <w:rPr>
                <w:rFonts w:hint="default" w:ascii="宋体" w:hAnsi="宋体" w:eastAsia="宋体" w:cs="宋体"/>
                <w:sz w:val="24"/>
                <w:vertAlign w:val="baseline"/>
                <w:lang w:val="en-US" w:eastAsia="zh-CN"/>
              </w:rPr>
            </w:pPr>
            <w:r>
              <w:rPr>
                <w:rFonts w:hint="eastAsia" w:ascii="宋体" w:hAnsi="宋体" w:cs="宋体"/>
                <w:sz w:val="24"/>
                <w:vertAlign w:val="baseline"/>
                <w:lang w:val="en-US" w:eastAsia="zh-CN"/>
              </w:rPr>
              <w:t>教师姓名</w:t>
            </w:r>
          </w:p>
        </w:tc>
        <w:tc>
          <w:tcPr>
            <w:tcW w:w="1752" w:type="dxa"/>
          </w:tcPr>
          <w:p>
            <w:pPr>
              <w:spacing w:line="360" w:lineRule="auto"/>
              <w:rPr>
                <w:rFonts w:hint="default" w:ascii="宋体" w:hAnsi="宋体" w:eastAsia="宋体" w:cs="宋体"/>
                <w:sz w:val="24"/>
                <w:vertAlign w:val="baseline"/>
                <w:lang w:val="en-US" w:eastAsia="zh-CN"/>
              </w:rPr>
            </w:pPr>
            <w:r>
              <w:rPr>
                <w:rFonts w:hint="eastAsia" w:ascii="宋体" w:hAnsi="宋体" w:cs="宋体"/>
                <w:sz w:val="24"/>
                <w:vertAlign w:val="baseline"/>
                <w:lang w:val="en-US" w:eastAsia="zh-CN"/>
              </w:rPr>
              <w:t>预期结果</w:t>
            </w:r>
          </w:p>
        </w:tc>
        <w:tc>
          <w:tcPr>
            <w:tcW w:w="3505" w:type="dxa"/>
          </w:tcPr>
          <w:p>
            <w:pPr>
              <w:spacing w:line="360" w:lineRule="auto"/>
              <w:rPr>
                <w:rFonts w:hint="default" w:ascii="宋体" w:hAnsi="宋体" w:eastAsia="宋体" w:cs="宋体"/>
                <w:sz w:val="24"/>
                <w:vertAlign w:val="baseline"/>
                <w:lang w:val="en-US" w:eastAsia="zh-CN"/>
              </w:rPr>
            </w:pPr>
            <w:r>
              <w:rPr>
                <w:rFonts w:hint="eastAsia" w:ascii="宋体" w:hAnsi="宋体" w:cs="宋体"/>
                <w:sz w:val="24"/>
                <w:vertAlign w:val="baseline"/>
                <w:lang w:val="en-US" w:eastAsia="zh-CN"/>
              </w:rPr>
              <w:t>本学期努力方向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5" w:type="dxa"/>
          </w:tcPr>
          <w:p>
            <w:pPr>
              <w:spacing w:line="360" w:lineRule="auto"/>
              <w:rPr>
                <w:rFonts w:hint="default" w:ascii="宋体" w:hAnsi="宋体" w:eastAsia="宋体" w:cs="宋体"/>
                <w:sz w:val="24"/>
                <w:vertAlign w:val="baseline"/>
                <w:lang w:val="en-US" w:eastAsia="zh-CN"/>
              </w:rPr>
            </w:pPr>
            <w:r>
              <w:rPr>
                <w:rFonts w:hint="eastAsia" w:ascii="宋体" w:hAnsi="宋体" w:cs="宋体"/>
                <w:sz w:val="24"/>
                <w:vertAlign w:val="baseline"/>
                <w:lang w:val="en-US" w:eastAsia="zh-CN"/>
              </w:rPr>
              <w:t>巢杨希</w:t>
            </w:r>
          </w:p>
        </w:tc>
        <w:tc>
          <w:tcPr>
            <w:tcW w:w="1752" w:type="dxa"/>
          </w:tcPr>
          <w:p>
            <w:pPr>
              <w:spacing w:line="360" w:lineRule="auto"/>
              <w:rPr>
                <w:rFonts w:hint="default" w:ascii="宋体" w:hAnsi="宋体" w:eastAsia="宋体" w:cs="宋体"/>
                <w:sz w:val="24"/>
                <w:vertAlign w:val="baseline"/>
                <w:lang w:val="en-US" w:eastAsia="zh-CN"/>
              </w:rPr>
            </w:pPr>
            <w:r>
              <w:rPr>
                <w:rFonts w:hint="eastAsia" w:ascii="宋体" w:hAnsi="宋体" w:cs="宋体"/>
                <w:sz w:val="24"/>
                <w:vertAlign w:val="baseline"/>
                <w:lang w:val="en-US" w:eastAsia="zh-CN"/>
              </w:rPr>
              <w:t>评选市新秀</w:t>
            </w:r>
          </w:p>
        </w:tc>
        <w:tc>
          <w:tcPr>
            <w:tcW w:w="3505" w:type="dxa"/>
          </w:tcPr>
          <w:p>
            <w:pPr>
              <w:spacing w:line="360" w:lineRule="auto"/>
              <w:rPr>
                <w:rFonts w:hint="default" w:ascii="宋体" w:hAnsi="宋体" w:eastAsia="宋体" w:cs="宋体"/>
                <w:sz w:val="24"/>
                <w:vertAlign w:val="baseline"/>
                <w:lang w:val="en-US" w:eastAsia="zh-CN"/>
              </w:rPr>
            </w:pPr>
            <w:r>
              <w:rPr>
                <w:rFonts w:hint="eastAsia" w:ascii="宋体" w:hAnsi="宋体" w:cs="宋体"/>
                <w:sz w:val="24"/>
                <w:vertAlign w:val="baseline"/>
                <w:lang w:val="en-US" w:eastAsia="zh-CN"/>
              </w:rPr>
              <w:t>区基本功竞赛一等奖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5" w:type="dxa"/>
          </w:tcPr>
          <w:p>
            <w:pPr>
              <w:spacing w:line="360" w:lineRule="auto"/>
              <w:rPr>
                <w:rFonts w:hint="default" w:ascii="宋体" w:hAnsi="宋体" w:eastAsia="宋体" w:cs="宋体"/>
                <w:sz w:val="24"/>
                <w:vertAlign w:val="baseline"/>
                <w:lang w:val="en-US" w:eastAsia="zh-CN"/>
              </w:rPr>
            </w:pPr>
            <w:r>
              <w:rPr>
                <w:rFonts w:hint="eastAsia" w:ascii="宋体" w:hAnsi="宋体" w:cs="宋体"/>
                <w:sz w:val="24"/>
                <w:vertAlign w:val="baseline"/>
                <w:lang w:val="en-US" w:eastAsia="zh-CN"/>
              </w:rPr>
              <w:t>陈珂</w:t>
            </w:r>
          </w:p>
        </w:tc>
        <w:tc>
          <w:tcPr>
            <w:tcW w:w="1752" w:type="dxa"/>
          </w:tcPr>
          <w:p>
            <w:pPr>
              <w:spacing w:line="360" w:lineRule="auto"/>
              <w:rPr>
                <w:rFonts w:hint="default" w:ascii="宋体" w:hAnsi="宋体" w:eastAsia="宋体" w:cs="宋体"/>
                <w:sz w:val="24"/>
                <w:vertAlign w:val="baseline"/>
                <w:lang w:val="en-US" w:eastAsia="zh-CN"/>
              </w:rPr>
            </w:pPr>
            <w:r>
              <w:rPr>
                <w:rFonts w:hint="eastAsia" w:ascii="宋体" w:hAnsi="宋体" w:cs="宋体"/>
                <w:sz w:val="24"/>
                <w:vertAlign w:val="baseline"/>
                <w:lang w:val="en-US" w:eastAsia="zh-CN"/>
              </w:rPr>
              <w:t>评选区新秀</w:t>
            </w:r>
          </w:p>
        </w:tc>
        <w:tc>
          <w:tcPr>
            <w:tcW w:w="3505" w:type="dxa"/>
          </w:tcPr>
          <w:p>
            <w:pPr>
              <w:spacing w:line="360" w:lineRule="auto"/>
              <w:rPr>
                <w:rFonts w:hint="default" w:ascii="宋体" w:hAnsi="宋体" w:eastAsia="宋体" w:cs="宋体"/>
                <w:sz w:val="24"/>
                <w:vertAlign w:val="baseline"/>
                <w:lang w:val="en-US" w:eastAsia="zh-CN"/>
              </w:rPr>
            </w:pPr>
            <w:r>
              <w:rPr>
                <w:rFonts w:hint="eastAsia" w:ascii="宋体" w:hAnsi="宋体" w:cs="宋体"/>
                <w:sz w:val="24"/>
                <w:vertAlign w:val="baseline"/>
                <w:lang w:val="en-US" w:eastAsia="zh-CN"/>
              </w:rPr>
              <w:t>区基本功竞赛获奖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5" w:type="dxa"/>
          </w:tcPr>
          <w:p>
            <w:pPr>
              <w:spacing w:line="360" w:lineRule="auto"/>
              <w:rPr>
                <w:rFonts w:hint="default" w:ascii="宋体" w:hAnsi="宋体" w:cs="宋体"/>
                <w:sz w:val="24"/>
                <w:vertAlign w:val="baseline"/>
                <w:lang w:val="en-US" w:eastAsia="zh-CN"/>
              </w:rPr>
            </w:pPr>
            <w:r>
              <w:rPr>
                <w:rFonts w:hint="eastAsia" w:ascii="宋体" w:hAnsi="宋体" w:cs="宋体"/>
                <w:sz w:val="24"/>
                <w:vertAlign w:val="baseline"/>
                <w:lang w:val="en-US" w:eastAsia="zh-CN"/>
              </w:rPr>
              <w:t>姚海燕</w:t>
            </w:r>
          </w:p>
        </w:tc>
        <w:tc>
          <w:tcPr>
            <w:tcW w:w="1752" w:type="dxa"/>
          </w:tcPr>
          <w:p>
            <w:pPr>
              <w:spacing w:line="360" w:lineRule="auto"/>
              <w:rPr>
                <w:rFonts w:hint="default" w:ascii="宋体" w:hAnsi="宋体" w:cs="宋体"/>
                <w:sz w:val="24"/>
                <w:vertAlign w:val="baseline"/>
                <w:lang w:val="en-US" w:eastAsia="zh-CN"/>
              </w:rPr>
            </w:pPr>
            <w:r>
              <w:rPr>
                <w:rFonts w:hint="eastAsia" w:ascii="宋体" w:hAnsi="宋体" w:cs="宋体"/>
                <w:sz w:val="24"/>
                <w:vertAlign w:val="baseline"/>
                <w:lang w:val="en-US" w:eastAsia="zh-CN"/>
              </w:rPr>
              <w:t>评选市骨干</w:t>
            </w:r>
          </w:p>
        </w:tc>
        <w:tc>
          <w:tcPr>
            <w:tcW w:w="3505" w:type="dxa"/>
          </w:tcPr>
          <w:p>
            <w:pPr>
              <w:spacing w:line="360" w:lineRule="auto"/>
              <w:rPr>
                <w:rFonts w:hint="default" w:ascii="宋体" w:hAnsi="宋体" w:cs="宋体"/>
                <w:sz w:val="24"/>
                <w:vertAlign w:val="baseline"/>
                <w:lang w:val="en-US" w:eastAsia="zh-CN"/>
              </w:rPr>
            </w:pPr>
            <w:r>
              <w:rPr>
                <w:rFonts w:hint="eastAsia" w:ascii="宋体" w:hAnsi="宋体" w:cs="宋体"/>
                <w:sz w:val="24"/>
                <w:vertAlign w:val="baseline"/>
                <w:lang w:val="en-US" w:eastAsia="zh-CN"/>
              </w:rPr>
              <w:t>论文发表1篇、参加区课题</w:t>
            </w:r>
          </w:p>
        </w:tc>
      </w:tr>
    </w:tbl>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·专业发展：</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杨洁：完善刻纸课程，努力打造学校精品品牌文化。</w:t>
      </w:r>
    </w:p>
    <w:p>
      <w:pPr>
        <w:spacing w:line="360" w:lineRule="auto"/>
        <w:ind w:firstLine="480" w:firstLineChars="200"/>
        <w:rPr>
          <w:rFonts w:hint="default" w:ascii="宋体" w:hAnsi="宋体" w:cs="宋体"/>
          <w:sz w:val="24"/>
          <w:lang w:val="en-US" w:eastAsia="zh-CN"/>
        </w:rPr>
      </w:pPr>
      <w:r>
        <w:rPr>
          <w:rFonts w:hint="eastAsia" w:ascii="宋体" w:hAnsi="宋体" w:cs="宋体"/>
          <w:sz w:val="24"/>
          <w:lang w:val="en-US" w:eastAsia="zh-CN"/>
        </w:rPr>
        <w:t>刘紫娟：以青花文化为主题，继续完善校本课程。</w:t>
      </w:r>
    </w:p>
    <w:p>
      <w:pPr>
        <w:spacing w:line="360" w:lineRule="auto"/>
        <w:ind w:firstLine="482" w:firstLineChars="200"/>
        <w:rPr>
          <w:rFonts w:hint="default" w:ascii="宋体" w:hAnsi="宋体" w:eastAsia="宋体" w:cs="宋体"/>
          <w:b/>
          <w:bCs/>
          <w:sz w:val="24"/>
          <w:lang w:val="en-US" w:eastAsia="zh-CN"/>
        </w:rPr>
      </w:pPr>
      <w:r>
        <w:rPr>
          <w:rFonts w:hint="eastAsia" w:ascii="宋体" w:hAnsi="宋体" w:cs="宋体"/>
          <w:b/>
          <w:bCs/>
          <w:sz w:val="24"/>
        </w:rPr>
        <w:t>4、</w:t>
      </w:r>
      <w:r>
        <w:rPr>
          <w:rFonts w:hint="eastAsia" w:ascii="宋体" w:hAnsi="宋体" w:cs="宋体"/>
          <w:b/>
          <w:bCs/>
          <w:sz w:val="24"/>
          <w:lang w:val="en-US" w:eastAsia="zh-CN"/>
        </w:rPr>
        <w:t>学生培养</w:t>
      </w:r>
    </w:p>
    <w:p>
      <w:pPr>
        <w:spacing w:line="360" w:lineRule="auto"/>
        <w:ind w:firstLine="480" w:firstLineChars="200"/>
        <w:rPr>
          <w:rFonts w:hint="default" w:ascii="宋体" w:hAnsi="宋体" w:cs="宋体"/>
          <w:sz w:val="24"/>
          <w:lang w:val="en-US" w:eastAsia="zh-CN"/>
        </w:rPr>
      </w:pPr>
      <w:r>
        <w:rPr>
          <w:rFonts w:hint="eastAsia" w:ascii="宋体" w:hAnsi="宋体" w:cs="宋体"/>
          <w:sz w:val="24"/>
          <w:lang w:val="en-US" w:eastAsia="zh-CN"/>
        </w:rPr>
        <w:t>学科常规：优化评价机制，培养美术核心素养。</w:t>
      </w:r>
    </w:p>
    <w:p>
      <w:pPr>
        <w:spacing w:line="360" w:lineRule="auto"/>
        <w:ind w:firstLine="480" w:firstLineChars="200"/>
        <w:rPr>
          <w:rFonts w:hint="default" w:ascii="宋体" w:hAnsi="宋体" w:cs="宋体"/>
          <w:sz w:val="24"/>
          <w:lang w:val="en-US" w:eastAsia="zh-CN"/>
        </w:rPr>
      </w:pPr>
      <w:r>
        <w:rPr>
          <w:rFonts w:hint="eastAsia" w:ascii="宋体" w:hAnsi="宋体" w:cs="宋体"/>
          <w:sz w:val="24"/>
          <w:lang w:val="en-US" w:eastAsia="zh-CN"/>
        </w:rPr>
        <w:t>学科竞赛：常州市百米长卷绘画比赛优秀组织奖</w:t>
      </w:r>
    </w:p>
    <w:p>
      <w:pPr>
        <w:spacing w:line="360" w:lineRule="auto"/>
        <w:ind w:firstLine="480" w:firstLineChars="200"/>
        <w:rPr>
          <w:rFonts w:ascii="宋体" w:hAnsi="宋体" w:cs="宋体"/>
          <w:sz w:val="24"/>
        </w:rPr>
      </w:pPr>
    </w:p>
    <w:p>
      <w:pPr>
        <w:adjustRightInd w:val="0"/>
        <w:snapToGrid w:val="0"/>
        <w:spacing w:line="300" w:lineRule="auto"/>
        <w:ind w:right="-105" w:rightChars="-50" w:firstLine="602" w:firstLineChars="200"/>
        <w:rPr>
          <w:rFonts w:ascii="宋体" w:hAnsi="宋体" w:cs="宋体"/>
          <w:b/>
          <w:bCs/>
          <w:sz w:val="30"/>
          <w:szCs w:val="30"/>
        </w:rPr>
      </w:pPr>
      <w:r>
        <w:rPr>
          <w:rFonts w:hint="eastAsia" w:ascii="宋体" w:hAnsi="宋体" w:cs="宋体"/>
          <w:b/>
          <w:bCs/>
          <w:sz w:val="30"/>
          <w:szCs w:val="30"/>
        </w:rPr>
        <w:t>三、研究措施</w:t>
      </w:r>
    </w:p>
    <w:p>
      <w:pPr>
        <w:adjustRightInd w:val="0"/>
        <w:snapToGrid w:val="0"/>
        <w:spacing w:line="300" w:lineRule="auto"/>
        <w:ind w:right="-105" w:rightChars="-50" w:firstLine="562" w:firstLineChars="200"/>
        <w:rPr>
          <w:rFonts w:ascii="宋体" w:hAnsi="宋体" w:cs="宋体"/>
          <w:b/>
          <w:sz w:val="28"/>
          <w:szCs w:val="28"/>
        </w:rPr>
      </w:pPr>
      <w:r>
        <w:rPr>
          <w:rFonts w:hint="eastAsia" w:ascii="宋体" w:hAnsi="宋体" w:cs="宋体"/>
          <w:b/>
          <w:sz w:val="28"/>
          <w:szCs w:val="28"/>
        </w:rPr>
        <w:t>(一)</w:t>
      </w:r>
      <w:r>
        <w:rPr>
          <w:rFonts w:hint="eastAsia" w:ascii="宋体" w:hAnsi="宋体" w:cs="宋体"/>
          <w:b/>
          <w:bCs/>
          <w:color w:val="000000"/>
          <w:sz w:val="28"/>
          <w:szCs w:val="28"/>
        </w:rPr>
        <w:t>积极提升美术学科教学研究质量。</w:t>
      </w:r>
    </w:p>
    <w:p>
      <w:pPr>
        <w:adjustRightInd w:val="0"/>
        <w:snapToGrid w:val="0"/>
        <w:spacing w:line="300" w:lineRule="auto"/>
        <w:ind w:firstLine="482" w:firstLineChars="200"/>
        <w:rPr>
          <w:rFonts w:ascii="宋体" w:hAnsi="宋体" w:cs="宋体"/>
          <w:b/>
          <w:sz w:val="24"/>
        </w:rPr>
      </w:pPr>
      <w:r>
        <w:rPr>
          <w:rFonts w:hint="eastAsia" w:ascii="宋体" w:hAnsi="宋体" w:cs="宋体"/>
          <w:b/>
          <w:sz w:val="24"/>
        </w:rPr>
        <w:t>1.学科教研组织</w:t>
      </w:r>
    </w:p>
    <w:p>
      <w:pPr>
        <w:adjustRightInd w:val="0"/>
        <w:snapToGrid w:val="0"/>
        <w:spacing w:line="300" w:lineRule="auto"/>
        <w:ind w:right="-105" w:rightChars="-50" w:firstLine="480" w:firstLineChars="200"/>
        <w:jc w:val="left"/>
        <w:rPr>
          <w:rFonts w:hint="default" w:ascii="宋体" w:hAnsi="宋体" w:cs="宋体"/>
          <w:sz w:val="24"/>
          <w:lang w:val="en-US" w:eastAsia="zh-CN"/>
        </w:rPr>
      </w:pPr>
      <w:r>
        <w:rPr>
          <w:rFonts w:hint="eastAsia" w:ascii="宋体" w:hAnsi="宋体" w:cs="宋体"/>
          <w:sz w:val="24"/>
          <w:lang w:val="en-US" w:eastAsia="zh-CN"/>
        </w:rPr>
        <w:t>教研组的发展离不开大家共同的努力，我们美术组采用扁平化组织分工，每个人都为教研组的专业发展、学科发展起到良好的作用。</w:t>
      </w:r>
    </w:p>
    <w:p>
      <w:pPr>
        <w:adjustRightInd w:val="0"/>
        <w:snapToGrid w:val="0"/>
        <w:spacing w:line="300" w:lineRule="auto"/>
        <w:ind w:right="-105" w:rightChars="-50" w:firstLine="480" w:firstLineChars="200"/>
        <w:jc w:val="left"/>
        <w:rPr>
          <w:rFonts w:ascii="宋体" w:hAnsi="宋体" w:cs="宋体"/>
          <w:sz w:val="24"/>
        </w:rPr>
      </w:pPr>
      <w:r>
        <w:rPr>
          <w:rFonts w:hint="eastAsia" w:ascii="宋体" w:hAnsi="宋体" w:cs="宋体"/>
          <w:sz w:val="24"/>
        </w:rPr>
        <w:t>附：龙小美术学科“扁平化”组织分工表</w:t>
      </w:r>
    </w:p>
    <w:tbl>
      <w:tblPr>
        <w:tblStyle w:val="5"/>
        <w:tblW w:w="8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318"/>
        <w:gridCol w:w="1773"/>
        <w:gridCol w:w="1445"/>
        <w:gridCol w:w="1418"/>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51" w:type="dxa"/>
            <w:vAlign w:val="center"/>
          </w:tcPr>
          <w:p>
            <w:pPr>
              <w:adjustRightInd w:val="0"/>
              <w:snapToGrid w:val="0"/>
              <w:spacing w:line="300" w:lineRule="auto"/>
              <w:jc w:val="center"/>
              <w:rPr>
                <w:rFonts w:ascii="宋体" w:hAnsi="宋体" w:cs="宋体"/>
                <w:sz w:val="24"/>
              </w:rPr>
            </w:pPr>
          </w:p>
        </w:tc>
        <w:tc>
          <w:tcPr>
            <w:tcW w:w="1318" w:type="dxa"/>
            <w:vAlign w:val="center"/>
          </w:tcPr>
          <w:p>
            <w:pPr>
              <w:adjustRightInd w:val="0"/>
              <w:snapToGrid w:val="0"/>
              <w:spacing w:line="300" w:lineRule="auto"/>
              <w:ind w:firstLine="480" w:firstLineChars="200"/>
              <w:jc w:val="center"/>
              <w:rPr>
                <w:rFonts w:ascii="宋体" w:hAnsi="宋体" w:cs="宋体"/>
                <w:kern w:val="0"/>
                <w:sz w:val="24"/>
              </w:rPr>
            </w:pPr>
            <w:r>
              <w:rPr>
                <w:rFonts w:hint="eastAsia" w:ascii="宋体" w:hAnsi="宋体" w:cs="宋体"/>
                <w:kern w:val="0"/>
                <w:sz w:val="24"/>
              </w:rPr>
              <w:t>常规</w:t>
            </w:r>
          </w:p>
          <w:p>
            <w:pPr>
              <w:adjustRightInd w:val="0"/>
              <w:snapToGrid w:val="0"/>
              <w:spacing w:line="300" w:lineRule="auto"/>
              <w:ind w:firstLine="480" w:firstLineChars="200"/>
              <w:jc w:val="center"/>
              <w:rPr>
                <w:rFonts w:ascii="宋体" w:hAnsi="宋体" w:cs="宋体"/>
                <w:sz w:val="24"/>
              </w:rPr>
            </w:pPr>
            <w:r>
              <w:rPr>
                <w:rFonts w:hint="eastAsia" w:ascii="宋体" w:hAnsi="宋体" w:cs="宋体"/>
                <w:kern w:val="0"/>
                <w:sz w:val="24"/>
              </w:rPr>
              <w:t>落实</w:t>
            </w:r>
          </w:p>
        </w:tc>
        <w:tc>
          <w:tcPr>
            <w:tcW w:w="1773" w:type="dxa"/>
            <w:vAlign w:val="center"/>
          </w:tcPr>
          <w:p>
            <w:pPr>
              <w:adjustRightInd w:val="0"/>
              <w:snapToGrid w:val="0"/>
              <w:spacing w:line="300" w:lineRule="auto"/>
              <w:ind w:firstLine="480" w:firstLineChars="200"/>
              <w:jc w:val="center"/>
              <w:rPr>
                <w:rFonts w:ascii="宋体" w:hAnsi="宋体" w:cs="宋体"/>
                <w:color w:val="000000"/>
                <w:kern w:val="0"/>
                <w:sz w:val="24"/>
              </w:rPr>
            </w:pPr>
            <w:r>
              <w:rPr>
                <w:rFonts w:hint="eastAsia" w:ascii="宋体" w:hAnsi="宋体" w:cs="宋体"/>
                <w:color w:val="000000"/>
                <w:kern w:val="0"/>
                <w:sz w:val="24"/>
              </w:rPr>
              <w:t>课题</w:t>
            </w:r>
          </w:p>
          <w:p>
            <w:pPr>
              <w:adjustRightInd w:val="0"/>
              <w:snapToGrid w:val="0"/>
              <w:spacing w:line="300" w:lineRule="auto"/>
              <w:ind w:firstLine="480" w:firstLineChars="200"/>
              <w:jc w:val="center"/>
              <w:rPr>
                <w:rFonts w:ascii="宋体" w:hAnsi="宋体" w:cs="宋体"/>
                <w:sz w:val="24"/>
              </w:rPr>
            </w:pPr>
            <w:r>
              <w:rPr>
                <w:rFonts w:hint="eastAsia" w:ascii="宋体" w:hAnsi="宋体" w:cs="宋体"/>
                <w:color w:val="000000"/>
                <w:kern w:val="0"/>
                <w:sz w:val="24"/>
              </w:rPr>
              <w:t>研究</w:t>
            </w:r>
          </w:p>
        </w:tc>
        <w:tc>
          <w:tcPr>
            <w:tcW w:w="1445" w:type="dxa"/>
            <w:vAlign w:val="center"/>
          </w:tcPr>
          <w:p>
            <w:pPr>
              <w:adjustRightInd w:val="0"/>
              <w:snapToGrid w:val="0"/>
              <w:spacing w:line="300" w:lineRule="auto"/>
              <w:ind w:firstLine="480" w:firstLineChars="200"/>
              <w:jc w:val="center"/>
              <w:rPr>
                <w:rFonts w:ascii="宋体" w:hAnsi="宋体" w:cs="宋体"/>
                <w:color w:val="000000"/>
                <w:kern w:val="0"/>
                <w:sz w:val="24"/>
              </w:rPr>
            </w:pPr>
            <w:r>
              <w:rPr>
                <w:rFonts w:hint="eastAsia" w:ascii="宋体" w:hAnsi="宋体" w:cs="宋体"/>
                <w:color w:val="000000"/>
                <w:kern w:val="0"/>
                <w:sz w:val="24"/>
              </w:rPr>
              <w:t>资源</w:t>
            </w:r>
          </w:p>
          <w:p>
            <w:pPr>
              <w:adjustRightInd w:val="0"/>
              <w:snapToGrid w:val="0"/>
              <w:spacing w:line="300" w:lineRule="auto"/>
              <w:ind w:firstLine="480" w:firstLineChars="200"/>
              <w:jc w:val="center"/>
              <w:rPr>
                <w:rFonts w:ascii="宋体" w:hAnsi="宋体" w:cs="宋体"/>
                <w:sz w:val="24"/>
              </w:rPr>
            </w:pPr>
            <w:r>
              <w:rPr>
                <w:rFonts w:hint="eastAsia" w:ascii="宋体" w:hAnsi="宋体" w:cs="宋体"/>
                <w:color w:val="000000"/>
                <w:kern w:val="0"/>
                <w:sz w:val="24"/>
              </w:rPr>
              <w:t>收集</w:t>
            </w:r>
          </w:p>
        </w:tc>
        <w:tc>
          <w:tcPr>
            <w:tcW w:w="1418" w:type="dxa"/>
            <w:vAlign w:val="center"/>
          </w:tcPr>
          <w:p>
            <w:pPr>
              <w:adjustRightInd w:val="0"/>
              <w:snapToGrid w:val="0"/>
              <w:spacing w:line="300" w:lineRule="auto"/>
              <w:ind w:firstLine="480" w:firstLineChars="200"/>
              <w:jc w:val="center"/>
              <w:rPr>
                <w:rFonts w:ascii="宋体" w:hAnsi="宋体" w:cs="宋体"/>
                <w:kern w:val="0"/>
                <w:sz w:val="24"/>
              </w:rPr>
            </w:pPr>
            <w:r>
              <w:rPr>
                <w:rFonts w:hint="eastAsia" w:ascii="宋体" w:hAnsi="宋体" w:cs="宋体"/>
                <w:kern w:val="0"/>
                <w:sz w:val="24"/>
              </w:rPr>
              <w:t>新闻</w:t>
            </w:r>
          </w:p>
          <w:p>
            <w:pPr>
              <w:adjustRightInd w:val="0"/>
              <w:snapToGrid w:val="0"/>
              <w:spacing w:line="300" w:lineRule="auto"/>
              <w:ind w:firstLine="480" w:firstLineChars="200"/>
              <w:jc w:val="center"/>
              <w:rPr>
                <w:rFonts w:ascii="宋体" w:hAnsi="宋体" w:cs="宋体"/>
                <w:sz w:val="24"/>
              </w:rPr>
            </w:pPr>
            <w:r>
              <w:rPr>
                <w:rFonts w:hint="eastAsia" w:ascii="宋体" w:hAnsi="宋体" w:cs="宋体"/>
                <w:kern w:val="0"/>
                <w:sz w:val="24"/>
              </w:rPr>
              <w:t>撰写</w:t>
            </w:r>
          </w:p>
        </w:tc>
        <w:tc>
          <w:tcPr>
            <w:tcW w:w="1398" w:type="dxa"/>
            <w:vAlign w:val="center"/>
          </w:tcPr>
          <w:p>
            <w:pPr>
              <w:adjustRightInd w:val="0"/>
              <w:snapToGrid w:val="0"/>
              <w:spacing w:line="300" w:lineRule="auto"/>
              <w:ind w:firstLine="480" w:firstLineChars="200"/>
              <w:jc w:val="center"/>
              <w:rPr>
                <w:rFonts w:ascii="宋体" w:hAnsi="宋体" w:cs="宋体"/>
                <w:kern w:val="0"/>
                <w:sz w:val="24"/>
              </w:rPr>
            </w:pPr>
            <w:r>
              <w:rPr>
                <w:rFonts w:hint="eastAsia" w:ascii="宋体" w:hAnsi="宋体" w:cs="宋体"/>
                <w:kern w:val="0"/>
                <w:sz w:val="24"/>
              </w:rPr>
              <w:t>教师</w:t>
            </w:r>
          </w:p>
          <w:p>
            <w:pPr>
              <w:adjustRightInd w:val="0"/>
              <w:snapToGrid w:val="0"/>
              <w:spacing w:line="300" w:lineRule="auto"/>
              <w:ind w:firstLine="480" w:firstLineChars="200"/>
              <w:jc w:val="center"/>
              <w:rPr>
                <w:rFonts w:ascii="宋体" w:hAnsi="宋体" w:cs="宋体"/>
                <w:sz w:val="24"/>
              </w:rPr>
            </w:pPr>
            <w:r>
              <w:rPr>
                <w:rFonts w:hint="eastAsia" w:ascii="宋体" w:hAnsi="宋体" w:cs="宋体"/>
                <w:kern w:val="0"/>
                <w:sz w:val="24"/>
              </w:rPr>
              <w:t>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51" w:type="dxa"/>
            <w:vAlign w:val="center"/>
          </w:tcPr>
          <w:p>
            <w:pPr>
              <w:adjustRightInd w:val="0"/>
              <w:snapToGrid w:val="0"/>
              <w:spacing w:line="300" w:lineRule="auto"/>
              <w:jc w:val="center"/>
              <w:rPr>
                <w:rFonts w:hint="eastAsia" w:ascii="宋体" w:hAnsi="宋体" w:eastAsia="宋体" w:cs="宋体"/>
                <w:sz w:val="24"/>
                <w:lang w:eastAsia="zh-CN"/>
              </w:rPr>
            </w:pPr>
            <w:r>
              <w:rPr>
                <w:rFonts w:hint="eastAsia" w:ascii="宋体" w:hAnsi="宋体" w:cs="宋体"/>
                <w:sz w:val="24"/>
                <w:lang w:val="en-US" w:eastAsia="zh-CN"/>
              </w:rPr>
              <w:t>姓名</w:t>
            </w:r>
          </w:p>
        </w:tc>
        <w:tc>
          <w:tcPr>
            <w:tcW w:w="1318" w:type="dxa"/>
            <w:vAlign w:val="center"/>
          </w:tcPr>
          <w:p>
            <w:pPr>
              <w:widowControl/>
              <w:adjustRightInd w:val="0"/>
              <w:snapToGrid w:val="0"/>
              <w:spacing w:line="300" w:lineRule="auto"/>
              <w:jc w:val="center"/>
              <w:rPr>
                <w:rFonts w:ascii="宋体" w:hAnsi="宋体" w:cs="宋体"/>
                <w:sz w:val="21"/>
                <w:szCs w:val="21"/>
              </w:rPr>
            </w:pPr>
            <w:r>
              <w:rPr>
                <w:rFonts w:hint="eastAsia" w:ascii="宋体" w:hAnsi="宋体" w:cs="宋体"/>
                <w:sz w:val="21"/>
                <w:szCs w:val="21"/>
              </w:rPr>
              <w:t>陈珂</w:t>
            </w:r>
          </w:p>
        </w:tc>
        <w:tc>
          <w:tcPr>
            <w:tcW w:w="1773" w:type="dxa"/>
            <w:vAlign w:val="center"/>
          </w:tcPr>
          <w:p>
            <w:pPr>
              <w:adjustRightInd w:val="0"/>
              <w:snapToGrid w:val="0"/>
              <w:spacing w:line="300" w:lineRule="auto"/>
              <w:jc w:val="center"/>
              <w:rPr>
                <w:rFonts w:hint="eastAsia" w:ascii="宋体" w:hAnsi="宋体" w:eastAsia="宋体" w:cs="宋体"/>
                <w:sz w:val="21"/>
                <w:szCs w:val="21"/>
                <w:lang w:eastAsia="zh-CN"/>
              </w:rPr>
            </w:pPr>
            <w:r>
              <w:rPr>
                <w:rFonts w:hint="eastAsia" w:ascii="宋体" w:hAnsi="宋体" w:cs="宋体"/>
                <w:sz w:val="21"/>
                <w:szCs w:val="21"/>
                <w:lang w:val="en-US" w:eastAsia="zh-CN"/>
              </w:rPr>
              <w:t>巢杨希</w:t>
            </w:r>
          </w:p>
        </w:tc>
        <w:tc>
          <w:tcPr>
            <w:tcW w:w="1445" w:type="dxa"/>
            <w:vAlign w:val="center"/>
          </w:tcPr>
          <w:p>
            <w:pPr>
              <w:adjustRightInd w:val="0"/>
              <w:snapToGrid w:val="0"/>
              <w:spacing w:line="300" w:lineRule="auto"/>
              <w:jc w:val="center"/>
              <w:rPr>
                <w:rFonts w:ascii="宋体" w:hAnsi="宋体" w:cs="宋体"/>
                <w:sz w:val="21"/>
                <w:szCs w:val="21"/>
              </w:rPr>
            </w:pPr>
            <w:r>
              <w:rPr>
                <w:rFonts w:hint="eastAsia" w:ascii="宋体" w:hAnsi="宋体" w:cs="宋体"/>
                <w:sz w:val="21"/>
                <w:szCs w:val="21"/>
              </w:rPr>
              <w:t>刘紫娟</w:t>
            </w:r>
          </w:p>
        </w:tc>
        <w:tc>
          <w:tcPr>
            <w:tcW w:w="1418" w:type="dxa"/>
            <w:vAlign w:val="center"/>
          </w:tcPr>
          <w:p>
            <w:pPr>
              <w:widowControl/>
              <w:adjustRightInd w:val="0"/>
              <w:snapToGrid w:val="0"/>
              <w:spacing w:line="300" w:lineRule="auto"/>
              <w:jc w:val="center"/>
              <w:rPr>
                <w:rFonts w:ascii="宋体" w:hAnsi="宋体" w:cs="宋体"/>
                <w:sz w:val="21"/>
                <w:szCs w:val="21"/>
              </w:rPr>
            </w:pPr>
            <w:r>
              <w:rPr>
                <w:rFonts w:hint="eastAsia" w:ascii="宋体" w:hAnsi="宋体" w:cs="宋体"/>
                <w:sz w:val="21"/>
                <w:szCs w:val="21"/>
              </w:rPr>
              <w:t>杨洁</w:t>
            </w:r>
          </w:p>
        </w:tc>
        <w:tc>
          <w:tcPr>
            <w:tcW w:w="1398" w:type="dxa"/>
            <w:vAlign w:val="center"/>
          </w:tcPr>
          <w:p>
            <w:pPr>
              <w:widowControl/>
              <w:adjustRightInd w:val="0"/>
              <w:snapToGrid w:val="0"/>
              <w:spacing w:line="30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姚海燕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51" w:type="dxa"/>
            <w:vAlign w:val="center"/>
          </w:tcPr>
          <w:p>
            <w:pPr>
              <w:adjustRightInd w:val="0"/>
              <w:snapToGrid w:val="0"/>
              <w:spacing w:line="300" w:lineRule="auto"/>
              <w:jc w:val="center"/>
              <w:rPr>
                <w:rFonts w:hint="eastAsia" w:ascii="宋体" w:hAnsi="宋体" w:eastAsia="宋体" w:cs="宋体"/>
                <w:sz w:val="24"/>
                <w:lang w:val="en-US" w:eastAsia="zh-CN"/>
              </w:rPr>
            </w:pPr>
            <w:r>
              <w:rPr>
                <w:rFonts w:hint="eastAsia" w:ascii="宋体" w:hAnsi="宋体" w:cs="宋体"/>
                <w:sz w:val="24"/>
                <w:lang w:val="en-US" w:eastAsia="zh-CN"/>
              </w:rPr>
              <w:t>内容</w:t>
            </w:r>
          </w:p>
        </w:tc>
        <w:tc>
          <w:tcPr>
            <w:tcW w:w="1318" w:type="dxa"/>
            <w:vAlign w:val="center"/>
          </w:tcPr>
          <w:p>
            <w:pPr>
              <w:widowControl/>
              <w:adjustRightInd w:val="0"/>
              <w:snapToGrid w:val="0"/>
              <w:spacing w:line="300" w:lineRule="auto"/>
              <w:jc w:val="center"/>
              <w:rPr>
                <w:rFonts w:hint="eastAsia" w:ascii="宋体" w:hAnsi="宋体" w:cs="宋体"/>
                <w:sz w:val="21"/>
                <w:szCs w:val="21"/>
              </w:rPr>
            </w:pPr>
            <w:r>
              <w:rPr>
                <w:rFonts w:hint="eastAsia" w:ascii="宋体" w:hAnsi="宋体" w:cs="宋体"/>
                <w:sz w:val="21"/>
                <w:szCs w:val="21"/>
                <w:lang w:val="en-US" w:eastAsia="zh-CN"/>
              </w:rPr>
              <w:t>深入研究新课标，落实课堂新常规。</w:t>
            </w:r>
          </w:p>
        </w:tc>
        <w:tc>
          <w:tcPr>
            <w:tcW w:w="1773" w:type="dxa"/>
            <w:vAlign w:val="center"/>
          </w:tcPr>
          <w:p>
            <w:pPr>
              <w:adjustRightInd w:val="0"/>
              <w:snapToGrid w:val="0"/>
              <w:spacing w:line="30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负责课题《探究“双减”政策下的小学美术作业设计的策略》撰写。</w:t>
            </w:r>
          </w:p>
        </w:tc>
        <w:tc>
          <w:tcPr>
            <w:tcW w:w="1445" w:type="dxa"/>
            <w:vAlign w:val="center"/>
          </w:tcPr>
          <w:p>
            <w:pPr>
              <w:adjustRightInd w:val="0"/>
              <w:snapToGrid w:val="0"/>
              <w:spacing w:line="300" w:lineRule="auto"/>
              <w:jc w:val="center"/>
              <w:rPr>
                <w:rFonts w:hint="eastAsia" w:ascii="宋体" w:hAnsi="宋体" w:cs="宋体"/>
                <w:sz w:val="21"/>
                <w:szCs w:val="21"/>
              </w:rPr>
            </w:pPr>
            <w:r>
              <w:rPr>
                <w:rFonts w:hint="eastAsia" w:ascii="宋体" w:hAnsi="宋体" w:cs="宋体"/>
                <w:sz w:val="21"/>
                <w:szCs w:val="21"/>
                <w:lang w:val="en-US" w:eastAsia="zh-CN"/>
              </w:rPr>
              <w:t>收集师生奖状，填写表格；收集精品课程内容，形成资源库。</w:t>
            </w:r>
          </w:p>
        </w:tc>
        <w:tc>
          <w:tcPr>
            <w:tcW w:w="1418" w:type="dxa"/>
            <w:vAlign w:val="center"/>
          </w:tcPr>
          <w:p>
            <w:pPr>
              <w:widowControl/>
              <w:adjustRightInd w:val="0"/>
              <w:snapToGrid w:val="0"/>
              <w:spacing w:line="300" w:lineRule="auto"/>
              <w:jc w:val="center"/>
              <w:rPr>
                <w:rFonts w:hint="eastAsia" w:ascii="宋体" w:hAnsi="宋体" w:cs="宋体"/>
                <w:sz w:val="21"/>
                <w:szCs w:val="21"/>
              </w:rPr>
            </w:pPr>
            <w:r>
              <w:rPr>
                <w:rFonts w:hint="eastAsia" w:ascii="宋体" w:hAnsi="宋体" w:cs="宋体"/>
                <w:sz w:val="21"/>
                <w:szCs w:val="21"/>
                <w:lang w:val="en-US" w:eastAsia="zh-CN"/>
              </w:rPr>
              <w:t>安排组内新闻撰写人员；摄影；提供新闻材料。</w:t>
            </w:r>
          </w:p>
        </w:tc>
        <w:tc>
          <w:tcPr>
            <w:tcW w:w="1398" w:type="dxa"/>
            <w:vAlign w:val="center"/>
          </w:tcPr>
          <w:p>
            <w:pPr>
              <w:widowControl/>
              <w:adjustRightInd w:val="0"/>
              <w:snapToGrid w:val="0"/>
              <w:spacing w:line="30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为组内教师专业发展提供帮助。</w:t>
            </w:r>
          </w:p>
        </w:tc>
      </w:tr>
    </w:tbl>
    <w:p>
      <w:pPr>
        <w:adjustRightInd w:val="0"/>
        <w:snapToGrid w:val="0"/>
        <w:spacing w:line="300" w:lineRule="auto"/>
        <w:ind w:firstLine="482" w:firstLineChars="200"/>
        <w:rPr>
          <w:rFonts w:ascii="宋体" w:hAnsi="宋体" w:cs="宋体"/>
          <w:b/>
          <w:sz w:val="24"/>
        </w:rPr>
      </w:pPr>
      <w:r>
        <w:rPr>
          <w:rFonts w:hint="eastAsia" w:ascii="宋体" w:hAnsi="宋体" w:cs="宋体"/>
          <w:b/>
          <w:sz w:val="24"/>
        </w:rPr>
        <w:t>2、学科教研机制</w:t>
      </w:r>
    </w:p>
    <w:p>
      <w:pPr>
        <w:snapToGrid w:val="0"/>
        <w:spacing w:line="276" w:lineRule="auto"/>
        <w:ind w:firstLine="482" w:firstLineChars="200"/>
        <w:rPr>
          <w:rFonts w:ascii="宋体" w:hAnsi="宋体" w:cs="宋体"/>
          <w:b/>
          <w:bCs/>
          <w:color w:val="333333"/>
          <w:kern w:val="0"/>
          <w:sz w:val="24"/>
        </w:rPr>
      </w:pPr>
      <w:r>
        <w:rPr>
          <w:rFonts w:hint="eastAsia" w:ascii="宋体" w:hAnsi="宋体" w:cs="宋体"/>
          <w:b/>
          <w:bCs/>
          <w:color w:val="333333"/>
          <w:kern w:val="0"/>
          <w:sz w:val="24"/>
        </w:rPr>
        <w:t>基于学校弘雅教师的培养目标及梯队教师发展需求和综合组学期计划，</w:t>
      </w:r>
      <w:r>
        <w:rPr>
          <w:rFonts w:hint="eastAsia" w:ascii="宋体" w:hAnsi="宋体" w:cs="宋体"/>
          <w:color w:val="333333"/>
          <w:kern w:val="0"/>
          <w:sz w:val="24"/>
        </w:rPr>
        <w:t>以美术学科组活动为平台、结合新北区张志芳美术名师工作室、市区级培训、校外教研学习等平台，</w:t>
      </w:r>
      <w:r>
        <w:rPr>
          <w:rFonts w:hint="eastAsia" w:ascii="宋体" w:hAnsi="宋体" w:cs="宋体"/>
          <w:b/>
          <w:bCs/>
          <w:color w:val="333333"/>
          <w:kern w:val="0"/>
          <w:sz w:val="24"/>
        </w:rPr>
        <w:t>发挥骨干教师的示范引领作用，提升青年教师的专业发展。</w:t>
      </w:r>
    </w:p>
    <w:tbl>
      <w:tblPr>
        <w:tblStyle w:val="6"/>
        <w:tblpPr w:leftFromText="180" w:rightFromText="180" w:vertAnchor="text" w:horzAnchor="margin" w:tblpXSpec="center" w:tblpY="21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1033"/>
        <w:gridCol w:w="3049"/>
        <w:gridCol w:w="2401"/>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978" w:type="dxa"/>
            <w:vMerge w:val="restart"/>
            <w:vAlign w:val="center"/>
          </w:tcPr>
          <w:p>
            <w:pPr>
              <w:snapToGrid w:val="0"/>
              <w:spacing w:line="360" w:lineRule="exact"/>
              <w:jc w:val="center"/>
              <w:rPr>
                <w:rFonts w:ascii="宋体" w:hAnsi="宋体" w:eastAsia="Times New Roman" w:cs="宋体"/>
                <w:b/>
                <w:bCs/>
                <w:sz w:val="24"/>
              </w:rPr>
            </w:pPr>
            <w:r>
              <w:rPr>
                <w:rFonts w:hint="eastAsia" w:ascii="宋体" w:hAnsi="宋体" w:eastAsia="Times New Roman" w:cs="宋体"/>
                <w:b/>
                <w:bCs/>
                <w:sz w:val="24"/>
              </w:rPr>
              <w:t>团队名称</w:t>
            </w:r>
          </w:p>
        </w:tc>
        <w:tc>
          <w:tcPr>
            <w:tcW w:w="1033" w:type="dxa"/>
            <w:vMerge w:val="restart"/>
            <w:vAlign w:val="center"/>
          </w:tcPr>
          <w:p>
            <w:pPr>
              <w:snapToGrid w:val="0"/>
              <w:spacing w:line="360" w:lineRule="exact"/>
              <w:jc w:val="center"/>
              <w:rPr>
                <w:rFonts w:ascii="宋体" w:hAnsi="宋体" w:eastAsia="Times New Roman" w:cs="宋体"/>
                <w:b/>
                <w:bCs/>
                <w:sz w:val="24"/>
              </w:rPr>
            </w:pPr>
            <w:r>
              <w:rPr>
                <w:rFonts w:hint="eastAsia" w:ascii="宋体" w:hAnsi="宋体" w:eastAsia="Times New Roman" w:cs="宋体"/>
                <w:b/>
                <w:bCs/>
                <w:sz w:val="24"/>
              </w:rPr>
              <w:t>成员</w:t>
            </w:r>
          </w:p>
        </w:tc>
        <w:tc>
          <w:tcPr>
            <w:tcW w:w="6907" w:type="dxa"/>
            <w:gridSpan w:val="3"/>
            <w:vAlign w:val="center"/>
          </w:tcPr>
          <w:p>
            <w:pPr>
              <w:snapToGrid w:val="0"/>
              <w:spacing w:line="360" w:lineRule="exact"/>
              <w:jc w:val="center"/>
              <w:rPr>
                <w:rFonts w:ascii="宋体" w:hAnsi="宋体" w:eastAsia="Times New Roman" w:cs="宋体"/>
                <w:b/>
                <w:bCs/>
                <w:sz w:val="24"/>
              </w:rPr>
            </w:pPr>
            <w:r>
              <w:rPr>
                <w:rFonts w:hint="eastAsia" w:ascii="宋体" w:hAnsi="宋体" w:eastAsia="Times New Roman" w:cs="宋体"/>
                <w:b/>
                <w:bCs/>
                <w:sz w:val="24"/>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78" w:type="dxa"/>
            <w:vMerge w:val="continue"/>
            <w:vAlign w:val="center"/>
          </w:tcPr>
          <w:p>
            <w:pPr>
              <w:snapToGrid w:val="0"/>
              <w:spacing w:line="360" w:lineRule="exact"/>
              <w:jc w:val="center"/>
              <w:rPr>
                <w:rFonts w:ascii="宋体" w:hAnsi="宋体" w:eastAsia="Times New Roman" w:cs="宋体"/>
                <w:b/>
                <w:bCs/>
                <w:sz w:val="24"/>
              </w:rPr>
            </w:pPr>
          </w:p>
        </w:tc>
        <w:tc>
          <w:tcPr>
            <w:tcW w:w="1033" w:type="dxa"/>
            <w:vMerge w:val="continue"/>
            <w:vAlign w:val="center"/>
          </w:tcPr>
          <w:p>
            <w:pPr>
              <w:snapToGrid w:val="0"/>
              <w:spacing w:line="360" w:lineRule="exact"/>
              <w:jc w:val="center"/>
              <w:rPr>
                <w:rFonts w:ascii="宋体" w:hAnsi="宋体" w:eastAsia="Times New Roman" w:cs="宋体"/>
                <w:b/>
                <w:bCs/>
                <w:sz w:val="24"/>
              </w:rPr>
            </w:pPr>
          </w:p>
        </w:tc>
        <w:tc>
          <w:tcPr>
            <w:tcW w:w="3049" w:type="dxa"/>
            <w:vAlign w:val="center"/>
          </w:tcPr>
          <w:p>
            <w:pPr>
              <w:snapToGrid w:val="0"/>
              <w:spacing w:line="360" w:lineRule="exact"/>
              <w:jc w:val="center"/>
              <w:rPr>
                <w:rFonts w:ascii="宋体" w:hAnsi="宋体" w:eastAsia="Times New Roman" w:cs="宋体"/>
                <w:b/>
                <w:bCs/>
                <w:sz w:val="24"/>
              </w:rPr>
            </w:pPr>
            <w:r>
              <w:rPr>
                <w:rFonts w:hint="eastAsia" w:ascii="宋体" w:hAnsi="宋体" w:eastAsia="Times New Roman" w:cs="宋体"/>
                <w:b/>
                <w:bCs/>
                <w:sz w:val="24"/>
              </w:rPr>
              <w:t>课堂教学</w:t>
            </w:r>
          </w:p>
        </w:tc>
        <w:tc>
          <w:tcPr>
            <w:tcW w:w="2401" w:type="dxa"/>
            <w:vAlign w:val="center"/>
          </w:tcPr>
          <w:p>
            <w:pPr>
              <w:snapToGrid w:val="0"/>
              <w:spacing w:line="360" w:lineRule="exact"/>
              <w:jc w:val="center"/>
              <w:rPr>
                <w:rFonts w:ascii="宋体" w:hAnsi="宋体" w:eastAsia="Times New Roman" w:cs="宋体"/>
                <w:b/>
                <w:bCs/>
                <w:sz w:val="24"/>
              </w:rPr>
            </w:pPr>
            <w:r>
              <w:rPr>
                <w:rFonts w:hint="eastAsia" w:ascii="宋体" w:hAnsi="宋体" w:eastAsia="Times New Roman" w:cs="宋体"/>
                <w:b/>
                <w:bCs/>
                <w:sz w:val="24"/>
              </w:rPr>
              <w:t>科研工作</w:t>
            </w:r>
          </w:p>
        </w:tc>
        <w:tc>
          <w:tcPr>
            <w:tcW w:w="1457" w:type="dxa"/>
            <w:vAlign w:val="center"/>
          </w:tcPr>
          <w:p>
            <w:pPr>
              <w:snapToGrid w:val="0"/>
              <w:spacing w:line="360" w:lineRule="exact"/>
              <w:jc w:val="center"/>
              <w:rPr>
                <w:rFonts w:ascii="宋体" w:hAnsi="宋体" w:eastAsia="Times New Roman" w:cs="宋体"/>
                <w:b/>
                <w:bCs/>
                <w:sz w:val="24"/>
              </w:rPr>
            </w:pPr>
            <w:r>
              <w:rPr>
                <w:rFonts w:hint="eastAsia" w:ascii="宋体" w:hAnsi="宋体" w:eastAsia="Times New Roman" w:cs="宋体"/>
                <w:b/>
                <w:bCs/>
                <w:sz w:val="24"/>
              </w:rPr>
              <w:t>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978" w:type="dxa"/>
            <w:vAlign w:val="center"/>
          </w:tcPr>
          <w:p>
            <w:pPr>
              <w:snapToGrid w:val="0"/>
              <w:spacing w:line="360" w:lineRule="exact"/>
              <w:jc w:val="center"/>
              <w:rPr>
                <w:rFonts w:hint="eastAsia" w:ascii="宋体" w:hAnsi="宋体" w:eastAsia="宋体" w:cs="宋体"/>
                <w:b/>
                <w:bCs/>
                <w:sz w:val="24"/>
                <w:lang w:eastAsia="zh-CN"/>
              </w:rPr>
            </w:pPr>
            <w:r>
              <w:rPr>
                <w:rFonts w:hint="eastAsia" w:ascii="宋体" w:hAnsi="宋体" w:eastAsia="宋体" w:cs="宋体"/>
                <w:b/>
                <w:bCs/>
                <w:sz w:val="24"/>
                <w:lang w:val="en-US" w:eastAsia="zh-CN"/>
              </w:rPr>
              <w:t>桃李团</w:t>
            </w:r>
          </w:p>
        </w:tc>
        <w:tc>
          <w:tcPr>
            <w:tcW w:w="1033" w:type="dxa"/>
            <w:vAlign w:val="center"/>
          </w:tcPr>
          <w:p>
            <w:pPr>
              <w:snapToGrid w:val="0"/>
              <w:spacing w:line="360" w:lineRule="exact"/>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刘紫娟</w:t>
            </w:r>
          </w:p>
        </w:tc>
        <w:tc>
          <w:tcPr>
            <w:tcW w:w="3049" w:type="dxa"/>
            <w:vAlign w:val="center"/>
          </w:tcPr>
          <w:p>
            <w:pPr>
              <w:snapToGrid w:val="0"/>
              <w:spacing w:line="360" w:lineRule="exact"/>
              <w:jc w:val="center"/>
              <w:rPr>
                <w:rFonts w:ascii="宋体" w:hAnsi="宋体" w:eastAsia="Times New Roman" w:cs="宋体"/>
                <w:bCs/>
                <w:szCs w:val="21"/>
              </w:rPr>
            </w:pPr>
            <w:r>
              <w:rPr>
                <w:rFonts w:hint="eastAsia" w:ascii="宋体" w:hAnsi="宋体" w:eastAsia="Times New Roman" w:cs="宋体"/>
                <w:bCs/>
                <w:szCs w:val="21"/>
              </w:rPr>
              <w:t>每年进行校级及以上公开研讨课一节以上</w:t>
            </w:r>
          </w:p>
        </w:tc>
        <w:tc>
          <w:tcPr>
            <w:tcW w:w="2401" w:type="dxa"/>
            <w:vAlign w:val="center"/>
          </w:tcPr>
          <w:p>
            <w:pPr>
              <w:snapToGrid w:val="0"/>
              <w:spacing w:line="360" w:lineRule="exact"/>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每年一篇论文发表或获奖；团队讲座沙龙</w:t>
            </w:r>
            <w:r>
              <w:rPr>
                <w:rFonts w:hint="eastAsia" w:ascii="宋体" w:hAnsi="宋体" w:cs="宋体"/>
                <w:bCs/>
                <w:szCs w:val="21"/>
                <w:lang w:val="en-US" w:eastAsia="zh-CN"/>
              </w:rPr>
              <w:t>。</w:t>
            </w:r>
          </w:p>
        </w:tc>
        <w:tc>
          <w:tcPr>
            <w:tcW w:w="1457" w:type="dxa"/>
            <w:vAlign w:val="center"/>
          </w:tcPr>
          <w:p>
            <w:pPr>
              <w:snapToGrid w:val="0"/>
              <w:spacing w:line="360" w:lineRule="exact"/>
              <w:jc w:val="center"/>
              <w:rPr>
                <w:rFonts w:ascii="宋体" w:hAnsi="宋体" w:eastAsia="Times New Roman" w:cs="宋体"/>
                <w:bCs/>
                <w:szCs w:val="21"/>
              </w:rPr>
            </w:pPr>
            <w:r>
              <w:rPr>
                <w:rFonts w:hint="eastAsia" w:ascii="宋体" w:hAnsi="宋体" w:eastAsia="Times New Roman"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978" w:type="dxa"/>
            <w:vAlign w:val="center"/>
          </w:tcPr>
          <w:p>
            <w:pPr>
              <w:snapToGrid w:val="0"/>
              <w:spacing w:line="360" w:lineRule="exact"/>
              <w:jc w:val="center"/>
              <w:rPr>
                <w:rFonts w:hint="eastAsia" w:ascii="宋体" w:hAnsi="宋体" w:eastAsia="宋体" w:cs="宋体"/>
                <w:b/>
                <w:bCs/>
                <w:sz w:val="24"/>
                <w:lang w:eastAsia="zh-CN"/>
              </w:rPr>
            </w:pPr>
            <w:r>
              <w:rPr>
                <w:rFonts w:hint="eastAsia" w:ascii="宋体" w:hAnsi="宋体" w:eastAsia="宋体" w:cs="宋体"/>
                <w:b/>
                <w:bCs/>
                <w:sz w:val="24"/>
                <w:lang w:val="en-US" w:eastAsia="zh-CN"/>
              </w:rPr>
              <w:t>花骨团</w:t>
            </w:r>
          </w:p>
        </w:tc>
        <w:tc>
          <w:tcPr>
            <w:tcW w:w="1033" w:type="dxa"/>
            <w:vAlign w:val="center"/>
          </w:tcPr>
          <w:p>
            <w:pPr>
              <w:snapToGrid w:val="0"/>
              <w:spacing w:line="360" w:lineRule="exact"/>
              <w:jc w:val="center"/>
              <w:rPr>
                <w:rFonts w:ascii="宋体" w:hAnsi="宋体" w:eastAsia="Times New Roman" w:cs="宋体"/>
                <w:bCs/>
                <w:szCs w:val="21"/>
              </w:rPr>
            </w:pPr>
            <w:r>
              <w:rPr>
                <w:rFonts w:hint="eastAsia" w:ascii="宋体" w:hAnsi="宋体" w:eastAsia="宋体" w:cs="宋体"/>
                <w:bCs/>
                <w:szCs w:val="21"/>
                <w:lang w:val="en-US" w:eastAsia="zh-CN"/>
              </w:rPr>
              <w:t>姚海燕、</w:t>
            </w:r>
            <w:r>
              <w:rPr>
                <w:rFonts w:hint="eastAsia" w:ascii="宋体" w:hAnsi="宋体" w:eastAsia="Times New Roman" w:cs="宋体"/>
                <w:bCs/>
                <w:szCs w:val="21"/>
              </w:rPr>
              <w:t>巢杨希</w:t>
            </w:r>
          </w:p>
        </w:tc>
        <w:tc>
          <w:tcPr>
            <w:tcW w:w="3049" w:type="dxa"/>
            <w:vAlign w:val="center"/>
          </w:tcPr>
          <w:p>
            <w:pPr>
              <w:snapToGrid w:val="0"/>
              <w:spacing w:line="360" w:lineRule="exact"/>
              <w:jc w:val="center"/>
              <w:rPr>
                <w:rFonts w:ascii="宋体" w:hAnsi="宋体" w:eastAsia="Times New Roman" w:cs="宋体"/>
                <w:bCs/>
                <w:szCs w:val="21"/>
              </w:rPr>
            </w:pPr>
            <w:r>
              <w:rPr>
                <w:rFonts w:hint="eastAsia" w:ascii="宋体" w:hAnsi="宋体" w:eastAsia="Times New Roman" w:cs="宋体"/>
                <w:bCs/>
                <w:szCs w:val="21"/>
              </w:rPr>
              <w:t>每年进行校级及以上公开研讨课一节以上</w:t>
            </w:r>
          </w:p>
        </w:tc>
        <w:tc>
          <w:tcPr>
            <w:tcW w:w="2401" w:type="dxa"/>
            <w:vAlign w:val="center"/>
          </w:tcPr>
          <w:p>
            <w:pPr>
              <w:snapToGrid w:val="0"/>
              <w:spacing w:line="360" w:lineRule="exact"/>
              <w:jc w:val="center"/>
              <w:rPr>
                <w:rFonts w:hint="default" w:ascii="宋体" w:hAnsi="宋体" w:eastAsia="宋体" w:cs="宋体"/>
                <w:bCs/>
                <w:szCs w:val="21"/>
                <w:lang w:val="en-US" w:eastAsia="zh-CN"/>
              </w:rPr>
            </w:pPr>
            <w:r>
              <w:rPr>
                <w:rFonts w:hint="eastAsia" w:ascii="宋体" w:hAnsi="宋体" w:eastAsia="Times New Roman" w:cs="宋体"/>
                <w:bCs/>
                <w:szCs w:val="21"/>
              </w:rPr>
              <w:t>新北区张志芳美术工作室</w:t>
            </w:r>
            <w:r>
              <w:rPr>
                <w:rFonts w:hint="eastAsia" w:ascii="宋体" w:hAnsi="宋体" w:eastAsia="宋体" w:cs="宋体"/>
                <w:bCs/>
                <w:szCs w:val="21"/>
                <w:lang w:eastAsia="zh-CN"/>
              </w:rPr>
              <w:t>、</w:t>
            </w:r>
            <w:r>
              <w:rPr>
                <w:rFonts w:hint="eastAsia" w:ascii="宋体" w:hAnsi="宋体" w:eastAsia="宋体" w:cs="宋体"/>
                <w:bCs/>
                <w:szCs w:val="21"/>
                <w:lang w:val="en-US" w:eastAsia="zh-CN"/>
              </w:rPr>
              <w:t>每年一篇微型课题</w:t>
            </w:r>
            <w:r>
              <w:rPr>
                <w:rFonts w:hint="eastAsia" w:ascii="宋体" w:hAnsi="宋体" w:cs="宋体"/>
                <w:bCs/>
                <w:szCs w:val="21"/>
                <w:lang w:val="en-US" w:eastAsia="zh-CN"/>
              </w:rPr>
              <w:t>。</w:t>
            </w:r>
          </w:p>
        </w:tc>
        <w:tc>
          <w:tcPr>
            <w:tcW w:w="1457" w:type="dxa"/>
            <w:vMerge w:val="restart"/>
            <w:vAlign w:val="center"/>
          </w:tcPr>
          <w:p>
            <w:pPr>
              <w:snapToGrid w:val="0"/>
              <w:spacing w:line="360" w:lineRule="exact"/>
              <w:rPr>
                <w:rFonts w:hint="eastAsia" w:ascii="宋体" w:hAnsi="宋体" w:eastAsia="宋体" w:cs="宋体"/>
                <w:bCs/>
                <w:szCs w:val="21"/>
                <w:lang w:val="en-US" w:eastAsia="zh-CN"/>
              </w:rPr>
            </w:pPr>
            <w:r>
              <w:rPr>
                <w:rFonts w:hint="eastAsia" w:ascii="宋体" w:hAnsi="宋体" w:eastAsia="宋体" w:cs="宋体"/>
                <w:bCs/>
                <w:szCs w:val="21"/>
                <w:lang w:val="en-US" w:eastAsia="zh-CN"/>
              </w:rPr>
              <w:t>7</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978" w:type="dxa"/>
            <w:vAlign w:val="center"/>
          </w:tcPr>
          <w:p>
            <w:pPr>
              <w:snapToGrid w:val="0"/>
              <w:spacing w:line="360" w:lineRule="exact"/>
              <w:jc w:val="center"/>
              <w:rPr>
                <w:rFonts w:hint="eastAsia" w:ascii="宋体" w:hAnsi="宋体" w:eastAsia="宋体" w:cs="宋体"/>
                <w:b/>
                <w:bCs/>
                <w:sz w:val="24"/>
                <w:lang w:eastAsia="zh-CN"/>
              </w:rPr>
            </w:pPr>
            <w:r>
              <w:rPr>
                <w:rFonts w:hint="eastAsia" w:ascii="宋体" w:hAnsi="宋体" w:eastAsia="宋体" w:cs="宋体"/>
                <w:b/>
                <w:bCs/>
                <w:sz w:val="24"/>
                <w:lang w:val="en-US" w:eastAsia="zh-CN"/>
              </w:rPr>
              <w:t>青叶团</w:t>
            </w:r>
          </w:p>
        </w:tc>
        <w:tc>
          <w:tcPr>
            <w:tcW w:w="1033" w:type="dxa"/>
            <w:vAlign w:val="center"/>
          </w:tcPr>
          <w:p>
            <w:pPr>
              <w:snapToGrid w:val="0"/>
              <w:spacing w:line="360" w:lineRule="exact"/>
              <w:jc w:val="center"/>
              <w:rPr>
                <w:rFonts w:ascii="宋体" w:hAnsi="宋体" w:eastAsia="Times New Roman" w:cs="宋体"/>
                <w:bCs/>
                <w:szCs w:val="21"/>
              </w:rPr>
            </w:pPr>
            <w:r>
              <w:rPr>
                <w:rFonts w:hint="eastAsia" w:ascii="宋体" w:hAnsi="宋体" w:eastAsia="Times New Roman" w:cs="宋体"/>
                <w:bCs/>
                <w:szCs w:val="21"/>
              </w:rPr>
              <w:t>陈珂</w:t>
            </w:r>
          </w:p>
        </w:tc>
        <w:tc>
          <w:tcPr>
            <w:tcW w:w="3049" w:type="dxa"/>
            <w:vAlign w:val="center"/>
          </w:tcPr>
          <w:p>
            <w:pPr>
              <w:snapToGrid w:val="0"/>
              <w:spacing w:line="360" w:lineRule="exact"/>
              <w:jc w:val="center"/>
              <w:rPr>
                <w:rFonts w:ascii="宋体" w:hAnsi="宋体" w:eastAsia="Times New Roman" w:cs="宋体"/>
                <w:bCs/>
                <w:szCs w:val="21"/>
              </w:rPr>
            </w:pPr>
            <w:r>
              <w:rPr>
                <w:rFonts w:hint="eastAsia" w:ascii="宋体" w:hAnsi="宋体" w:eastAsia="Times New Roman" w:cs="宋体"/>
                <w:bCs/>
                <w:szCs w:val="21"/>
              </w:rPr>
              <w:t>每学期进行教研组研讨课一节以上</w:t>
            </w:r>
          </w:p>
        </w:tc>
        <w:tc>
          <w:tcPr>
            <w:tcW w:w="2401" w:type="dxa"/>
            <w:vAlign w:val="center"/>
          </w:tcPr>
          <w:p>
            <w:pPr>
              <w:snapToGrid w:val="0"/>
              <w:spacing w:line="360" w:lineRule="exact"/>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参加校级工作室获课题，成为核心组成员。</w:t>
            </w:r>
          </w:p>
        </w:tc>
        <w:tc>
          <w:tcPr>
            <w:tcW w:w="1457" w:type="dxa"/>
            <w:vMerge w:val="continue"/>
            <w:vAlign w:val="center"/>
          </w:tcPr>
          <w:p>
            <w:pPr>
              <w:snapToGrid w:val="0"/>
              <w:spacing w:line="360" w:lineRule="exact"/>
              <w:jc w:val="center"/>
              <w:rPr>
                <w:rFonts w:ascii="宋体" w:hAnsi="宋体" w:eastAsia="Times New Roman" w:cs="宋体"/>
                <w:b/>
                <w:bCs/>
                <w:sz w:val="24"/>
              </w:rPr>
            </w:pPr>
          </w:p>
        </w:tc>
      </w:tr>
    </w:tbl>
    <w:p>
      <w:pPr>
        <w:adjustRightInd w:val="0"/>
        <w:snapToGrid w:val="0"/>
        <w:spacing w:line="300" w:lineRule="auto"/>
        <w:ind w:firstLine="480" w:firstLineChars="200"/>
        <w:jc w:val="left"/>
        <w:rPr>
          <w:rFonts w:hint="eastAsia" w:ascii="宋体" w:hAnsi="宋体" w:cs="宋体"/>
          <w:bCs/>
          <w:color w:val="000000"/>
          <w:kern w:val="36"/>
          <w:sz w:val="24"/>
          <w:lang w:eastAsia="zh-CN"/>
        </w:rPr>
      </w:pPr>
      <w:r>
        <w:rPr>
          <w:rFonts w:hint="eastAsia" w:ascii="宋体" w:hAnsi="宋体" w:cs="宋体"/>
          <w:bCs/>
          <w:color w:val="000000"/>
          <w:kern w:val="36"/>
          <w:sz w:val="24"/>
          <w:lang w:val="en-US" w:eastAsia="zh-CN"/>
        </w:rPr>
        <w:t>青叶团</w:t>
      </w:r>
      <w:r>
        <w:rPr>
          <w:rFonts w:hint="eastAsia" w:ascii="宋体" w:hAnsi="宋体" w:cs="宋体"/>
          <w:bCs/>
          <w:color w:val="000000"/>
          <w:kern w:val="36"/>
          <w:sz w:val="24"/>
        </w:rPr>
        <w:t>教师承担一次公开课和一次读书沙龙，与组内教师分享交流《2022艺术课程标准》</w:t>
      </w:r>
      <w:r>
        <w:rPr>
          <w:rFonts w:hint="eastAsia" w:ascii="宋体" w:hAnsi="宋体" w:cs="宋体"/>
          <w:bCs/>
          <w:color w:val="000000"/>
          <w:kern w:val="36"/>
          <w:sz w:val="24"/>
          <w:lang w:eastAsia="zh-CN"/>
        </w:rPr>
        <w:t>。</w:t>
      </w:r>
    </w:p>
    <w:p>
      <w:pPr>
        <w:adjustRightInd w:val="0"/>
        <w:snapToGrid w:val="0"/>
        <w:spacing w:line="300" w:lineRule="auto"/>
        <w:ind w:firstLine="480" w:firstLineChars="200"/>
        <w:jc w:val="left"/>
        <w:rPr>
          <w:rFonts w:hint="default" w:ascii="宋体" w:hAnsi="宋体" w:eastAsia="宋体" w:cs="宋体"/>
          <w:bCs/>
          <w:color w:val="000000"/>
          <w:kern w:val="36"/>
          <w:sz w:val="24"/>
          <w:lang w:val="en-US" w:eastAsia="zh-CN"/>
        </w:rPr>
      </w:pPr>
      <w:r>
        <w:rPr>
          <w:rFonts w:hint="eastAsia" w:ascii="宋体" w:hAnsi="宋体" w:cs="宋体"/>
          <w:bCs/>
          <w:color w:val="000000"/>
          <w:kern w:val="36"/>
          <w:sz w:val="24"/>
          <w:lang w:val="en-US" w:eastAsia="zh-CN"/>
        </w:rPr>
        <w:t>同时，组内老师将承担一节校内教研课；每位</w:t>
      </w:r>
      <w:r>
        <w:rPr>
          <w:rFonts w:hint="eastAsia" w:ascii="宋体" w:hAnsi="宋体" w:cs="宋体"/>
          <w:bCs/>
          <w:color w:val="000000"/>
          <w:kern w:val="36"/>
          <w:sz w:val="24"/>
        </w:rPr>
        <w:t>教师</w:t>
      </w:r>
      <w:r>
        <w:rPr>
          <w:rFonts w:hint="eastAsia" w:ascii="宋体" w:hAnsi="宋体" w:cs="宋体"/>
          <w:bCs/>
          <w:color w:val="000000"/>
          <w:kern w:val="36"/>
          <w:sz w:val="24"/>
          <w:lang w:val="en-US" w:eastAsia="zh-CN"/>
        </w:rPr>
        <w:t>都</w:t>
      </w:r>
      <w:r>
        <w:rPr>
          <w:rFonts w:hint="eastAsia" w:ascii="宋体" w:hAnsi="宋体" w:cs="宋体"/>
          <w:bCs/>
          <w:color w:val="000000"/>
          <w:kern w:val="36"/>
          <w:sz w:val="24"/>
        </w:rPr>
        <w:t>要认真备课，通过周一集体备课的机会一起探讨教案，</w:t>
      </w:r>
      <w:r>
        <w:rPr>
          <w:rFonts w:hint="eastAsia" w:ascii="宋体" w:hAnsi="宋体" w:cs="宋体"/>
          <w:bCs/>
          <w:color w:val="000000"/>
          <w:kern w:val="36"/>
          <w:sz w:val="24"/>
          <w:lang w:eastAsia="zh-CN"/>
        </w:rPr>
        <w:t>“</w:t>
      </w:r>
      <w:r>
        <w:rPr>
          <w:rFonts w:hint="eastAsia" w:ascii="宋体" w:hAnsi="宋体" w:cs="宋体"/>
          <w:bCs/>
          <w:color w:val="000000"/>
          <w:kern w:val="36"/>
          <w:sz w:val="24"/>
          <w:lang w:val="en-US" w:eastAsia="zh-CN"/>
        </w:rPr>
        <w:t>聚焦式</w:t>
      </w:r>
      <w:r>
        <w:rPr>
          <w:rFonts w:hint="eastAsia" w:ascii="宋体" w:hAnsi="宋体" w:cs="宋体"/>
          <w:bCs/>
          <w:color w:val="000000"/>
          <w:kern w:val="36"/>
          <w:sz w:val="24"/>
          <w:lang w:eastAsia="zh-CN"/>
        </w:rPr>
        <w:t>”</w:t>
      </w:r>
      <w:r>
        <w:rPr>
          <w:rFonts w:hint="eastAsia" w:ascii="宋体" w:hAnsi="宋体" w:cs="宋体"/>
          <w:bCs/>
          <w:color w:val="000000"/>
          <w:kern w:val="36"/>
          <w:sz w:val="24"/>
          <w:lang w:val="en-US" w:eastAsia="zh-CN"/>
        </w:rPr>
        <w:t>说课，</w:t>
      </w:r>
      <w:r>
        <w:rPr>
          <w:rFonts w:hint="eastAsia" w:ascii="宋体" w:hAnsi="宋体" w:cs="宋体"/>
          <w:bCs/>
          <w:color w:val="000000"/>
          <w:kern w:val="36"/>
          <w:sz w:val="24"/>
        </w:rPr>
        <w:t>将《</w:t>
      </w:r>
      <w:r>
        <w:rPr>
          <w:rFonts w:hint="eastAsia" w:ascii="宋体" w:hAnsi="宋体" w:cs="宋体"/>
          <w:bCs/>
          <w:color w:val="000000"/>
          <w:kern w:val="36"/>
          <w:sz w:val="24"/>
          <w:lang w:val="en-US" w:eastAsia="zh-CN"/>
        </w:rPr>
        <w:t>2022艺术</w:t>
      </w:r>
      <w:r>
        <w:rPr>
          <w:rFonts w:hint="eastAsia" w:ascii="宋体" w:hAnsi="宋体" w:cs="宋体"/>
          <w:bCs/>
          <w:color w:val="000000"/>
          <w:kern w:val="36"/>
          <w:sz w:val="24"/>
        </w:rPr>
        <w:t>课程标准》内化到教学目标中</w:t>
      </w:r>
      <w:r>
        <w:rPr>
          <w:rFonts w:hint="eastAsia" w:ascii="宋体" w:hAnsi="宋体" w:cs="宋体"/>
          <w:bCs/>
          <w:color w:val="000000"/>
          <w:kern w:val="36"/>
          <w:sz w:val="24"/>
          <w:lang w:eastAsia="zh-CN"/>
        </w:rPr>
        <w:t>，</w:t>
      </w:r>
      <w:r>
        <w:rPr>
          <w:rFonts w:hint="eastAsia" w:ascii="宋体" w:hAnsi="宋体" w:cs="宋体"/>
          <w:bCs/>
          <w:color w:val="000000"/>
          <w:kern w:val="36"/>
          <w:sz w:val="24"/>
          <w:lang w:val="en-US" w:eastAsia="zh-CN"/>
        </w:rPr>
        <w:t>提升团队教研能力</w:t>
      </w:r>
      <w:r>
        <w:rPr>
          <w:rFonts w:hint="eastAsia" w:ascii="宋体" w:hAnsi="宋体" w:cs="宋体"/>
          <w:bCs/>
          <w:color w:val="000000"/>
          <w:kern w:val="36"/>
          <w:sz w:val="24"/>
        </w:rPr>
        <w:t>。</w:t>
      </w:r>
      <w:r>
        <w:rPr>
          <w:rFonts w:hint="eastAsia" w:ascii="宋体" w:hAnsi="宋体" w:cs="宋体"/>
          <w:bCs/>
          <w:color w:val="000000"/>
          <w:kern w:val="36"/>
          <w:sz w:val="24"/>
          <w:lang w:val="en-US" w:eastAsia="zh-CN"/>
        </w:rPr>
        <w:t>周三“主题式”观课，围绕弘雅课堂规程关键词“向美、挑战、生长”为关键词，进行课堂观察并记录课堂教学活动，观课后围绕研讨主题，以“案例例举分析”为主要方式，发现课堂亮点，给出重建建议。</w:t>
      </w:r>
    </w:p>
    <w:p>
      <w:pPr>
        <w:adjustRightInd w:val="0"/>
        <w:snapToGrid w:val="0"/>
        <w:spacing w:line="300" w:lineRule="auto"/>
        <w:ind w:firstLine="480" w:firstLineChars="200"/>
        <w:jc w:val="left"/>
        <w:rPr>
          <w:rFonts w:ascii="宋体" w:hAnsi="宋体" w:cs="宋体"/>
          <w:bCs/>
          <w:color w:val="000000"/>
          <w:kern w:val="36"/>
          <w:sz w:val="24"/>
        </w:rPr>
      </w:pPr>
      <w:r>
        <w:rPr>
          <w:rFonts w:hint="eastAsia" w:ascii="宋体" w:hAnsi="宋体" w:cs="宋体"/>
          <w:bCs/>
          <w:color w:val="000000"/>
          <w:kern w:val="36"/>
          <w:sz w:val="24"/>
        </w:rPr>
        <w:t>本学期教研活动主要依托市区级美术教研活动</w:t>
      </w:r>
      <w:r>
        <w:rPr>
          <w:rFonts w:hint="eastAsia" w:ascii="宋体" w:hAnsi="宋体" w:cs="宋体"/>
          <w:bCs/>
          <w:color w:val="000000"/>
          <w:kern w:val="36"/>
          <w:sz w:val="24"/>
          <w:lang w:val="en-US" w:eastAsia="zh-CN"/>
        </w:rPr>
        <w:t>以及3月美术基本功比赛前期准备</w:t>
      </w:r>
      <w:r>
        <w:rPr>
          <w:rFonts w:hint="eastAsia" w:ascii="宋体" w:hAnsi="宋体" w:cs="宋体"/>
          <w:bCs/>
          <w:color w:val="000000"/>
          <w:kern w:val="36"/>
          <w:sz w:val="24"/>
        </w:rPr>
        <w:t>开展，通过“走出去”的形式不断提升个人素养。</w:t>
      </w:r>
    </w:p>
    <w:p>
      <w:pPr>
        <w:adjustRightInd w:val="0"/>
        <w:snapToGrid w:val="0"/>
        <w:spacing w:line="300" w:lineRule="auto"/>
        <w:ind w:firstLine="480" w:firstLineChars="200"/>
        <w:jc w:val="left"/>
        <w:rPr>
          <w:rFonts w:ascii="宋体" w:hAnsi="宋体" w:cs="宋体"/>
          <w:bCs/>
          <w:color w:val="000000"/>
          <w:kern w:val="36"/>
          <w:sz w:val="24"/>
        </w:rPr>
      </w:pPr>
      <w:r>
        <w:rPr>
          <w:rFonts w:hint="eastAsia" w:ascii="宋体" w:hAnsi="宋体" w:cs="宋体"/>
          <w:bCs/>
          <w:color w:val="000000"/>
          <w:kern w:val="36"/>
          <w:sz w:val="24"/>
        </w:rPr>
        <w:t>附：美术学科教研活动</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4119"/>
        <w:gridCol w:w="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7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s="宋体"/>
                <w:sz w:val="24"/>
              </w:rPr>
            </w:pPr>
            <w:r>
              <w:rPr>
                <w:rFonts w:hint="eastAsia" w:ascii="宋体" w:hAnsi="宋体" w:cs="宋体"/>
                <w:sz w:val="24"/>
              </w:rPr>
              <w:t>时间</w:t>
            </w:r>
          </w:p>
        </w:tc>
        <w:tc>
          <w:tcPr>
            <w:tcW w:w="411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left"/>
              <w:rPr>
                <w:rFonts w:ascii="宋体" w:hAnsi="宋体" w:cs="宋体"/>
                <w:sz w:val="24"/>
              </w:rPr>
            </w:pPr>
            <w:r>
              <w:rPr>
                <w:rFonts w:hint="eastAsia" w:ascii="宋体" w:hAnsi="宋体" w:cs="宋体"/>
                <w:sz w:val="24"/>
              </w:rPr>
              <w:t>集体备课（周一上午前两节课）</w:t>
            </w:r>
          </w:p>
        </w:tc>
        <w:tc>
          <w:tcPr>
            <w:tcW w:w="428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left"/>
              <w:rPr>
                <w:rFonts w:ascii="宋体" w:hAnsi="宋体" w:cs="宋体"/>
                <w:sz w:val="24"/>
              </w:rPr>
            </w:pPr>
            <w:r>
              <w:rPr>
                <w:rFonts w:hint="eastAsia" w:ascii="宋体" w:hAnsi="宋体" w:cs="宋体"/>
                <w:sz w:val="24"/>
              </w:rPr>
              <w:t>教研活动（周三下午）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71" w:type="dxa"/>
            <w:vMerge w:val="restart"/>
            <w:tcBorders>
              <w:top w:val="single" w:color="auto" w:sz="4" w:space="0"/>
              <w:left w:val="single" w:color="auto" w:sz="4" w:space="0"/>
              <w:right w:val="single" w:color="auto" w:sz="4" w:space="0"/>
            </w:tcBorders>
            <w:vAlign w:val="center"/>
          </w:tcPr>
          <w:p>
            <w:pPr>
              <w:tabs>
                <w:tab w:val="center" w:pos="4153"/>
                <w:tab w:val="right" w:pos="8306"/>
              </w:tabs>
              <w:snapToGrid w:val="0"/>
              <w:jc w:val="center"/>
              <w:rPr>
                <w:rFonts w:ascii="宋体" w:hAnsi="宋体" w:cs="宋体"/>
                <w:sz w:val="24"/>
              </w:rPr>
            </w:pPr>
            <w:r>
              <w:rPr>
                <w:rFonts w:hint="eastAsia" w:ascii="宋体" w:hAnsi="宋体" w:cs="宋体"/>
                <w:sz w:val="24"/>
                <w:lang w:val="en-US" w:eastAsia="zh-CN"/>
              </w:rPr>
              <w:t>二</w:t>
            </w:r>
            <w:r>
              <w:rPr>
                <w:rFonts w:hint="eastAsia" w:ascii="宋体" w:hAnsi="宋体" w:cs="宋体"/>
                <w:sz w:val="24"/>
              </w:rPr>
              <w:t>月</w:t>
            </w:r>
          </w:p>
        </w:tc>
        <w:tc>
          <w:tcPr>
            <w:tcW w:w="4119"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rPr>
            </w:pPr>
            <w:r>
              <w:rPr>
                <w:rFonts w:hint="eastAsia" w:ascii="宋体" w:hAnsi="宋体" w:cs="宋体"/>
                <w:b/>
                <w:bCs/>
              </w:rPr>
              <w:t>集体备课1（</w:t>
            </w:r>
            <w:r>
              <w:rPr>
                <w:rFonts w:hint="eastAsia" w:ascii="宋体" w:hAnsi="宋体" w:cs="宋体"/>
                <w:b/>
                <w:bCs/>
                <w:lang w:val="en-US" w:eastAsia="zh-CN"/>
              </w:rPr>
              <w:t>2.13</w:t>
            </w:r>
            <w:r>
              <w:rPr>
                <w:rFonts w:hint="eastAsia" w:ascii="宋体" w:hAnsi="宋体" w:cs="宋体"/>
                <w:b/>
                <w:bCs/>
              </w:rPr>
              <w:t>）</w:t>
            </w:r>
          </w:p>
          <w:p>
            <w:pPr>
              <w:widowControl/>
              <w:jc w:val="left"/>
              <w:rPr>
                <w:rFonts w:hint="eastAsia" w:ascii="宋体" w:hAnsi="宋体" w:eastAsia="宋体" w:cs="宋体"/>
                <w:color w:val="000000"/>
                <w:kern w:val="0"/>
                <w:szCs w:val="21"/>
                <w:lang w:val="en-US" w:eastAsia="zh-CN"/>
              </w:rPr>
            </w:pPr>
            <w:r>
              <w:rPr>
                <w:rFonts w:hint="eastAsia" w:ascii="宋体" w:hAnsi="宋体" w:cs="宋体"/>
                <w:color w:val="000000"/>
                <w:kern w:val="0"/>
                <w:szCs w:val="21"/>
              </w:rPr>
              <w:t>读书交流人：</w:t>
            </w:r>
            <w:r>
              <w:rPr>
                <w:rFonts w:hint="eastAsia" w:ascii="宋体" w:hAnsi="宋体" w:cs="宋体"/>
                <w:color w:val="000000"/>
                <w:kern w:val="0"/>
                <w:szCs w:val="21"/>
                <w:lang w:val="en-US" w:eastAsia="zh-CN"/>
              </w:rPr>
              <w:t>陈珂</w:t>
            </w:r>
          </w:p>
          <w:p>
            <w:pPr>
              <w:widowControl/>
              <w:jc w:val="left"/>
              <w:rPr>
                <w:rFonts w:ascii="宋体" w:hAnsi="宋体" w:cs="宋体"/>
                <w:color w:val="000000"/>
                <w:kern w:val="0"/>
                <w:szCs w:val="21"/>
              </w:rPr>
            </w:pPr>
            <w:r>
              <w:rPr>
                <w:rFonts w:hint="eastAsia" w:ascii="宋体" w:hAnsi="宋体" w:cs="宋体"/>
                <w:color w:val="000000"/>
                <w:kern w:val="0"/>
                <w:szCs w:val="21"/>
              </w:rPr>
              <w:t>交流内容：</w:t>
            </w:r>
            <w:r>
              <w:rPr>
                <w:rFonts w:hint="eastAsia" w:ascii="宋体" w:hAnsi="宋体" w:cs="宋体"/>
                <w:color w:val="00B0F0"/>
                <w:kern w:val="0"/>
                <w:szCs w:val="21"/>
              </w:rPr>
              <w:t>《2022艺术课程标准》解读</w:t>
            </w:r>
          </w:p>
          <w:p>
            <w:pPr>
              <w:widowControl/>
              <w:jc w:val="left"/>
              <w:rPr>
                <w:rFonts w:ascii="宋体" w:hAnsi="宋体" w:cs="宋体"/>
                <w:color w:val="000000"/>
                <w:kern w:val="0"/>
                <w:szCs w:val="21"/>
              </w:rPr>
            </w:pPr>
            <w:r>
              <w:rPr>
                <w:rFonts w:hint="eastAsia" w:ascii="宋体" w:hAnsi="宋体" w:cs="宋体"/>
                <w:b/>
                <w:bCs/>
                <w:color w:val="000000"/>
                <w:kern w:val="0"/>
                <w:szCs w:val="21"/>
              </w:rPr>
              <w:t>集体备课2（</w:t>
            </w:r>
            <w:r>
              <w:rPr>
                <w:rFonts w:hint="eastAsia" w:ascii="宋体" w:hAnsi="宋体" w:cs="宋体"/>
                <w:b/>
                <w:bCs/>
                <w:color w:val="000000"/>
                <w:kern w:val="0"/>
                <w:szCs w:val="21"/>
                <w:lang w:val="en-US" w:eastAsia="zh-CN"/>
              </w:rPr>
              <w:t>2.27</w:t>
            </w:r>
            <w:r>
              <w:rPr>
                <w:rFonts w:hint="eastAsia" w:ascii="宋体" w:hAnsi="宋体" w:cs="宋体"/>
                <w:b/>
                <w:bCs/>
                <w:color w:val="000000"/>
                <w:kern w:val="0"/>
                <w:szCs w:val="21"/>
              </w:rPr>
              <w:t>）</w:t>
            </w:r>
          </w:p>
          <w:p>
            <w:pPr>
              <w:widowControl/>
              <w:jc w:val="left"/>
              <w:rPr>
                <w:rFonts w:ascii="宋体" w:hAnsi="宋体" w:cs="宋体"/>
                <w:color w:val="000000"/>
                <w:kern w:val="0"/>
                <w:szCs w:val="21"/>
              </w:rPr>
            </w:pPr>
            <w:r>
              <w:rPr>
                <w:rFonts w:hint="eastAsia" w:ascii="宋体" w:hAnsi="宋体" w:cs="宋体"/>
                <w:color w:val="000000"/>
                <w:kern w:val="0"/>
                <w:szCs w:val="21"/>
              </w:rPr>
              <w:t>沙龙主题：《2022艺术课程标准》和弘雅美术课堂规程解读</w:t>
            </w:r>
          </w:p>
          <w:p>
            <w:pPr>
              <w:widowControl/>
              <w:jc w:val="left"/>
              <w:rPr>
                <w:rFonts w:ascii="宋体" w:hAnsi="宋体" w:cs="宋体"/>
                <w:color w:val="000000"/>
                <w:kern w:val="0"/>
                <w:szCs w:val="21"/>
              </w:rPr>
            </w:pPr>
            <w:r>
              <w:rPr>
                <w:rFonts w:hint="eastAsia" w:ascii="宋体" w:hAnsi="宋体" w:cs="宋体"/>
                <w:color w:val="000000"/>
                <w:kern w:val="0"/>
                <w:szCs w:val="21"/>
              </w:rPr>
              <w:t>沙龙内容：交流学习新课标。</w:t>
            </w:r>
          </w:p>
        </w:tc>
        <w:tc>
          <w:tcPr>
            <w:tcW w:w="42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Cs w:val="21"/>
              </w:rPr>
            </w:pPr>
            <w:r>
              <w:rPr>
                <w:rFonts w:hint="eastAsia" w:ascii="宋体" w:hAnsi="宋体" w:cs="宋体"/>
                <w:b/>
                <w:bCs/>
                <w:color w:val="auto"/>
                <w:kern w:val="0"/>
                <w:szCs w:val="21"/>
              </w:rPr>
              <w:t>大组活动1（</w:t>
            </w:r>
            <w:r>
              <w:rPr>
                <w:rFonts w:hint="eastAsia" w:ascii="宋体" w:hAnsi="宋体" w:cs="宋体"/>
                <w:b/>
                <w:bCs/>
                <w:color w:val="auto"/>
                <w:kern w:val="0"/>
                <w:szCs w:val="21"/>
                <w:lang w:val="en-US" w:eastAsia="zh-CN"/>
              </w:rPr>
              <w:t>2</w:t>
            </w:r>
            <w:r>
              <w:rPr>
                <w:rFonts w:hint="eastAsia" w:ascii="宋体" w:hAnsi="宋体" w:cs="宋体"/>
                <w:b/>
                <w:bCs/>
                <w:color w:val="auto"/>
                <w:kern w:val="0"/>
                <w:szCs w:val="21"/>
              </w:rPr>
              <w:t>.</w:t>
            </w:r>
            <w:r>
              <w:rPr>
                <w:rFonts w:hint="eastAsia" w:ascii="宋体" w:hAnsi="宋体" w:cs="宋体"/>
                <w:b/>
                <w:bCs/>
                <w:color w:val="auto"/>
                <w:kern w:val="0"/>
                <w:szCs w:val="21"/>
                <w:lang w:val="en-US" w:eastAsia="zh-CN"/>
              </w:rPr>
              <w:t>8</w:t>
            </w:r>
            <w:r>
              <w:rPr>
                <w:rFonts w:hint="eastAsia" w:ascii="宋体" w:hAnsi="宋体" w:cs="宋体"/>
                <w:b/>
                <w:bCs/>
                <w:color w:val="auto"/>
                <w:kern w:val="0"/>
                <w:szCs w:val="21"/>
              </w:rPr>
              <w:t>）</w:t>
            </w:r>
          </w:p>
          <w:p>
            <w:pPr>
              <w:tabs>
                <w:tab w:val="center" w:pos="4153"/>
                <w:tab w:val="right" w:pos="8306"/>
              </w:tabs>
              <w:snapToGrid w:val="0"/>
              <w:rPr>
                <w:rFonts w:hint="eastAsia" w:ascii="宋体" w:hAnsi="宋体" w:cs="宋体"/>
                <w:color w:val="000000"/>
                <w:kern w:val="0"/>
                <w:szCs w:val="21"/>
              </w:rPr>
            </w:pPr>
            <w:r>
              <w:rPr>
                <w:rFonts w:hint="eastAsia" w:ascii="宋体" w:hAnsi="宋体" w:cs="宋体"/>
                <w:color w:val="000000"/>
                <w:kern w:val="0"/>
                <w:szCs w:val="21"/>
              </w:rPr>
              <w:t>各教研组计划交流</w:t>
            </w:r>
          </w:p>
          <w:p>
            <w:pPr>
              <w:tabs>
                <w:tab w:val="center" w:pos="4153"/>
                <w:tab w:val="right" w:pos="8306"/>
              </w:tabs>
              <w:snapToGrid w:val="0"/>
              <w:rPr>
                <w:rFonts w:ascii="宋体" w:hAnsi="宋体" w:cs="宋体"/>
                <w:sz w:val="24"/>
              </w:rPr>
            </w:pPr>
            <w:r>
              <w:rPr>
                <w:rFonts w:hint="eastAsia" w:ascii="宋体" w:hAnsi="宋体" w:cs="宋体"/>
                <w:color w:val="000000"/>
                <w:kern w:val="0"/>
                <w:szCs w:val="21"/>
              </w:rPr>
              <w:t>沙龙：学生评价维度、方式的改革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171" w:type="dxa"/>
            <w:vMerge w:val="continue"/>
            <w:tcBorders>
              <w:left w:val="single" w:color="auto" w:sz="4" w:space="0"/>
              <w:right w:val="single" w:color="auto" w:sz="4" w:space="0"/>
            </w:tcBorders>
            <w:vAlign w:val="center"/>
          </w:tcPr>
          <w:p>
            <w:pPr>
              <w:tabs>
                <w:tab w:val="center" w:pos="4153"/>
                <w:tab w:val="right" w:pos="8306"/>
              </w:tabs>
              <w:snapToGrid w:val="0"/>
              <w:jc w:val="center"/>
              <w:rPr>
                <w:rFonts w:ascii="宋体" w:hAnsi="宋体" w:cs="宋体"/>
                <w:sz w:val="24"/>
              </w:rPr>
            </w:pPr>
          </w:p>
        </w:tc>
        <w:tc>
          <w:tcPr>
            <w:tcW w:w="4119" w:type="dxa"/>
            <w:vMerge w:val="continue"/>
            <w:tcBorders>
              <w:left w:val="single" w:color="auto" w:sz="4" w:space="0"/>
              <w:right w:val="single" w:color="auto" w:sz="4" w:space="0"/>
            </w:tcBorders>
            <w:vAlign w:val="center"/>
          </w:tcPr>
          <w:p>
            <w:pPr>
              <w:tabs>
                <w:tab w:val="center" w:pos="4153"/>
                <w:tab w:val="right" w:pos="8306"/>
              </w:tabs>
              <w:snapToGrid w:val="0"/>
              <w:rPr>
                <w:rFonts w:ascii="宋体" w:hAnsi="宋体" w:cs="宋体"/>
                <w:sz w:val="24"/>
              </w:rPr>
            </w:pPr>
          </w:p>
        </w:tc>
        <w:tc>
          <w:tcPr>
            <w:tcW w:w="4281" w:type="dxa"/>
            <w:tcBorders>
              <w:top w:val="single" w:color="auto" w:sz="4" w:space="0"/>
              <w:left w:val="single" w:color="auto" w:sz="4" w:space="0"/>
              <w:right w:val="single" w:color="auto" w:sz="4" w:space="0"/>
            </w:tcBorders>
            <w:vAlign w:val="center"/>
          </w:tcPr>
          <w:p>
            <w:pPr>
              <w:tabs>
                <w:tab w:val="center" w:pos="4153"/>
                <w:tab w:val="right" w:pos="8306"/>
              </w:tabs>
              <w:snapToGrid w:val="0"/>
              <w:rPr>
                <w:rFonts w:ascii="宋体" w:hAnsi="宋体" w:cs="宋体"/>
                <w:b/>
                <w:bCs/>
                <w:kern w:val="0"/>
                <w:szCs w:val="21"/>
              </w:rPr>
            </w:pPr>
            <w:r>
              <w:rPr>
                <w:rFonts w:hint="eastAsia" w:ascii="宋体" w:hAnsi="宋体" w:cs="宋体"/>
                <w:b/>
                <w:bCs/>
                <w:kern w:val="0"/>
                <w:szCs w:val="21"/>
              </w:rPr>
              <w:t>分组教研</w:t>
            </w:r>
            <w:r>
              <w:rPr>
                <w:rFonts w:hint="eastAsia" w:ascii="宋体" w:hAnsi="宋体" w:cs="宋体"/>
                <w:b/>
                <w:bCs/>
                <w:kern w:val="0"/>
                <w:szCs w:val="21"/>
                <w:lang w:val="en-US" w:eastAsia="zh-CN"/>
              </w:rPr>
              <w:t>1</w:t>
            </w:r>
            <w:r>
              <w:rPr>
                <w:rFonts w:hint="eastAsia" w:ascii="宋体" w:hAnsi="宋体" w:cs="宋体"/>
                <w:b/>
                <w:bCs/>
                <w:kern w:val="0"/>
                <w:szCs w:val="21"/>
              </w:rPr>
              <w:t>（</w:t>
            </w:r>
            <w:r>
              <w:rPr>
                <w:rFonts w:hint="eastAsia" w:ascii="宋体" w:hAnsi="宋体" w:cs="宋体"/>
                <w:b/>
                <w:bCs/>
                <w:kern w:val="0"/>
                <w:szCs w:val="21"/>
                <w:lang w:val="en-US" w:eastAsia="zh-CN"/>
              </w:rPr>
              <w:t>2.15</w:t>
            </w:r>
            <w:r>
              <w:rPr>
                <w:rFonts w:hint="eastAsia" w:ascii="宋体" w:hAnsi="宋体" w:cs="宋体"/>
                <w:b/>
                <w:bCs/>
                <w:kern w:val="0"/>
                <w:szCs w:val="21"/>
              </w:rPr>
              <w:t>）</w:t>
            </w:r>
          </w:p>
          <w:p>
            <w:pPr>
              <w:widowControl/>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rPr>
              <w:t>主题内容：</w:t>
            </w:r>
            <w:r>
              <w:rPr>
                <w:rFonts w:hint="eastAsia" w:ascii="宋体" w:hAnsi="宋体" w:cs="宋体"/>
                <w:color w:val="5B9BD5" w:themeColor="accent1"/>
                <w:kern w:val="0"/>
                <w:szCs w:val="21"/>
                <w:lang w:val="en-US" w:eastAsia="zh-CN"/>
                <w14:textFill>
                  <w14:solidFill>
                    <w14:schemeClr w14:val="accent1"/>
                  </w14:solidFill>
                </w14:textFill>
              </w:rPr>
              <w:t>月能级考核事项讨论</w:t>
            </w:r>
          </w:p>
          <w:p>
            <w:pPr>
              <w:tabs>
                <w:tab w:val="center" w:pos="4153"/>
                <w:tab w:val="right" w:pos="8306"/>
              </w:tabs>
              <w:snapToGrid w:val="0"/>
              <w:rPr>
                <w:rFonts w:ascii="宋体" w:hAnsi="宋体" w:cs="宋体"/>
                <w:kern w:val="0"/>
                <w:szCs w:val="21"/>
              </w:rPr>
            </w:pPr>
            <w:r>
              <w:rPr>
                <w:rFonts w:hint="eastAsia" w:ascii="宋体" w:hAnsi="宋体" w:cs="宋体"/>
                <w:color w:val="000000"/>
                <w:kern w:val="0"/>
                <w:szCs w:val="21"/>
              </w:rPr>
              <w:t>主承担人：巢杨希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171" w:type="dxa"/>
            <w:vMerge w:val="continue"/>
            <w:tcBorders>
              <w:left w:val="single" w:color="auto" w:sz="4" w:space="0"/>
              <w:right w:val="single" w:color="auto" w:sz="4" w:space="0"/>
            </w:tcBorders>
            <w:vAlign w:val="center"/>
          </w:tcPr>
          <w:p>
            <w:pPr>
              <w:tabs>
                <w:tab w:val="center" w:pos="4153"/>
                <w:tab w:val="right" w:pos="8306"/>
              </w:tabs>
              <w:snapToGrid w:val="0"/>
            </w:pPr>
          </w:p>
        </w:tc>
        <w:tc>
          <w:tcPr>
            <w:tcW w:w="4119" w:type="dxa"/>
            <w:vMerge w:val="continue"/>
            <w:tcBorders>
              <w:left w:val="single" w:color="auto" w:sz="4" w:space="0"/>
              <w:right w:val="single" w:color="auto" w:sz="4" w:space="0"/>
            </w:tcBorders>
            <w:vAlign w:val="center"/>
          </w:tcPr>
          <w:p>
            <w:pPr>
              <w:tabs>
                <w:tab w:val="center" w:pos="4153"/>
                <w:tab w:val="right" w:pos="8306"/>
              </w:tabs>
              <w:snapToGrid w:val="0"/>
            </w:pPr>
          </w:p>
        </w:tc>
        <w:tc>
          <w:tcPr>
            <w:tcW w:w="4281" w:type="dxa"/>
            <w:tcBorders>
              <w:top w:val="single" w:color="auto" w:sz="4" w:space="0"/>
              <w:left w:val="single" w:color="auto" w:sz="4" w:space="0"/>
              <w:right w:val="single" w:color="auto" w:sz="4" w:space="0"/>
            </w:tcBorders>
            <w:vAlign w:val="center"/>
          </w:tcPr>
          <w:p>
            <w:pPr>
              <w:tabs>
                <w:tab w:val="center" w:pos="4153"/>
                <w:tab w:val="right" w:pos="8306"/>
              </w:tabs>
              <w:snapToGrid w:val="0"/>
              <w:rPr>
                <w:rFonts w:ascii="宋体" w:hAnsi="宋体" w:cs="宋体"/>
                <w:color w:val="000000"/>
                <w:kern w:val="0"/>
                <w:szCs w:val="21"/>
              </w:rPr>
            </w:pPr>
            <w:r>
              <w:rPr>
                <w:rFonts w:hint="eastAsia" w:ascii="宋体" w:hAnsi="宋体" w:cs="宋体"/>
                <w:b/>
                <w:bCs/>
                <w:kern w:val="0"/>
                <w:szCs w:val="21"/>
              </w:rPr>
              <w:t>分组教研</w:t>
            </w:r>
            <w:r>
              <w:rPr>
                <w:rFonts w:hint="eastAsia" w:ascii="宋体" w:hAnsi="宋体" w:cs="宋体"/>
                <w:b/>
                <w:bCs/>
                <w:kern w:val="0"/>
                <w:szCs w:val="21"/>
                <w:lang w:val="en-US" w:eastAsia="zh-CN"/>
              </w:rPr>
              <w:t>2</w:t>
            </w:r>
            <w:r>
              <w:rPr>
                <w:rFonts w:hint="eastAsia" w:ascii="宋体" w:hAnsi="宋体" w:cs="宋体"/>
                <w:b/>
                <w:bCs/>
                <w:kern w:val="0"/>
                <w:szCs w:val="21"/>
              </w:rPr>
              <w:t>（</w:t>
            </w:r>
            <w:r>
              <w:rPr>
                <w:rFonts w:hint="eastAsia" w:ascii="宋体" w:hAnsi="宋体" w:cs="宋体"/>
                <w:b/>
                <w:bCs/>
                <w:kern w:val="0"/>
                <w:szCs w:val="21"/>
                <w:lang w:val="en-US" w:eastAsia="zh-CN"/>
              </w:rPr>
              <w:t>2.22</w:t>
            </w:r>
            <w:r>
              <w:rPr>
                <w:rFonts w:hint="eastAsia" w:ascii="宋体" w:hAnsi="宋体" w:cs="宋体"/>
                <w:b/>
                <w:bCs/>
                <w:kern w:val="0"/>
                <w:szCs w:val="21"/>
              </w:rPr>
              <w:t>）</w:t>
            </w:r>
          </w:p>
          <w:p>
            <w:pPr>
              <w:tabs>
                <w:tab w:val="center" w:pos="4153"/>
                <w:tab w:val="right" w:pos="8306"/>
              </w:tabs>
              <w:snapToGrid w:val="0"/>
              <w:rPr>
                <w:rFonts w:hint="eastAsia" w:ascii="宋体" w:hAnsi="宋体" w:cs="宋体"/>
                <w:color w:val="000000"/>
                <w:kern w:val="0"/>
                <w:szCs w:val="21"/>
                <w:lang w:val="en-US" w:eastAsia="zh-CN"/>
              </w:rPr>
            </w:pPr>
            <w:r>
              <w:rPr>
                <w:rFonts w:hint="eastAsia" w:ascii="宋体" w:hAnsi="宋体" w:cs="宋体"/>
                <w:color w:val="000000"/>
                <w:kern w:val="0"/>
                <w:szCs w:val="21"/>
              </w:rPr>
              <w:t>主题内容：</w:t>
            </w:r>
            <w:r>
              <w:rPr>
                <w:rFonts w:hint="eastAsia" w:ascii="宋体" w:hAnsi="宋体" w:cs="宋体"/>
                <w:color w:val="000000"/>
                <w:kern w:val="0"/>
                <w:szCs w:val="21"/>
                <w:lang w:val="en-US" w:eastAsia="zh-CN"/>
              </w:rPr>
              <w:t>基本功训练（国画人物）</w:t>
            </w:r>
          </w:p>
          <w:p>
            <w:pPr>
              <w:tabs>
                <w:tab w:val="center" w:pos="4153"/>
                <w:tab w:val="right" w:pos="8306"/>
              </w:tabs>
              <w:snapToGrid w:val="0"/>
              <w:rPr>
                <w:rFonts w:hint="default" w:ascii="宋体" w:hAnsi="宋体" w:cs="宋体"/>
                <w:color w:val="000000"/>
                <w:kern w:val="0"/>
                <w:szCs w:val="21"/>
                <w:lang w:val="en-US" w:eastAsia="zh-CN"/>
              </w:rPr>
            </w:pPr>
            <w:r>
              <w:rPr>
                <w:rFonts w:hint="eastAsia" w:ascii="宋体" w:hAnsi="宋体" w:cs="宋体"/>
                <w:color w:val="000000"/>
                <w:kern w:val="0"/>
                <w:szCs w:val="21"/>
              </w:rPr>
              <w:t>主承担人：陈珂 巢杨希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171" w:type="dxa"/>
            <w:vMerge w:val="restart"/>
            <w:tcBorders>
              <w:left w:val="single" w:color="auto" w:sz="4" w:space="0"/>
              <w:right w:val="single" w:color="auto" w:sz="4" w:space="0"/>
            </w:tcBorders>
            <w:vAlign w:val="center"/>
          </w:tcPr>
          <w:p>
            <w:pPr>
              <w:tabs>
                <w:tab w:val="center" w:pos="4153"/>
                <w:tab w:val="right" w:pos="8306"/>
              </w:tabs>
              <w:snapToGrid w:val="0"/>
              <w:jc w:val="center"/>
              <w:rPr>
                <w:rFonts w:ascii="宋体" w:hAnsi="宋体" w:cs="宋体"/>
                <w:sz w:val="24"/>
              </w:rPr>
            </w:pPr>
            <w:r>
              <w:rPr>
                <w:rFonts w:hint="eastAsia" w:ascii="宋体" w:hAnsi="宋体" w:cs="宋体"/>
                <w:sz w:val="24"/>
                <w:lang w:val="en-US" w:eastAsia="zh-CN"/>
              </w:rPr>
              <w:t>三</w:t>
            </w:r>
            <w:r>
              <w:rPr>
                <w:rFonts w:hint="eastAsia" w:ascii="宋体" w:hAnsi="宋体" w:cs="宋体"/>
                <w:sz w:val="24"/>
              </w:rPr>
              <w:t>月</w:t>
            </w:r>
          </w:p>
        </w:tc>
        <w:tc>
          <w:tcPr>
            <w:tcW w:w="4119" w:type="dxa"/>
            <w:vMerge w:val="restart"/>
            <w:tcBorders>
              <w:left w:val="single" w:color="auto" w:sz="4" w:space="0"/>
              <w:right w:val="single" w:color="auto" w:sz="4" w:space="0"/>
            </w:tcBorders>
            <w:vAlign w:val="center"/>
          </w:tcPr>
          <w:p>
            <w:pPr>
              <w:widowControl/>
              <w:jc w:val="left"/>
              <w:rPr>
                <w:rFonts w:ascii="宋体" w:hAnsi="宋体" w:cs="宋体"/>
                <w:b/>
                <w:bCs/>
              </w:rPr>
            </w:pPr>
            <w:r>
              <w:rPr>
                <w:rFonts w:hint="eastAsia" w:ascii="宋体" w:hAnsi="宋体" w:cs="宋体"/>
                <w:b/>
                <w:bCs/>
              </w:rPr>
              <w:t>集体备课3（</w:t>
            </w:r>
            <w:r>
              <w:rPr>
                <w:rFonts w:hint="eastAsia" w:ascii="宋体" w:hAnsi="宋体" w:cs="宋体"/>
                <w:b/>
                <w:bCs/>
                <w:lang w:val="en-US" w:eastAsia="zh-CN"/>
              </w:rPr>
              <w:t>3.6</w:t>
            </w:r>
            <w:r>
              <w:rPr>
                <w:rFonts w:hint="eastAsia" w:ascii="宋体" w:hAnsi="宋体" w:cs="宋体"/>
                <w:b/>
                <w:bCs/>
              </w:rPr>
              <w:t>）</w:t>
            </w:r>
          </w:p>
          <w:p>
            <w:pPr>
              <w:tabs>
                <w:tab w:val="center" w:pos="4153"/>
                <w:tab w:val="right" w:pos="8306"/>
              </w:tabs>
              <w:snapToGrid w:val="0"/>
              <w:rPr>
                <w:rFonts w:ascii="宋体" w:hAnsi="宋体" w:cs="宋体"/>
                <w:color w:val="000000"/>
                <w:kern w:val="0"/>
                <w:szCs w:val="21"/>
              </w:rPr>
            </w:pPr>
            <w:r>
              <w:rPr>
                <w:rFonts w:hint="eastAsia" w:ascii="宋体" w:hAnsi="宋体" w:cs="宋体"/>
                <w:color w:val="000000"/>
                <w:kern w:val="0"/>
                <w:szCs w:val="21"/>
              </w:rPr>
              <w:t>备课交流人：刘紫娟 《待定》</w:t>
            </w:r>
          </w:p>
          <w:p>
            <w:pPr>
              <w:widowControl/>
              <w:jc w:val="left"/>
              <w:rPr>
                <w:rFonts w:ascii="宋体" w:hAnsi="宋体" w:cs="宋体"/>
              </w:rPr>
            </w:pPr>
            <w:r>
              <w:rPr>
                <w:rFonts w:hint="eastAsia" w:ascii="宋体" w:hAnsi="宋体" w:cs="宋体"/>
                <w:b/>
                <w:bCs/>
              </w:rPr>
              <w:t>集体备课4（</w:t>
            </w:r>
            <w:r>
              <w:rPr>
                <w:rFonts w:hint="eastAsia" w:ascii="宋体" w:hAnsi="宋体" w:cs="宋体"/>
                <w:b/>
                <w:bCs/>
                <w:lang w:val="en-US" w:eastAsia="zh-CN"/>
              </w:rPr>
              <w:t>3.20</w:t>
            </w:r>
            <w:r>
              <w:rPr>
                <w:rFonts w:hint="eastAsia" w:ascii="宋体" w:hAnsi="宋体" w:cs="宋体"/>
                <w:b/>
                <w:bCs/>
              </w:rPr>
              <w:t>）</w:t>
            </w:r>
          </w:p>
          <w:p>
            <w:pPr>
              <w:tabs>
                <w:tab w:val="center" w:pos="4153"/>
                <w:tab w:val="right" w:pos="8306"/>
              </w:tabs>
              <w:snapToGrid w:val="0"/>
              <w:rPr>
                <w:rFonts w:ascii="宋体" w:hAnsi="宋体" w:cs="宋体"/>
                <w:color w:val="000000"/>
                <w:kern w:val="0"/>
                <w:szCs w:val="21"/>
              </w:rPr>
            </w:pPr>
            <w:r>
              <w:rPr>
                <w:rFonts w:hint="eastAsia" w:ascii="宋体" w:hAnsi="宋体" w:cs="宋体"/>
                <w:color w:val="000000"/>
                <w:kern w:val="0"/>
                <w:szCs w:val="21"/>
              </w:rPr>
              <w:t>备课交流人：</w:t>
            </w:r>
            <w:r>
              <w:rPr>
                <w:rFonts w:hint="eastAsia" w:ascii="宋体" w:hAnsi="宋体" w:cs="宋体"/>
                <w:color w:val="000000"/>
                <w:kern w:val="0"/>
                <w:szCs w:val="21"/>
                <w:lang w:val="en-US" w:eastAsia="zh-CN"/>
              </w:rPr>
              <w:t>姚海燕</w:t>
            </w:r>
            <w:r>
              <w:rPr>
                <w:rFonts w:hint="eastAsia" w:ascii="宋体" w:hAnsi="宋体" w:cs="宋体"/>
                <w:color w:val="000000"/>
                <w:kern w:val="0"/>
                <w:szCs w:val="21"/>
              </w:rPr>
              <w:t xml:space="preserve"> 《待定》</w:t>
            </w:r>
          </w:p>
          <w:p>
            <w:pPr>
              <w:tabs>
                <w:tab w:val="center" w:pos="4153"/>
                <w:tab w:val="right" w:pos="8306"/>
              </w:tabs>
              <w:snapToGrid w:val="0"/>
              <w:rPr>
                <w:rFonts w:ascii="宋体" w:hAnsi="宋体" w:cs="宋体"/>
                <w:color w:val="000000"/>
                <w:kern w:val="0"/>
                <w:szCs w:val="21"/>
              </w:rPr>
            </w:pPr>
          </w:p>
        </w:tc>
        <w:tc>
          <w:tcPr>
            <w:tcW w:w="428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大组活动2</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3.1</w:t>
            </w:r>
            <w:r>
              <w:rPr>
                <w:rFonts w:hint="eastAsia" w:ascii="宋体" w:hAnsi="宋体" w:cs="宋体"/>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71" w:type="dxa"/>
            <w:vMerge w:val="continue"/>
            <w:tcBorders>
              <w:left w:val="single" w:color="auto" w:sz="4" w:space="0"/>
              <w:right w:val="single" w:color="auto" w:sz="4" w:space="0"/>
            </w:tcBorders>
            <w:vAlign w:val="center"/>
          </w:tcPr>
          <w:p>
            <w:pPr>
              <w:tabs>
                <w:tab w:val="center" w:pos="4153"/>
                <w:tab w:val="right" w:pos="8306"/>
              </w:tabs>
              <w:snapToGrid w:val="0"/>
              <w:jc w:val="center"/>
              <w:rPr>
                <w:rFonts w:ascii="宋体" w:hAnsi="宋体" w:cs="宋体"/>
                <w:sz w:val="24"/>
              </w:rPr>
            </w:pPr>
          </w:p>
        </w:tc>
        <w:tc>
          <w:tcPr>
            <w:tcW w:w="4119" w:type="dxa"/>
            <w:vMerge w:val="continue"/>
            <w:tcBorders>
              <w:left w:val="single" w:color="auto" w:sz="4" w:space="0"/>
              <w:right w:val="single" w:color="auto" w:sz="4" w:space="0"/>
            </w:tcBorders>
            <w:vAlign w:val="center"/>
          </w:tcPr>
          <w:p>
            <w:pPr>
              <w:tabs>
                <w:tab w:val="center" w:pos="4153"/>
                <w:tab w:val="right" w:pos="8306"/>
              </w:tabs>
              <w:snapToGrid w:val="0"/>
              <w:rPr>
                <w:rFonts w:ascii="宋体" w:hAnsi="宋体" w:cs="宋体"/>
                <w:sz w:val="24"/>
              </w:rPr>
            </w:pPr>
          </w:p>
        </w:tc>
        <w:tc>
          <w:tcPr>
            <w:tcW w:w="428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rPr>
                <w:rFonts w:ascii="宋体" w:hAnsi="宋体" w:cs="宋体"/>
                <w:b/>
                <w:bCs/>
                <w:kern w:val="0"/>
                <w:szCs w:val="21"/>
              </w:rPr>
            </w:pPr>
            <w:r>
              <w:rPr>
                <w:rFonts w:hint="eastAsia" w:ascii="宋体" w:hAnsi="宋体" w:cs="宋体"/>
                <w:b/>
                <w:bCs/>
                <w:kern w:val="0"/>
                <w:szCs w:val="21"/>
              </w:rPr>
              <w:t>分组教研</w:t>
            </w:r>
            <w:r>
              <w:rPr>
                <w:rFonts w:hint="eastAsia" w:ascii="宋体" w:hAnsi="宋体" w:cs="宋体"/>
                <w:b/>
                <w:bCs/>
                <w:kern w:val="0"/>
                <w:szCs w:val="21"/>
                <w:lang w:val="en-US" w:eastAsia="zh-CN"/>
              </w:rPr>
              <w:t>3</w:t>
            </w:r>
            <w:r>
              <w:rPr>
                <w:rFonts w:hint="eastAsia" w:ascii="宋体" w:hAnsi="宋体" w:cs="宋体"/>
                <w:b/>
                <w:bCs/>
                <w:kern w:val="0"/>
                <w:szCs w:val="21"/>
              </w:rPr>
              <w:t>（</w:t>
            </w:r>
            <w:r>
              <w:rPr>
                <w:rFonts w:hint="eastAsia" w:ascii="宋体" w:hAnsi="宋体" w:cs="宋体"/>
                <w:b/>
                <w:bCs/>
                <w:kern w:val="0"/>
                <w:szCs w:val="21"/>
                <w:lang w:val="en-US" w:eastAsia="zh-CN"/>
              </w:rPr>
              <w:t>3.8</w:t>
            </w:r>
            <w:r>
              <w:rPr>
                <w:rFonts w:hint="eastAsia" w:ascii="宋体" w:hAnsi="宋体" w:cs="宋体"/>
                <w:b/>
                <w:bCs/>
                <w:kern w:val="0"/>
                <w:szCs w:val="21"/>
              </w:rPr>
              <w:t>）</w:t>
            </w:r>
          </w:p>
          <w:p>
            <w:pPr>
              <w:widowControl/>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rPr>
              <w:t>主题内容：</w:t>
            </w:r>
            <w:r>
              <w:rPr>
                <w:rFonts w:hint="eastAsia" w:ascii="宋体" w:hAnsi="宋体" w:cs="宋体"/>
                <w:color w:val="5B9BD5" w:themeColor="accent1"/>
                <w:kern w:val="0"/>
                <w:szCs w:val="21"/>
                <w:lang w:val="en-US" w:eastAsia="zh-CN"/>
                <w14:textFill>
                  <w14:solidFill>
                    <w14:schemeClr w14:val="accent1"/>
                  </w14:solidFill>
                </w14:textFill>
              </w:rPr>
              <w:t>刘紫娟教研课、</w:t>
            </w:r>
            <w:r>
              <w:rPr>
                <w:rFonts w:hint="eastAsia" w:ascii="宋体" w:hAnsi="宋体" w:cs="宋体"/>
                <w:color w:val="auto"/>
                <w:kern w:val="0"/>
                <w:szCs w:val="21"/>
                <w:lang w:val="en-US" w:eastAsia="zh-CN"/>
              </w:rPr>
              <w:t>基本功训练（水彩场景）</w:t>
            </w:r>
          </w:p>
          <w:p>
            <w:pPr>
              <w:tabs>
                <w:tab w:val="center" w:pos="4153"/>
                <w:tab w:val="right" w:pos="8306"/>
              </w:tabs>
              <w:snapToGrid w:val="0"/>
              <w:rPr>
                <w:rFonts w:ascii="宋体" w:hAnsi="宋体" w:cs="宋体"/>
                <w:color w:val="000000"/>
                <w:kern w:val="0"/>
                <w:szCs w:val="21"/>
              </w:rPr>
            </w:pPr>
            <w:r>
              <w:rPr>
                <w:rFonts w:hint="eastAsia" w:ascii="宋体" w:hAnsi="宋体" w:cs="宋体"/>
                <w:color w:val="000000"/>
                <w:kern w:val="0"/>
                <w:szCs w:val="21"/>
              </w:rPr>
              <w:t>主承担人：刘紫娟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71" w:type="dxa"/>
            <w:vMerge w:val="continue"/>
            <w:tcBorders>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s="宋体"/>
                <w:sz w:val="24"/>
              </w:rPr>
            </w:pPr>
          </w:p>
        </w:tc>
        <w:tc>
          <w:tcPr>
            <w:tcW w:w="4119" w:type="dxa"/>
            <w:vMerge w:val="continue"/>
            <w:tcBorders>
              <w:left w:val="single" w:color="auto" w:sz="4" w:space="0"/>
              <w:bottom w:val="single" w:color="auto" w:sz="4" w:space="0"/>
              <w:right w:val="single" w:color="auto" w:sz="4" w:space="0"/>
            </w:tcBorders>
            <w:vAlign w:val="center"/>
          </w:tcPr>
          <w:p>
            <w:pPr>
              <w:tabs>
                <w:tab w:val="center" w:pos="4153"/>
                <w:tab w:val="right" w:pos="8306"/>
              </w:tabs>
              <w:snapToGrid w:val="0"/>
              <w:rPr>
                <w:rFonts w:ascii="宋体" w:hAnsi="宋体" w:cs="宋体"/>
                <w:sz w:val="24"/>
              </w:rPr>
            </w:pPr>
          </w:p>
        </w:tc>
        <w:tc>
          <w:tcPr>
            <w:tcW w:w="428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Cs w:val="21"/>
                <w:lang w:eastAsia="zh-CN"/>
              </w:rPr>
            </w:pPr>
            <w:r>
              <w:rPr>
                <w:rFonts w:hint="eastAsia" w:ascii="宋体" w:hAnsi="宋体" w:cs="宋体"/>
                <w:b/>
                <w:bCs/>
                <w:kern w:val="0"/>
                <w:szCs w:val="21"/>
              </w:rPr>
              <w:t>分组教研</w:t>
            </w:r>
            <w:r>
              <w:rPr>
                <w:rFonts w:hint="eastAsia" w:ascii="宋体" w:hAnsi="宋体" w:cs="宋体"/>
                <w:b/>
                <w:bCs/>
                <w:kern w:val="0"/>
                <w:szCs w:val="21"/>
                <w:lang w:val="en-US" w:eastAsia="zh-CN"/>
              </w:rPr>
              <w:t>4</w:t>
            </w:r>
            <w:r>
              <w:rPr>
                <w:rFonts w:hint="eastAsia" w:ascii="宋体" w:hAnsi="宋体" w:cs="宋体"/>
                <w:b/>
                <w:bCs/>
                <w:kern w:val="0"/>
                <w:szCs w:val="21"/>
              </w:rPr>
              <w:t>（</w:t>
            </w:r>
            <w:r>
              <w:rPr>
                <w:rFonts w:hint="eastAsia" w:ascii="宋体" w:hAnsi="宋体" w:cs="宋体"/>
                <w:b/>
                <w:bCs/>
                <w:kern w:val="0"/>
                <w:szCs w:val="21"/>
                <w:lang w:val="en-US" w:eastAsia="zh-CN"/>
              </w:rPr>
              <w:t>3.15</w:t>
            </w:r>
            <w:r>
              <w:rPr>
                <w:rFonts w:hint="eastAsia" w:ascii="宋体" w:hAnsi="宋体" w:cs="宋体"/>
                <w:b/>
                <w:bCs/>
                <w:kern w:val="0"/>
                <w:szCs w:val="21"/>
              </w:rPr>
              <w:t>）</w:t>
            </w:r>
          </w:p>
          <w:p>
            <w:pPr>
              <w:widowControl/>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rPr>
              <w:t>主题内容：</w:t>
            </w:r>
            <w:r>
              <w:rPr>
                <w:rFonts w:hint="eastAsia" w:ascii="宋体" w:hAnsi="宋体" w:cs="宋体"/>
                <w:color w:val="auto"/>
                <w:kern w:val="0"/>
                <w:szCs w:val="21"/>
                <w:lang w:val="en-US" w:eastAsia="zh-CN"/>
              </w:rPr>
              <w:t>基本功训练（手工制作）</w:t>
            </w:r>
          </w:p>
          <w:p>
            <w:pPr>
              <w:tabs>
                <w:tab w:val="center" w:pos="4153"/>
                <w:tab w:val="right" w:pos="8306"/>
              </w:tabs>
              <w:snapToGrid w:val="0"/>
              <w:rPr>
                <w:rFonts w:ascii="宋体" w:hAnsi="宋体" w:cs="宋体"/>
                <w:color w:val="000000"/>
                <w:kern w:val="0"/>
                <w:szCs w:val="21"/>
              </w:rPr>
            </w:pPr>
            <w:r>
              <w:rPr>
                <w:rFonts w:hint="eastAsia" w:ascii="宋体" w:hAnsi="宋体" w:cs="宋体"/>
                <w:color w:val="000000"/>
                <w:kern w:val="0"/>
                <w:szCs w:val="21"/>
              </w:rPr>
              <w:t>主承担人：陈珂 巢杨希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171" w:type="dxa"/>
            <w:vMerge w:val="continue"/>
            <w:tcBorders>
              <w:left w:val="single" w:color="auto" w:sz="4" w:space="0"/>
              <w:bottom w:val="single" w:color="auto" w:sz="4" w:space="0"/>
              <w:right w:val="single" w:color="auto" w:sz="4" w:space="0"/>
            </w:tcBorders>
            <w:vAlign w:val="center"/>
          </w:tcPr>
          <w:p>
            <w:pPr>
              <w:tabs>
                <w:tab w:val="center" w:pos="4153"/>
                <w:tab w:val="right" w:pos="8306"/>
              </w:tabs>
              <w:snapToGrid w:val="0"/>
            </w:pPr>
          </w:p>
        </w:tc>
        <w:tc>
          <w:tcPr>
            <w:tcW w:w="4119" w:type="dxa"/>
            <w:vMerge w:val="continue"/>
            <w:tcBorders>
              <w:left w:val="single" w:color="auto" w:sz="4" w:space="0"/>
              <w:bottom w:val="single" w:color="auto" w:sz="4" w:space="0"/>
              <w:right w:val="single" w:color="auto" w:sz="4" w:space="0"/>
            </w:tcBorders>
            <w:vAlign w:val="center"/>
          </w:tcPr>
          <w:p>
            <w:pPr>
              <w:tabs>
                <w:tab w:val="center" w:pos="4153"/>
                <w:tab w:val="right" w:pos="8306"/>
              </w:tabs>
              <w:snapToGrid w:val="0"/>
            </w:pPr>
          </w:p>
        </w:tc>
        <w:tc>
          <w:tcPr>
            <w:tcW w:w="428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rPr>
                <w:rFonts w:ascii="宋体" w:hAnsi="宋体" w:cs="宋体"/>
                <w:b/>
                <w:bCs/>
                <w:kern w:val="0"/>
                <w:szCs w:val="21"/>
              </w:rPr>
            </w:pPr>
            <w:r>
              <w:rPr>
                <w:rFonts w:hint="eastAsia" w:ascii="宋体" w:hAnsi="宋体" w:cs="宋体"/>
                <w:b/>
                <w:bCs/>
                <w:kern w:val="0"/>
                <w:szCs w:val="21"/>
              </w:rPr>
              <w:t>分组教研</w:t>
            </w:r>
            <w:r>
              <w:rPr>
                <w:rFonts w:hint="eastAsia" w:ascii="宋体" w:hAnsi="宋体" w:cs="宋体"/>
                <w:b/>
                <w:bCs/>
                <w:kern w:val="0"/>
                <w:szCs w:val="21"/>
                <w:lang w:val="en-US" w:eastAsia="zh-CN"/>
              </w:rPr>
              <w:t>5</w:t>
            </w:r>
            <w:r>
              <w:rPr>
                <w:rFonts w:hint="eastAsia" w:ascii="宋体" w:hAnsi="宋体" w:cs="宋体"/>
                <w:b/>
                <w:bCs/>
                <w:kern w:val="0"/>
                <w:szCs w:val="21"/>
              </w:rPr>
              <w:t>（</w:t>
            </w:r>
            <w:r>
              <w:rPr>
                <w:rFonts w:hint="eastAsia" w:ascii="宋体" w:hAnsi="宋体" w:cs="宋体"/>
                <w:b/>
                <w:bCs/>
                <w:kern w:val="0"/>
                <w:szCs w:val="21"/>
                <w:lang w:val="en-US" w:eastAsia="zh-CN"/>
              </w:rPr>
              <w:t>3.22</w:t>
            </w:r>
            <w:r>
              <w:rPr>
                <w:rFonts w:hint="eastAsia" w:ascii="宋体" w:hAnsi="宋体" w:cs="宋体"/>
                <w:b/>
                <w:bCs/>
                <w:kern w:val="0"/>
                <w:szCs w:val="21"/>
              </w:rPr>
              <w:t>）</w:t>
            </w:r>
          </w:p>
          <w:p>
            <w:pPr>
              <w:widowControl/>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rPr>
              <w:t>主题内容：</w:t>
            </w:r>
            <w:r>
              <w:rPr>
                <w:rFonts w:hint="eastAsia" w:ascii="宋体" w:hAnsi="宋体" w:cs="宋体"/>
                <w:color w:val="5B9BD5" w:themeColor="accent1"/>
                <w:kern w:val="0"/>
                <w:szCs w:val="21"/>
                <w:lang w:val="en-US" w:eastAsia="zh-CN"/>
                <w14:textFill>
                  <w14:solidFill>
                    <w14:schemeClr w14:val="accent1"/>
                  </w14:solidFill>
                </w14:textFill>
              </w:rPr>
              <w:t>姚海燕教研课、</w:t>
            </w:r>
            <w:r>
              <w:rPr>
                <w:rFonts w:hint="eastAsia" w:ascii="宋体" w:hAnsi="宋体" w:cs="宋体"/>
                <w:color w:val="auto"/>
                <w:kern w:val="0"/>
                <w:szCs w:val="21"/>
                <w:lang w:val="en-US" w:eastAsia="zh-CN"/>
              </w:rPr>
              <w:t>基本功训练（课堂教学）</w:t>
            </w:r>
          </w:p>
          <w:p>
            <w:pPr>
              <w:tabs>
                <w:tab w:val="center" w:pos="4153"/>
                <w:tab w:val="right" w:pos="8306"/>
              </w:tabs>
              <w:snapToGrid w:val="0"/>
              <w:rPr>
                <w:rFonts w:ascii="宋体" w:hAnsi="宋体" w:cs="宋体"/>
                <w:color w:val="000000"/>
                <w:kern w:val="0"/>
                <w:szCs w:val="21"/>
              </w:rPr>
            </w:pPr>
            <w:r>
              <w:rPr>
                <w:rFonts w:hint="eastAsia" w:ascii="宋体" w:hAnsi="宋体" w:cs="宋体"/>
                <w:color w:val="000000"/>
                <w:kern w:val="0"/>
                <w:szCs w:val="21"/>
              </w:rPr>
              <w:t>主承担人：姚海燕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71" w:type="dxa"/>
            <w:vMerge w:val="restart"/>
            <w:tcBorders>
              <w:left w:val="single" w:color="auto" w:sz="4" w:space="0"/>
              <w:right w:val="single" w:color="auto" w:sz="4" w:space="0"/>
            </w:tcBorders>
            <w:vAlign w:val="center"/>
          </w:tcPr>
          <w:p>
            <w:pPr>
              <w:tabs>
                <w:tab w:val="center" w:pos="4153"/>
                <w:tab w:val="right" w:pos="8306"/>
              </w:tabs>
              <w:snapToGrid w:val="0"/>
              <w:jc w:val="center"/>
              <w:rPr>
                <w:rFonts w:ascii="宋体" w:hAnsi="宋体" w:cs="宋体"/>
                <w:sz w:val="24"/>
              </w:rPr>
            </w:pPr>
            <w:r>
              <w:rPr>
                <w:rFonts w:hint="eastAsia" w:ascii="宋体" w:hAnsi="宋体" w:cs="宋体"/>
                <w:sz w:val="24"/>
                <w:lang w:val="en-US" w:eastAsia="zh-CN"/>
              </w:rPr>
              <w:t>四</w:t>
            </w:r>
            <w:r>
              <w:rPr>
                <w:rFonts w:hint="eastAsia" w:ascii="宋体" w:hAnsi="宋体" w:cs="宋体"/>
                <w:sz w:val="24"/>
              </w:rPr>
              <w:t>月</w:t>
            </w:r>
          </w:p>
        </w:tc>
        <w:tc>
          <w:tcPr>
            <w:tcW w:w="4119" w:type="dxa"/>
            <w:vMerge w:val="restart"/>
            <w:tcBorders>
              <w:left w:val="single" w:color="auto" w:sz="4" w:space="0"/>
              <w:right w:val="single" w:color="auto" w:sz="4" w:space="0"/>
            </w:tcBorders>
            <w:vAlign w:val="center"/>
          </w:tcPr>
          <w:p>
            <w:pPr>
              <w:widowControl/>
              <w:jc w:val="left"/>
              <w:rPr>
                <w:rFonts w:ascii="宋体" w:hAnsi="宋体" w:cs="宋体"/>
                <w:b/>
                <w:bCs/>
              </w:rPr>
            </w:pPr>
            <w:r>
              <w:rPr>
                <w:rFonts w:hint="eastAsia" w:ascii="宋体" w:hAnsi="宋体" w:cs="宋体"/>
                <w:b/>
                <w:bCs/>
              </w:rPr>
              <w:t>集体备课</w:t>
            </w:r>
            <w:r>
              <w:rPr>
                <w:rFonts w:hint="eastAsia" w:ascii="宋体" w:hAnsi="宋体" w:cs="宋体"/>
                <w:b/>
                <w:bCs/>
                <w:lang w:val="en-US" w:eastAsia="zh-CN"/>
              </w:rPr>
              <w:t>5</w:t>
            </w:r>
            <w:r>
              <w:rPr>
                <w:rFonts w:hint="eastAsia" w:ascii="宋体" w:hAnsi="宋体" w:cs="宋体"/>
                <w:b/>
                <w:bCs/>
              </w:rPr>
              <w:t>（</w:t>
            </w:r>
            <w:r>
              <w:rPr>
                <w:rFonts w:hint="eastAsia" w:ascii="宋体" w:hAnsi="宋体" w:cs="宋体"/>
                <w:b/>
                <w:bCs/>
                <w:lang w:val="en-US" w:eastAsia="zh-CN"/>
              </w:rPr>
              <w:t>4.3</w:t>
            </w:r>
            <w:r>
              <w:rPr>
                <w:rFonts w:hint="eastAsia" w:ascii="宋体" w:hAnsi="宋体" w:cs="宋体"/>
                <w:b/>
                <w:bCs/>
              </w:rPr>
              <w:t>）</w:t>
            </w:r>
          </w:p>
          <w:p>
            <w:pPr>
              <w:tabs>
                <w:tab w:val="center" w:pos="4153"/>
                <w:tab w:val="right" w:pos="8306"/>
              </w:tabs>
              <w:snapToGrid w:val="0"/>
              <w:rPr>
                <w:rFonts w:ascii="宋体" w:hAnsi="宋体" w:cs="宋体"/>
                <w:color w:val="000000"/>
                <w:kern w:val="0"/>
                <w:szCs w:val="21"/>
              </w:rPr>
            </w:pPr>
            <w:r>
              <w:rPr>
                <w:rFonts w:hint="eastAsia" w:ascii="宋体" w:hAnsi="宋体" w:cs="宋体"/>
                <w:color w:val="000000"/>
                <w:kern w:val="0"/>
                <w:szCs w:val="21"/>
              </w:rPr>
              <w:t>备课交流人：</w:t>
            </w:r>
            <w:r>
              <w:rPr>
                <w:rFonts w:hint="eastAsia" w:ascii="宋体" w:hAnsi="宋体" w:cs="宋体"/>
                <w:color w:val="000000"/>
                <w:kern w:val="0"/>
                <w:szCs w:val="21"/>
                <w:lang w:val="en-US" w:eastAsia="zh-CN"/>
              </w:rPr>
              <w:t>杨洁</w:t>
            </w:r>
            <w:r>
              <w:rPr>
                <w:rFonts w:hint="eastAsia" w:ascii="宋体" w:hAnsi="宋体" w:cs="宋体"/>
                <w:color w:val="000000"/>
                <w:kern w:val="0"/>
                <w:szCs w:val="21"/>
              </w:rPr>
              <w:t xml:space="preserve"> 《待定》</w:t>
            </w:r>
          </w:p>
          <w:p>
            <w:pPr>
              <w:tabs>
                <w:tab w:val="center" w:pos="4153"/>
                <w:tab w:val="right" w:pos="8306"/>
              </w:tabs>
              <w:snapToGrid w:val="0"/>
              <w:rPr>
                <w:rFonts w:ascii="宋体" w:hAnsi="宋体" w:cs="宋体"/>
                <w:b/>
                <w:bCs/>
                <w:color w:val="000000"/>
                <w:kern w:val="0"/>
                <w:szCs w:val="21"/>
              </w:rPr>
            </w:pPr>
            <w:r>
              <w:rPr>
                <w:rFonts w:hint="eastAsia" w:ascii="宋体" w:hAnsi="宋体" w:cs="宋体"/>
                <w:b/>
                <w:bCs/>
                <w:color w:val="000000"/>
                <w:kern w:val="0"/>
                <w:szCs w:val="21"/>
              </w:rPr>
              <w:t>集体备课</w:t>
            </w:r>
            <w:r>
              <w:rPr>
                <w:rFonts w:hint="eastAsia" w:ascii="宋体" w:hAnsi="宋体" w:cs="宋体"/>
                <w:b/>
                <w:bCs/>
                <w:color w:val="000000"/>
                <w:kern w:val="0"/>
                <w:szCs w:val="21"/>
                <w:lang w:val="en-US" w:eastAsia="zh-CN"/>
              </w:rPr>
              <w:t>6</w:t>
            </w:r>
            <w:r>
              <w:rPr>
                <w:rFonts w:hint="eastAsia" w:ascii="宋体" w:hAnsi="宋体" w:cs="宋体"/>
                <w:b/>
                <w:bCs/>
                <w:color w:val="000000"/>
                <w:kern w:val="0"/>
                <w:szCs w:val="21"/>
              </w:rPr>
              <w:t>（</w:t>
            </w:r>
            <w:r>
              <w:rPr>
                <w:rFonts w:hint="eastAsia" w:ascii="宋体" w:hAnsi="宋体" w:cs="宋体"/>
                <w:b/>
                <w:bCs/>
                <w:color w:val="000000"/>
                <w:kern w:val="0"/>
                <w:szCs w:val="21"/>
                <w:lang w:val="en-US" w:eastAsia="zh-CN"/>
              </w:rPr>
              <w:t>4.17</w:t>
            </w:r>
            <w:r>
              <w:rPr>
                <w:rFonts w:hint="eastAsia" w:ascii="宋体" w:hAnsi="宋体" w:cs="宋体"/>
                <w:b/>
                <w:bCs/>
                <w:color w:val="000000"/>
                <w:kern w:val="0"/>
                <w:szCs w:val="21"/>
              </w:rPr>
              <w:t>）</w:t>
            </w:r>
          </w:p>
          <w:p>
            <w:pPr>
              <w:tabs>
                <w:tab w:val="center" w:pos="4153"/>
                <w:tab w:val="right" w:pos="8306"/>
              </w:tabs>
              <w:snapToGrid w:val="0"/>
              <w:rPr>
                <w:rFonts w:ascii="宋体" w:hAnsi="宋体" w:cs="宋体"/>
                <w:color w:val="000000"/>
                <w:kern w:val="0"/>
                <w:szCs w:val="21"/>
              </w:rPr>
            </w:pPr>
            <w:r>
              <w:rPr>
                <w:rFonts w:hint="eastAsia" w:ascii="宋体" w:hAnsi="宋体" w:cs="宋体"/>
                <w:color w:val="000000"/>
                <w:kern w:val="0"/>
                <w:szCs w:val="21"/>
              </w:rPr>
              <w:t>备课交流人：陈珂 《待定》</w:t>
            </w:r>
          </w:p>
        </w:tc>
        <w:tc>
          <w:tcPr>
            <w:tcW w:w="428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大组活动3</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3.29</w:t>
            </w:r>
            <w:r>
              <w:rPr>
                <w:rFonts w:hint="eastAsia" w:ascii="宋体" w:hAnsi="宋体" w:cs="宋体"/>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1" w:type="dxa"/>
            <w:vMerge w:val="continue"/>
            <w:tcBorders>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s="宋体"/>
                <w:sz w:val="24"/>
              </w:rPr>
            </w:pPr>
          </w:p>
        </w:tc>
        <w:tc>
          <w:tcPr>
            <w:tcW w:w="4119" w:type="dxa"/>
            <w:vMerge w:val="continue"/>
            <w:tcBorders>
              <w:left w:val="single" w:color="auto" w:sz="4" w:space="0"/>
              <w:bottom w:val="single" w:color="auto" w:sz="4" w:space="0"/>
              <w:right w:val="single" w:color="auto" w:sz="4" w:space="0"/>
            </w:tcBorders>
            <w:vAlign w:val="center"/>
          </w:tcPr>
          <w:p>
            <w:pPr>
              <w:tabs>
                <w:tab w:val="center" w:pos="4153"/>
                <w:tab w:val="right" w:pos="8306"/>
              </w:tabs>
              <w:snapToGrid w:val="0"/>
              <w:rPr>
                <w:rFonts w:ascii="宋体" w:hAnsi="宋体" w:cs="宋体"/>
                <w:sz w:val="24"/>
              </w:rPr>
            </w:pPr>
          </w:p>
        </w:tc>
        <w:tc>
          <w:tcPr>
            <w:tcW w:w="4281" w:type="dxa"/>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b/>
                <w:bCs/>
                <w:kern w:val="0"/>
                <w:szCs w:val="21"/>
                <w:lang w:eastAsia="zh-CN"/>
              </w:rPr>
            </w:pPr>
            <w:r>
              <w:rPr>
                <w:rFonts w:hint="eastAsia" w:ascii="宋体" w:hAnsi="宋体" w:cs="宋体"/>
                <w:b/>
                <w:bCs/>
                <w:kern w:val="0"/>
                <w:szCs w:val="21"/>
              </w:rPr>
              <w:t>分组教研</w:t>
            </w:r>
            <w:r>
              <w:rPr>
                <w:rFonts w:hint="eastAsia" w:ascii="宋体" w:hAnsi="宋体" w:cs="宋体"/>
                <w:b/>
                <w:bCs/>
                <w:kern w:val="0"/>
                <w:szCs w:val="21"/>
                <w:lang w:val="en-US" w:eastAsia="zh-CN"/>
              </w:rPr>
              <w:t>6</w:t>
            </w:r>
            <w:r>
              <w:rPr>
                <w:rFonts w:hint="eastAsia" w:ascii="宋体" w:hAnsi="宋体" w:cs="宋体"/>
                <w:b/>
                <w:bCs/>
                <w:kern w:val="0"/>
                <w:szCs w:val="21"/>
              </w:rPr>
              <w:t>（</w:t>
            </w:r>
            <w:r>
              <w:rPr>
                <w:rFonts w:hint="eastAsia" w:ascii="宋体" w:hAnsi="宋体" w:cs="宋体"/>
                <w:b/>
                <w:bCs/>
                <w:kern w:val="0"/>
                <w:szCs w:val="21"/>
                <w:lang w:val="en-US" w:eastAsia="zh-CN"/>
              </w:rPr>
              <w:t>4.12</w:t>
            </w:r>
            <w:r>
              <w:rPr>
                <w:rFonts w:hint="eastAsia" w:ascii="宋体" w:hAnsi="宋体" w:cs="宋体"/>
                <w:b/>
                <w:bCs/>
                <w:kern w:val="0"/>
                <w:szCs w:val="21"/>
              </w:rPr>
              <w:t>）</w:t>
            </w:r>
          </w:p>
          <w:p>
            <w:pPr>
              <w:widowControl/>
              <w:jc w:val="left"/>
              <w:rPr>
                <w:rFonts w:hint="default" w:ascii="宋体" w:hAnsi="宋体" w:eastAsia="宋体" w:cs="宋体"/>
                <w:color w:val="auto"/>
                <w:kern w:val="0"/>
                <w:szCs w:val="21"/>
                <w:lang w:val="en-US" w:eastAsia="zh-CN"/>
              </w:rPr>
            </w:pPr>
            <w:r>
              <w:rPr>
                <w:rFonts w:hint="eastAsia" w:ascii="宋体" w:hAnsi="宋体" w:cs="宋体"/>
                <w:color w:val="000000"/>
                <w:kern w:val="0"/>
                <w:szCs w:val="21"/>
              </w:rPr>
              <w:t>主题内容：</w:t>
            </w:r>
            <w:r>
              <w:rPr>
                <w:rFonts w:hint="eastAsia" w:ascii="宋体" w:hAnsi="宋体" w:cs="宋体"/>
                <w:color w:val="5B9BD5" w:themeColor="accent1"/>
                <w:kern w:val="0"/>
                <w:szCs w:val="21"/>
                <w:lang w:val="en-US" w:eastAsia="zh-CN"/>
                <w14:textFill>
                  <w14:solidFill>
                    <w14:schemeClr w14:val="accent1"/>
                  </w14:solidFill>
                </w14:textFill>
              </w:rPr>
              <w:t>杨洁教研课、</w:t>
            </w:r>
            <w:r>
              <w:rPr>
                <w:rFonts w:hint="eastAsia" w:ascii="宋体" w:hAnsi="宋体" w:cs="宋体"/>
                <w:color w:val="auto"/>
                <w:kern w:val="0"/>
                <w:szCs w:val="21"/>
                <w:lang w:val="en-US" w:eastAsia="zh-CN"/>
              </w:rPr>
              <w:t>撰写论文（资料收集、确定方向）</w:t>
            </w:r>
          </w:p>
          <w:p>
            <w:pPr>
              <w:tabs>
                <w:tab w:val="center" w:pos="4153"/>
                <w:tab w:val="right" w:pos="8306"/>
              </w:tabs>
              <w:snapToGrid w:val="0"/>
              <w:rPr>
                <w:rFonts w:hint="eastAsia" w:ascii="宋体" w:hAnsi="宋体" w:eastAsia="宋体" w:cs="宋体"/>
                <w:color w:val="000000"/>
                <w:kern w:val="0"/>
                <w:szCs w:val="21"/>
                <w:lang w:eastAsia="zh-CN"/>
              </w:rPr>
            </w:pPr>
            <w:r>
              <w:rPr>
                <w:rFonts w:hint="eastAsia" w:ascii="宋体" w:hAnsi="宋体" w:cs="宋体"/>
                <w:color w:val="000000"/>
                <w:kern w:val="0"/>
                <w:szCs w:val="21"/>
              </w:rPr>
              <w:t>主承担人：</w:t>
            </w:r>
            <w:r>
              <w:rPr>
                <w:rFonts w:hint="eastAsia" w:ascii="宋体" w:hAnsi="宋体" w:cs="宋体"/>
                <w:color w:val="000000"/>
                <w:kern w:val="0"/>
                <w:szCs w:val="21"/>
                <w:lang w:val="en-US" w:eastAsia="zh-CN"/>
              </w:rPr>
              <w:t>杨洁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1" w:type="dxa"/>
            <w:vMerge w:val="continue"/>
            <w:tcBorders>
              <w:left w:val="single" w:color="auto" w:sz="4" w:space="0"/>
              <w:bottom w:val="single" w:color="auto" w:sz="4" w:space="0"/>
              <w:right w:val="single" w:color="auto" w:sz="4" w:space="0"/>
            </w:tcBorders>
            <w:vAlign w:val="center"/>
          </w:tcPr>
          <w:p>
            <w:pPr>
              <w:tabs>
                <w:tab w:val="center" w:pos="4153"/>
                <w:tab w:val="right" w:pos="8306"/>
              </w:tabs>
              <w:snapToGrid w:val="0"/>
              <w:rPr>
                <w:rFonts w:ascii="宋体" w:hAnsi="宋体" w:cs="宋体"/>
              </w:rPr>
            </w:pPr>
          </w:p>
        </w:tc>
        <w:tc>
          <w:tcPr>
            <w:tcW w:w="4119" w:type="dxa"/>
            <w:vMerge w:val="continue"/>
            <w:tcBorders>
              <w:left w:val="single" w:color="auto" w:sz="4" w:space="0"/>
              <w:bottom w:val="single" w:color="auto" w:sz="4" w:space="0"/>
              <w:right w:val="single" w:color="auto" w:sz="4" w:space="0"/>
            </w:tcBorders>
            <w:vAlign w:val="center"/>
          </w:tcPr>
          <w:p>
            <w:pPr>
              <w:tabs>
                <w:tab w:val="center" w:pos="4153"/>
                <w:tab w:val="right" w:pos="8306"/>
              </w:tabs>
              <w:snapToGrid w:val="0"/>
              <w:rPr>
                <w:rFonts w:ascii="宋体" w:hAnsi="宋体" w:cs="宋体"/>
              </w:rPr>
            </w:pPr>
          </w:p>
        </w:tc>
        <w:tc>
          <w:tcPr>
            <w:tcW w:w="4281" w:type="dxa"/>
            <w:tcBorders>
              <w:top w:val="single" w:color="auto" w:sz="4" w:space="0"/>
              <w:left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分组教研</w:t>
            </w:r>
            <w:r>
              <w:rPr>
                <w:rFonts w:hint="eastAsia" w:ascii="宋体" w:hAnsi="宋体" w:cs="宋体"/>
                <w:b/>
                <w:bCs/>
                <w:kern w:val="0"/>
                <w:szCs w:val="21"/>
                <w:lang w:val="en-US" w:eastAsia="zh-CN"/>
              </w:rPr>
              <w:t>7</w:t>
            </w:r>
            <w:r>
              <w:rPr>
                <w:rFonts w:hint="eastAsia" w:ascii="宋体" w:hAnsi="宋体" w:cs="宋体"/>
                <w:b/>
                <w:bCs/>
                <w:kern w:val="0"/>
                <w:szCs w:val="21"/>
              </w:rPr>
              <w:t>（</w:t>
            </w:r>
            <w:r>
              <w:rPr>
                <w:rFonts w:hint="eastAsia" w:ascii="宋体" w:hAnsi="宋体" w:cs="宋体"/>
                <w:b/>
                <w:bCs/>
                <w:kern w:val="0"/>
                <w:szCs w:val="21"/>
                <w:lang w:val="en-US" w:eastAsia="zh-CN"/>
              </w:rPr>
              <w:t>4.19</w:t>
            </w:r>
            <w:r>
              <w:rPr>
                <w:rFonts w:hint="eastAsia" w:ascii="宋体" w:hAnsi="宋体" w:cs="宋体"/>
                <w:b/>
                <w:bCs/>
                <w:kern w:val="0"/>
                <w:szCs w:val="21"/>
              </w:rPr>
              <w:t>）：</w:t>
            </w:r>
          </w:p>
          <w:p>
            <w:pPr>
              <w:widowControl/>
              <w:jc w:val="left"/>
              <w:rPr>
                <w:rFonts w:hint="default" w:ascii="宋体" w:hAnsi="宋体" w:eastAsia="宋体" w:cs="宋体"/>
                <w:color w:val="auto"/>
                <w:kern w:val="0"/>
                <w:szCs w:val="21"/>
                <w:lang w:val="en-US" w:eastAsia="zh-CN"/>
              </w:rPr>
            </w:pPr>
            <w:r>
              <w:rPr>
                <w:rFonts w:hint="eastAsia" w:ascii="宋体" w:hAnsi="宋体" w:cs="宋体"/>
                <w:color w:val="000000"/>
                <w:kern w:val="0"/>
                <w:szCs w:val="21"/>
              </w:rPr>
              <w:t>主题内容：</w:t>
            </w:r>
            <w:r>
              <w:rPr>
                <w:rFonts w:hint="eastAsia" w:ascii="宋体" w:hAnsi="宋体" w:cs="宋体"/>
                <w:color w:val="5B9BD5" w:themeColor="accent1"/>
                <w:kern w:val="0"/>
                <w:szCs w:val="21"/>
                <w:lang w:val="en-US" w:eastAsia="zh-CN"/>
                <w14:textFill>
                  <w14:solidFill>
                    <w14:schemeClr w14:val="accent1"/>
                  </w14:solidFill>
                </w14:textFill>
              </w:rPr>
              <w:t>陈珂教研课、</w:t>
            </w:r>
            <w:r>
              <w:rPr>
                <w:rFonts w:hint="eastAsia" w:ascii="宋体" w:hAnsi="宋体" w:cs="宋体"/>
                <w:color w:val="auto"/>
                <w:kern w:val="0"/>
                <w:szCs w:val="21"/>
                <w:lang w:val="en-US" w:eastAsia="zh-CN"/>
              </w:rPr>
              <w:t>撰写论文（开始撰写）</w:t>
            </w:r>
          </w:p>
          <w:p>
            <w:pPr>
              <w:tabs>
                <w:tab w:val="center" w:pos="4153"/>
                <w:tab w:val="right" w:pos="8306"/>
              </w:tabs>
              <w:snapToGrid w:val="0"/>
              <w:rPr>
                <w:rFonts w:hint="eastAsia" w:ascii="宋体" w:hAnsi="宋体" w:eastAsia="宋体" w:cs="宋体"/>
                <w:color w:val="000000"/>
                <w:kern w:val="0"/>
                <w:szCs w:val="21"/>
                <w:lang w:eastAsia="zh-CN"/>
              </w:rPr>
            </w:pPr>
            <w:r>
              <w:rPr>
                <w:rFonts w:hint="eastAsia" w:ascii="宋体" w:hAnsi="宋体" w:cs="宋体"/>
                <w:color w:val="000000"/>
                <w:kern w:val="0"/>
                <w:szCs w:val="21"/>
              </w:rPr>
              <w:t>主承担人：</w:t>
            </w:r>
            <w:r>
              <w:rPr>
                <w:rFonts w:hint="eastAsia" w:ascii="宋体" w:hAnsi="宋体" w:cs="宋体"/>
                <w:color w:val="000000"/>
                <w:kern w:val="0"/>
                <w:szCs w:val="21"/>
                <w:lang w:val="en-US" w:eastAsia="zh-CN"/>
              </w:rPr>
              <w:t>陈珂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71" w:type="dxa"/>
            <w:vMerge w:val="restart"/>
            <w:tcBorders>
              <w:left w:val="single" w:color="auto" w:sz="4" w:space="0"/>
              <w:right w:val="single" w:color="auto" w:sz="4" w:space="0"/>
            </w:tcBorders>
            <w:vAlign w:val="center"/>
          </w:tcPr>
          <w:p>
            <w:pPr>
              <w:tabs>
                <w:tab w:val="center" w:pos="4153"/>
                <w:tab w:val="right" w:pos="8306"/>
              </w:tabs>
              <w:snapToGrid w:val="0"/>
              <w:jc w:val="center"/>
              <w:rPr>
                <w:rFonts w:ascii="宋体" w:hAnsi="宋体" w:cs="宋体"/>
                <w:sz w:val="24"/>
              </w:rPr>
            </w:pPr>
            <w:r>
              <w:rPr>
                <w:rFonts w:hint="eastAsia" w:ascii="宋体" w:hAnsi="宋体" w:cs="宋体"/>
                <w:sz w:val="24"/>
                <w:lang w:val="en-US" w:eastAsia="zh-CN"/>
              </w:rPr>
              <w:t>五</w:t>
            </w:r>
            <w:r>
              <w:rPr>
                <w:rFonts w:hint="eastAsia" w:ascii="宋体" w:hAnsi="宋体" w:cs="宋体"/>
                <w:sz w:val="24"/>
              </w:rPr>
              <w:t>月</w:t>
            </w:r>
          </w:p>
        </w:tc>
        <w:tc>
          <w:tcPr>
            <w:tcW w:w="4119" w:type="dxa"/>
            <w:vMerge w:val="restart"/>
            <w:tcBorders>
              <w:left w:val="single" w:color="auto" w:sz="4" w:space="0"/>
              <w:right w:val="single" w:color="auto" w:sz="4" w:space="0"/>
            </w:tcBorders>
            <w:vAlign w:val="center"/>
          </w:tcPr>
          <w:p>
            <w:pPr>
              <w:widowControl/>
              <w:jc w:val="left"/>
              <w:rPr>
                <w:rFonts w:ascii="宋体" w:hAnsi="宋体" w:cs="宋体"/>
                <w:b/>
                <w:bCs/>
              </w:rPr>
            </w:pPr>
            <w:r>
              <w:rPr>
                <w:rFonts w:hint="eastAsia" w:ascii="宋体" w:hAnsi="宋体" w:cs="宋体"/>
                <w:b/>
                <w:bCs/>
              </w:rPr>
              <w:t>集体备课</w:t>
            </w:r>
            <w:r>
              <w:rPr>
                <w:rFonts w:hint="eastAsia" w:ascii="宋体" w:hAnsi="宋体" w:cs="宋体"/>
                <w:b/>
                <w:bCs/>
                <w:lang w:val="en-US" w:eastAsia="zh-CN"/>
              </w:rPr>
              <w:t>7</w:t>
            </w:r>
            <w:r>
              <w:rPr>
                <w:rFonts w:hint="eastAsia" w:ascii="宋体" w:hAnsi="宋体" w:cs="宋体"/>
                <w:b/>
                <w:bCs/>
              </w:rPr>
              <w:t>（</w:t>
            </w:r>
            <w:r>
              <w:rPr>
                <w:rFonts w:hint="eastAsia" w:ascii="宋体" w:hAnsi="宋体" w:cs="宋体"/>
                <w:b/>
                <w:bCs/>
                <w:lang w:val="en-US" w:eastAsia="zh-CN"/>
              </w:rPr>
              <w:t>5.8</w:t>
            </w:r>
            <w:r>
              <w:rPr>
                <w:rFonts w:hint="eastAsia" w:ascii="宋体" w:hAnsi="宋体" w:cs="宋体"/>
                <w:b/>
                <w:bCs/>
              </w:rPr>
              <w:t>）</w:t>
            </w:r>
          </w:p>
          <w:p>
            <w:pPr>
              <w:tabs>
                <w:tab w:val="center" w:pos="4153"/>
                <w:tab w:val="right" w:pos="8306"/>
              </w:tabs>
              <w:snapToGrid w:val="0"/>
              <w:rPr>
                <w:rFonts w:hint="eastAsia" w:ascii="宋体" w:hAnsi="宋体" w:cs="宋体"/>
                <w:color w:val="000000"/>
                <w:kern w:val="0"/>
                <w:szCs w:val="21"/>
              </w:rPr>
            </w:pPr>
            <w:r>
              <w:rPr>
                <w:rFonts w:hint="eastAsia" w:ascii="宋体" w:hAnsi="宋体" w:cs="宋体"/>
                <w:color w:val="000000"/>
                <w:kern w:val="0"/>
                <w:szCs w:val="21"/>
              </w:rPr>
              <w:t>备课交流人：</w:t>
            </w:r>
            <w:r>
              <w:rPr>
                <w:rFonts w:hint="eastAsia" w:ascii="宋体" w:hAnsi="宋体" w:cs="宋体"/>
                <w:color w:val="000000"/>
                <w:kern w:val="0"/>
                <w:szCs w:val="21"/>
                <w:lang w:val="en-US" w:eastAsia="zh-CN"/>
              </w:rPr>
              <w:t>巢杨希</w:t>
            </w:r>
            <w:r>
              <w:rPr>
                <w:rFonts w:hint="eastAsia" w:ascii="宋体" w:hAnsi="宋体" w:cs="宋体"/>
                <w:color w:val="000000"/>
                <w:kern w:val="0"/>
                <w:szCs w:val="21"/>
              </w:rPr>
              <w:t xml:space="preserve"> 《待定》</w:t>
            </w:r>
          </w:p>
          <w:p>
            <w:pPr>
              <w:tabs>
                <w:tab w:val="center" w:pos="4153"/>
                <w:tab w:val="right" w:pos="8306"/>
              </w:tabs>
              <w:snapToGrid w:val="0"/>
              <w:rPr>
                <w:rFonts w:hint="eastAsia" w:ascii="宋体" w:hAnsi="宋体" w:cs="宋体"/>
                <w:b/>
                <w:bCs/>
                <w:lang w:val="en-US" w:eastAsia="zh-CN"/>
              </w:rPr>
            </w:pPr>
            <w:r>
              <w:rPr>
                <w:rFonts w:hint="eastAsia" w:ascii="宋体" w:hAnsi="宋体" w:cs="宋体"/>
                <w:b/>
                <w:bCs/>
                <w:lang w:val="en-US" w:eastAsia="zh-CN"/>
              </w:rPr>
              <w:t>集体备课8（5.22）</w:t>
            </w:r>
          </w:p>
          <w:p>
            <w:pPr>
              <w:tabs>
                <w:tab w:val="center" w:pos="4153"/>
                <w:tab w:val="right" w:pos="8306"/>
              </w:tabs>
              <w:snapToGrid w:val="0"/>
              <w:rPr>
                <w:rFonts w:hint="default" w:ascii="宋体" w:hAnsi="宋体" w:cs="宋体"/>
                <w:b/>
                <w:bCs/>
                <w:lang w:val="en-US" w:eastAsia="zh-CN"/>
              </w:rPr>
            </w:pPr>
            <w:r>
              <w:rPr>
                <w:rFonts w:hint="eastAsia" w:ascii="宋体" w:hAnsi="宋体" w:cs="宋体"/>
                <w:b/>
                <w:bCs/>
                <w:color w:val="C00000"/>
                <w:lang w:val="en-US" w:eastAsia="zh-CN"/>
              </w:rPr>
              <w:t>学期课堂总结</w:t>
            </w:r>
          </w:p>
        </w:tc>
        <w:tc>
          <w:tcPr>
            <w:tcW w:w="428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大组活动4</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5.31</w:t>
            </w:r>
            <w:r>
              <w:rPr>
                <w:rFonts w:hint="eastAsia" w:ascii="宋体" w:hAnsi="宋体" w:cs="宋体"/>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171" w:type="dxa"/>
            <w:vMerge w:val="continue"/>
            <w:tcBorders>
              <w:left w:val="single" w:color="auto" w:sz="4" w:space="0"/>
              <w:right w:val="single" w:color="auto" w:sz="4" w:space="0"/>
            </w:tcBorders>
            <w:vAlign w:val="center"/>
          </w:tcPr>
          <w:p>
            <w:pPr>
              <w:tabs>
                <w:tab w:val="center" w:pos="4153"/>
                <w:tab w:val="right" w:pos="8306"/>
              </w:tabs>
              <w:snapToGrid w:val="0"/>
              <w:jc w:val="center"/>
              <w:rPr>
                <w:rFonts w:ascii="宋体" w:hAnsi="宋体" w:cs="宋体"/>
                <w:sz w:val="24"/>
              </w:rPr>
            </w:pPr>
          </w:p>
        </w:tc>
        <w:tc>
          <w:tcPr>
            <w:tcW w:w="4119" w:type="dxa"/>
            <w:vMerge w:val="continue"/>
            <w:tcBorders>
              <w:left w:val="single" w:color="auto" w:sz="4" w:space="0"/>
              <w:right w:val="single" w:color="auto" w:sz="4" w:space="0"/>
            </w:tcBorders>
            <w:vAlign w:val="center"/>
          </w:tcPr>
          <w:p>
            <w:pPr>
              <w:widowControl/>
              <w:jc w:val="left"/>
              <w:rPr>
                <w:rFonts w:ascii="宋体" w:hAnsi="宋体" w:cs="宋体"/>
              </w:rPr>
            </w:pPr>
          </w:p>
        </w:tc>
        <w:tc>
          <w:tcPr>
            <w:tcW w:w="42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分组教研</w:t>
            </w:r>
            <w:r>
              <w:rPr>
                <w:rFonts w:hint="eastAsia" w:ascii="宋体" w:hAnsi="宋体" w:cs="宋体"/>
                <w:b/>
                <w:bCs/>
                <w:kern w:val="0"/>
                <w:szCs w:val="21"/>
                <w:lang w:val="en-US" w:eastAsia="zh-CN"/>
              </w:rPr>
              <w:t>8</w:t>
            </w:r>
            <w:r>
              <w:rPr>
                <w:rFonts w:hint="eastAsia" w:ascii="宋体" w:hAnsi="宋体" w:cs="宋体"/>
                <w:b/>
                <w:bCs/>
                <w:kern w:val="0"/>
                <w:szCs w:val="21"/>
              </w:rPr>
              <w:t>（</w:t>
            </w:r>
            <w:r>
              <w:rPr>
                <w:rFonts w:hint="eastAsia" w:ascii="宋体" w:hAnsi="宋体" w:cs="宋体"/>
                <w:b/>
                <w:bCs/>
                <w:kern w:val="0"/>
                <w:szCs w:val="21"/>
                <w:lang w:val="en-US" w:eastAsia="zh-CN"/>
              </w:rPr>
              <w:t>5.10</w:t>
            </w:r>
            <w:r>
              <w:rPr>
                <w:rFonts w:hint="eastAsia" w:ascii="宋体" w:hAnsi="宋体" w:cs="宋体"/>
                <w:b/>
                <w:bCs/>
                <w:kern w:val="0"/>
                <w:szCs w:val="21"/>
              </w:rPr>
              <w:t>）：</w:t>
            </w:r>
          </w:p>
          <w:p>
            <w:pPr>
              <w:widowControl/>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rPr>
              <w:t>主题内容：</w:t>
            </w:r>
            <w:r>
              <w:rPr>
                <w:rFonts w:hint="eastAsia" w:ascii="宋体" w:hAnsi="宋体" w:cs="宋体"/>
                <w:color w:val="5B9BD5" w:themeColor="accent1"/>
                <w:kern w:val="0"/>
                <w:szCs w:val="21"/>
                <w:lang w:val="en-US" w:eastAsia="zh-CN"/>
                <w14:textFill>
                  <w14:solidFill>
                    <w14:schemeClr w14:val="accent1"/>
                  </w14:solidFill>
                </w14:textFill>
              </w:rPr>
              <w:t>巢杨希教研课、</w:t>
            </w:r>
            <w:r>
              <w:rPr>
                <w:rFonts w:hint="eastAsia" w:ascii="宋体" w:hAnsi="宋体" w:cs="宋体"/>
                <w:color w:val="000000"/>
                <w:kern w:val="0"/>
                <w:szCs w:val="21"/>
                <w:lang w:val="en-US" w:eastAsia="zh-CN"/>
              </w:rPr>
              <w:t>撰写论文（修改完善）</w:t>
            </w:r>
          </w:p>
          <w:p>
            <w:pPr>
              <w:tabs>
                <w:tab w:val="center" w:pos="4153"/>
                <w:tab w:val="right" w:pos="8306"/>
              </w:tabs>
              <w:snapToGrid w:val="0"/>
              <w:rPr>
                <w:rFonts w:ascii="宋体" w:hAnsi="宋体" w:cs="宋体"/>
                <w:color w:val="000000"/>
                <w:kern w:val="0"/>
                <w:szCs w:val="21"/>
              </w:rPr>
            </w:pPr>
            <w:r>
              <w:rPr>
                <w:rFonts w:hint="eastAsia" w:ascii="宋体" w:hAnsi="宋体" w:cs="宋体"/>
                <w:color w:val="000000"/>
                <w:kern w:val="0"/>
                <w:szCs w:val="21"/>
              </w:rPr>
              <w:t>主承担人：陈珂 巢杨希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171" w:type="dxa"/>
            <w:vMerge w:val="continue"/>
            <w:tcBorders>
              <w:left w:val="single" w:color="auto" w:sz="4" w:space="0"/>
              <w:right w:val="single" w:color="auto" w:sz="4" w:space="0"/>
            </w:tcBorders>
            <w:vAlign w:val="center"/>
          </w:tcPr>
          <w:p>
            <w:pPr>
              <w:tabs>
                <w:tab w:val="center" w:pos="4153"/>
                <w:tab w:val="right" w:pos="8306"/>
              </w:tabs>
              <w:snapToGrid w:val="0"/>
              <w:jc w:val="center"/>
              <w:rPr>
                <w:rFonts w:ascii="宋体" w:hAnsi="宋体" w:cs="宋体"/>
                <w:sz w:val="24"/>
              </w:rPr>
            </w:pPr>
          </w:p>
        </w:tc>
        <w:tc>
          <w:tcPr>
            <w:tcW w:w="4119" w:type="dxa"/>
            <w:vMerge w:val="continue"/>
            <w:tcBorders>
              <w:left w:val="single" w:color="auto" w:sz="4" w:space="0"/>
              <w:right w:val="single" w:color="auto" w:sz="4" w:space="0"/>
            </w:tcBorders>
            <w:vAlign w:val="center"/>
          </w:tcPr>
          <w:p>
            <w:pPr>
              <w:widowControl/>
              <w:jc w:val="left"/>
              <w:rPr>
                <w:rFonts w:ascii="宋体" w:hAnsi="宋体" w:cs="宋体"/>
              </w:rPr>
            </w:pPr>
          </w:p>
        </w:tc>
        <w:tc>
          <w:tcPr>
            <w:tcW w:w="42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分组教研</w:t>
            </w:r>
            <w:r>
              <w:rPr>
                <w:rFonts w:hint="eastAsia" w:ascii="宋体" w:hAnsi="宋体" w:cs="宋体"/>
                <w:b/>
                <w:bCs/>
                <w:kern w:val="0"/>
                <w:szCs w:val="21"/>
                <w:lang w:val="en-US" w:eastAsia="zh-CN"/>
              </w:rPr>
              <w:t>9</w:t>
            </w:r>
            <w:r>
              <w:rPr>
                <w:rFonts w:hint="eastAsia" w:ascii="宋体" w:hAnsi="宋体" w:cs="宋体"/>
                <w:b/>
                <w:bCs/>
                <w:kern w:val="0"/>
                <w:szCs w:val="21"/>
                <w:lang w:eastAsia="zh-CN"/>
              </w:rPr>
              <w:t>（</w:t>
            </w:r>
            <w:r>
              <w:rPr>
                <w:rFonts w:hint="eastAsia" w:ascii="宋体" w:hAnsi="宋体" w:cs="宋体"/>
                <w:b/>
                <w:bCs/>
                <w:kern w:val="0"/>
                <w:szCs w:val="21"/>
                <w:lang w:val="en-US" w:eastAsia="zh-CN"/>
              </w:rPr>
              <w:t>5.17</w:t>
            </w:r>
            <w:r>
              <w:rPr>
                <w:rFonts w:hint="eastAsia" w:ascii="宋体" w:hAnsi="宋体" w:cs="宋体"/>
                <w:b/>
                <w:bCs/>
                <w:kern w:val="0"/>
                <w:szCs w:val="21"/>
                <w:lang w:eastAsia="zh-CN"/>
              </w:rPr>
              <w:t>）</w:t>
            </w:r>
            <w:r>
              <w:rPr>
                <w:rFonts w:hint="eastAsia" w:ascii="宋体" w:hAnsi="宋体" w:cs="宋体"/>
                <w:b/>
                <w:bCs/>
                <w:kern w:val="0"/>
                <w:szCs w:val="21"/>
              </w:rPr>
              <w:t>：</w:t>
            </w:r>
          </w:p>
          <w:p>
            <w:pPr>
              <w:widowControl/>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rPr>
              <w:t>主题内容：</w:t>
            </w:r>
            <w:r>
              <w:rPr>
                <w:rFonts w:hint="eastAsia" w:ascii="宋体" w:hAnsi="宋体" w:cs="宋体"/>
                <w:color w:val="000000"/>
                <w:kern w:val="0"/>
                <w:szCs w:val="21"/>
                <w:lang w:val="en-US" w:eastAsia="zh-CN"/>
              </w:rPr>
              <w:t>撰写课题报告、提供成果汇总</w:t>
            </w:r>
          </w:p>
          <w:p>
            <w:pPr>
              <w:tabs>
                <w:tab w:val="center" w:pos="4153"/>
                <w:tab w:val="right" w:pos="8306"/>
              </w:tabs>
              <w:snapToGrid w:val="0"/>
              <w:rPr>
                <w:rFonts w:hint="eastAsia" w:ascii="宋体" w:hAnsi="宋体" w:cs="宋体"/>
                <w:color w:val="000000"/>
                <w:kern w:val="0"/>
                <w:szCs w:val="21"/>
              </w:rPr>
            </w:pPr>
            <w:r>
              <w:rPr>
                <w:rFonts w:hint="eastAsia" w:ascii="宋体" w:hAnsi="宋体" w:cs="宋体"/>
                <w:color w:val="000000"/>
                <w:kern w:val="0"/>
                <w:szCs w:val="21"/>
              </w:rPr>
              <w:t>主承担人：巢杨希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171" w:type="dxa"/>
            <w:tcBorders>
              <w:left w:val="single" w:color="auto" w:sz="4" w:space="0"/>
              <w:right w:val="single" w:color="auto" w:sz="4" w:space="0"/>
            </w:tcBorders>
            <w:vAlign w:val="center"/>
          </w:tcPr>
          <w:p>
            <w:pPr>
              <w:tabs>
                <w:tab w:val="center" w:pos="4153"/>
                <w:tab w:val="right" w:pos="8306"/>
              </w:tabs>
              <w:snapToGrid w:val="0"/>
              <w:jc w:val="center"/>
              <w:rPr>
                <w:rFonts w:ascii="宋体" w:hAnsi="宋体" w:cs="宋体"/>
                <w:sz w:val="24"/>
              </w:rPr>
            </w:pPr>
            <w:r>
              <w:rPr>
                <w:rFonts w:hint="eastAsia" w:ascii="宋体" w:hAnsi="宋体" w:cs="宋体"/>
                <w:sz w:val="24"/>
                <w:lang w:val="en-US" w:eastAsia="zh-CN"/>
              </w:rPr>
              <w:t>六</w:t>
            </w:r>
            <w:r>
              <w:rPr>
                <w:rFonts w:hint="eastAsia" w:ascii="宋体" w:hAnsi="宋体" w:cs="宋体"/>
                <w:sz w:val="24"/>
              </w:rPr>
              <w:t>月</w:t>
            </w:r>
          </w:p>
        </w:tc>
        <w:tc>
          <w:tcPr>
            <w:tcW w:w="4119" w:type="dxa"/>
            <w:tcBorders>
              <w:left w:val="single" w:color="auto" w:sz="4" w:space="0"/>
              <w:bottom w:val="single" w:color="auto" w:sz="4" w:space="0"/>
              <w:right w:val="single" w:color="auto" w:sz="4" w:space="0"/>
            </w:tcBorders>
            <w:vAlign w:val="center"/>
          </w:tcPr>
          <w:p>
            <w:pPr>
              <w:tabs>
                <w:tab w:val="center" w:pos="4153"/>
                <w:tab w:val="right" w:pos="8306"/>
              </w:tabs>
              <w:snapToGrid w:val="0"/>
              <w:rPr>
                <w:rFonts w:ascii="宋体" w:hAnsi="宋体" w:cs="宋体"/>
                <w:sz w:val="24"/>
              </w:rPr>
            </w:pPr>
            <w:r>
              <w:rPr>
                <w:rFonts w:hint="eastAsia" w:ascii="宋体" w:hAnsi="宋体" w:cs="宋体"/>
                <w:sz w:val="24"/>
              </w:rPr>
              <w:t>新北区美术教研活动</w:t>
            </w:r>
          </w:p>
        </w:tc>
        <w:tc>
          <w:tcPr>
            <w:tcW w:w="428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rPr>
                <w:rFonts w:ascii="宋体" w:hAnsi="宋体" w:cs="宋体"/>
                <w:color w:val="000000"/>
                <w:kern w:val="0"/>
                <w:szCs w:val="21"/>
              </w:rPr>
            </w:pPr>
            <w:r>
              <w:rPr>
                <w:rFonts w:hint="eastAsia" w:ascii="宋体" w:hAnsi="宋体" w:cs="宋体"/>
                <w:color w:val="000000"/>
                <w:kern w:val="0"/>
                <w:szCs w:val="21"/>
              </w:rPr>
              <w:t>大组活动5</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6.21</w:t>
            </w:r>
            <w:r>
              <w:rPr>
                <w:rFonts w:hint="eastAsia" w:ascii="宋体" w:hAnsi="宋体" w:cs="宋体"/>
                <w:color w:val="000000"/>
                <w:kern w:val="0"/>
                <w:szCs w:val="21"/>
                <w:lang w:eastAsia="zh-CN"/>
              </w:rPr>
              <w:t>）</w:t>
            </w:r>
            <w:r>
              <w:rPr>
                <w:rFonts w:hint="eastAsia" w:ascii="宋体" w:hAnsi="宋体" w:cs="宋体"/>
                <w:color w:val="000000"/>
                <w:kern w:val="0"/>
                <w:szCs w:val="21"/>
              </w:rPr>
              <w:t>：教研组工作总结会</w:t>
            </w:r>
          </w:p>
        </w:tc>
      </w:tr>
    </w:tbl>
    <w:p>
      <w:pPr>
        <w:adjustRightInd w:val="0"/>
        <w:snapToGrid w:val="0"/>
        <w:spacing w:line="300" w:lineRule="auto"/>
        <w:ind w:right="-105" w:rightChars="-50" w:firstLine="480" w:firstLineChars="200"/>
        <w:rPr>
          <w:rFonts w:ascii="宋体" w:hAnsi="宋体" w:cs="宋体"/>
          <w:bCs/>
          <w:sz w:val="24"/>
        </w:rPr>
      </w:pPr>
    </w:p>
    <w:p>
      <w:pPr>
        <w:adjustRightInd w:val="0"/>
        <w:snapToGrid w:val="0"/>
        <w:spacing w:line="300" w:lineRule="auto"/>
        <w:ind w:right="-105" w:rightChars="-50" w:firstLine="562" w:firstLineChars="200"/>
        <w:rPr>
          <w:rFonts w:ascii="宋体" w:hAnsi="宋体" w:cs="宋体"/>
          <w:b/>
          <w:bCs/>
          <w:color w:val="000000"/>
          <w:sz w:val="28"/>
          <w:szCs w:val="28"/>
        </w:rPr>
      </w:pPr>
      <w:r>
        <w:rPr>
          <w:rFonts w:hint="eastAsia" w:ascii="宋体" w:hAnsi="宋体" w:cs="宋体"/>
          <w:b/>
          <w:sz w:val="28"/>
          <w:szCs w:val="28"/>
        </w:rPr>
        <w:t>(二)</w:t>
      </w:r>
      <w:r>
        <w:rPr>
          <w:rFonts w:hint="eastAsia" w:ascii="宋体" w:hAnsi="宋体" w:cs="宋体"/>
          <w:bCs/>
          <w:color w:val="000000"/>
          <w:sz w:val="28"/>
          <w:szCs w:val="28"/>
        </w:rPr>
        <w:t xml:space="preserve"> </w:t>
      </w:r>
      <w:r>
        <w:rPr>
          <w:rFonts w:hint="eastAsia" w:ascii="宋体" w:hAnsi="宋体" w:cs="宋体"/>
          <w:b/>
          <w:bCs/>
          <w:color w:val="000000"/>
          <w:sz w:val="28"/>
          <w:szCs w:val="28"/>
        </w:rPr>
        <w:t>创新推进美术学科弘雅课程建设。</w:t>
      </w:r>
    </w:p>
    <w:p>
      <w:pPr>
        <w:adjustRightInd w:val="0"/>
        <w:snapToGrid w:val="0"/>
        <w:spacing w:line="300" w:lineRule="auto"/>
        <w:ind w:right="-105" w:rightChars="-50" w:firstLine="480"/>
        <w:rPr>
          <w:rFonts w:hint="eastAsia" w:ascii="宋体" w:hAnsi="宋体" w:eastAsia="宋体" w:cs="宋体"/>
          <w:color w:val="000000"/>
          <w:sz w:val="24"/>
          <w:lang w:val="en-US" w:eastAsia="zh-CN"/>
        </w:rPr>
      </w:pPr>
      <w:r>
        <w:rPr>
          <w:rFonts w:hint="eastAsia" w:ascii="宋体" w:hAnsi="宋体" w:cs="宋体"/>
          <w:color w:val="000000"/>
          <w:sz w:val="24"/>
        </w:rPr>
        <w:t>1、</w:t>
      </w:r>
      <w:r>
        <w:rPr>
          <w:rFonts w:hint="eastAsia" w:ascii="宋体" w:hAnsi="宋体" w:cs="宋体"/>
          <w:color w:val="000000"/>
          <w:sz w:val="24"/>
          <w:lang w:val="en-US" w:eastAsia="zh-CN"/>
        </w:rPr>
        <w:t>校级课后社团</w:t>
      </w:r>
    </w:p>
    <w:p>
      <w:pPr>
        <w:adjustRightInd w:val="0"/>
        <w:snapToGrid w:val="0"/>
        <w:spacing w:line="300" w:lineRule="auto"/>
        <w:ind w:right="-105" w:rightChars="-50" w:firstLine="480"/>
        <w:rPr>
          <w:rFonts w:hint="default" w:ascii="宋体" w:hAnsi="宋体" w:eastAsia="宋体" w:cs="宋体"/>
          <w:color w:val="000000"/>
          <w:sz w:val="24"/>
          <w:lang w:val="en-US" w:eastAsia="zh-CN"/>
        </w:rPr>
      </w:pPr>
      <w:r>
        <w:rPr>
          <w:rFonts w:hint="eastAsia" w:ascii="宋体" w:hAnsi="宋体" w:cs="宋体"/>
          <w:color w:val="000000"/>
          <w:sz w:val="24"/>
        </w:rPr>
        <w:t>创意</w:t>
      </w:r>
      <w:r>
        <w:rPr>
          <w:rFonts w:hint="eastAsia" w:ascii="宋体" w:hAnsi="宋体" w:cs="宋体"/>
          <w:color w:val="000000"/>
          <w:sz w:val="24"/>
          <w:lang w:val="en-US" w:eastAsia="zh-CN"/>
        </w:rPr>
        <w:t>水彩</w:t>
      </w:r>
      <w:r>
        <w:rPr>
          <w:rFonts w:hint="eastAsia" w:ascii="宋体" w:hAnsi="宋体" w:cs="宋体"/>
          <w:color w:val="000000"/>
          <w:sz w:val="24"/>
        </w:rPr>
        <w:t>课程</w:t>
      </w:r>
      <w:r>
        <w:rPr>
          <w:rFonts w:hint="eastAsia" w:ascii="宋体" w:hAnsi="宋体" w:cs="宋体"/>
          <w:color w:val="000000"/>
          <w:sz w:val="24"/>
          <w:lang w:eastAsia="zh-CN"/>
        </w:rPr>
        <w:t>、</w:t>
      </w:r>
      <w:r>
        <w:rPr>
          <w:rFonts w:hint="eastAsia" w:ascii="宋体" w:hAnsi="宋体" w:cs="宋体"/>
          <w:color w:val="000000"/>
          <w:sz w:val="24"/>
        </w:rPr>
        <w:t>创意</w:t>
      </w:r>
      <w:r>
        <w:rPr>
          <w:rFonts w:hint="eastAsia" w:ascii="宋体" w:hAnsi="宋体" w:cs="宋体"/>
          <w:color w:val="000000"/>
          <w:sz w:val="24"/>
          <w:lang w:val="en-US" w:eastAsia="zh-CN"/>
        </w:rPr>
        <w:t>儿童画</w:t>
      </w:r>
      <w:r>
        <w:rPr>
          <w:rFonts w:hint="eastAsia" w:ascii="宋体" w:hAnsi="宋体" w:cs="宋体"/>
          <w:color w:val="000000"/>
          <w:sz w:val="24"/>
          <w:lang w:eastAsia="zh-CN"/>
        </w:rPr>
        <w:t>、</w:t>
      </w:r>
      <w:r>
        <w:rPr>
          <w:rFonts w:hint="eastAsia" w:ascii="宋体" w:hAnsi="宋体" w:cs="宋体"/>
          <w:color w:val="000000"/>
          <w:sz w:val="24"/>
          <w:lang w:val="en-US" w:eastAsia="zh-CN"/>
        </w:rPr>
        <w:t>趣味线描画、刻纸、青花线描课程</w:t>
      </w:r>
    </w:p>
    <w:p>
      <w:pPr>
        <w:adjustRightInd w:val="0"/>
        <w:snapToGrid w:val="0"/>
        <w:spacing w:line="300" w:lineRule="auto"/>
        <w:ind w:right="-105" w:rightChars="-50" w:firstLine="480"/>
        <w:rPr>
          <w:rFonts w:hint="eastAsia" w:ascii="宋体" w:hAnsi="宋体" w:cs="宋体"/>
          <w:color w:val="000000"/>
          <w:sz w:val="24"/>
        </w:rPr>
      </w:pPr>
      <w:r>
        <w:rPr>
          <w:rFonts w:hint="eastAsia" w:ascii="宋体" w:hAnsi="宋体" w:cs="宋体"/>
          <w:color w:val="000000"/>
          <w:sz w:val="24"/>
          <w:lang w:val="en-US" w:eastAsia="zh-CN"/>
        </w:rPr>
        <w:t>分别</w:t>
      </w:r>
      <w:r>
        <w:rPr>
          <w:rFonts w:hint="eastAsia" w:ascii="宋体" w:hAnsi="宋体" w:cs="宋体"/>
          <w:color w:val="000000"/>
          <w:sz w:val="24"/>
        </w:rPr>
        <w:t>由</w:t>
      </w:r>
      <w:r>
        <w:rPr>
          <w:rFonts w:hint="eastAsia" w:ascii="宋体" w:hAnsi="宋体" w:cs="宋体"/>
          <w:color w:val="000000"/>
          <w:sz w:val="24"/>
          <w:lang w:val="en-US" w:eastAsia="zh-CN"/>
        </w:rPr>
        <w:t>巢杨希、陈珂、姚海燕、杨洁、刘紫娟</w:t>
      </w:r>
      <w:r>
        <w:rPr>
          <w:rFonts w:hint="eastAsia" w:ascii="宋体" w:hAnsi="宋体" w:cs="宋体"/>
          <w:color w:val="000000"/>
          <w:sz w:val="24"/>
        </w:rPr>
        <w:t>老师负责，依托</w:t>
      </w:r>
      <w:r>
        <w:rPr>
          <w:rFonts w:hint="eastAsia" w:ascii="宋体" w:hAnsi="宋体" w:cs="宋体"/>
          <w:color w:val="000000"/>
          <w:sz w:val="24"/>
          <w:lang w:val="en-US" w:eastAsia="zh-CN"/>
        </w:rPr>
        <w:t>国家</w:t>
      </w:r>
      <w:r>
        <w:rPr>
          <w:rFonts w:hint="eastAsia" w:ascii="宋体" w:hAnsi="宋体" w:cs="宋体"/>
          <w:color w:val="000000"/>
          <w:sz w:val="24"/>
        </w:rPr>
        <w:t>课程，打造精品</w:t>
      </w:r>
      <w:r>
        <w:rPr>
          <w:rFonts w:hint="eastAsia" w:ascii="宋体" w:hAnsi="宋体" w:cs="宋体"/>
          <w:color w:val="000000"/>
          <w:sz w:val="24"/>
          <w:lang w:val="en-US" w:eastAsia="zh-CN"/>
        </w:rPr>
        <w:t>课后服务</w:t>
      </w:r>
      <w:r>
        <w:rPr>
          <w:rFonts w:hint="eastAsia" w:ascii="宋体" w:hAnsi="宋体" w:cs="宋体"/>
          <w:color w:val="000000"/>
          <w:sz w:val="24"/>
        </w:rPr>
        <w:t>，形成良好学科竞赛氛围，培养优质学生参加市区级美术活动。</w:t>
      </w:r>
    </w:p>
    <w:p>
      <w:pPr>
        <w:adjustRightInd w:val="0"/>
        <w:snapToGrid w:val="0"/>
        <w:spacing w:line="300" w:lineRule="auto"/>
        <w:ind w:right="-105" w:rightChars="-50" w:firstLine="480"/>
        <w:rPr>
          <w:rFonts w:hint="eastAsia" w:ascii="宋体" w:hAnsi="宋体" w:eastAsia="宋体" w:cs="宋体"/>
          <w:color w:val="000000"/>
          <w:sz w:val="24"/>
          <w:lang w:eastAsia="zh-CN"/>
        </w:rPr>
      </w:pPr>
      <w:r>
        <w:rPr>
          <w:rFonts w:hint="eastAsia" w:ascii="宋体" w:hAnsi="宋体" w:cs="宋体"/>
          <w:color w:val="000000"/>
          <w:sz w:val="24"/>
          <w:lang w:val="en-US" w:eastAsia="zh-CN"/>
        </w:rPr>
        <w:t>2</w:t>
      </w:r>
      <w:r>
        <w:rPr>
          <w:rFonts w:hint="eastAsia" w:ascii="宋体" w:hAnsi="宋体" w:cs="宋体"/>
          <w:color w:val="000000"/>
          <w:sz w:val="24"/>
        </w:rPr>
        <w:t>、校外精品课程</w:t>
      </w:r>
      <w:r>
        <w:rPr>
          <w:rFonts w:hint="eastAsia" w:ascii="宋体" w:hAnsi="宋体" w:cs="宋体"/>
          <w:color w:val="000000"/>
          <w:sz w:val="24"/>
          <w:lang w:eastAsia="zh-CN"/>
        </w:rPr>
        <w:t>（</w:t>
      </w:r>
      <w:r>
        <w:rPr>
          <w:rFonts w:hint="eastAsia" w:ascii="宋体" w:hAnsi="宋体" w:cs="宋体"/>
          <w:color w:val="000000"/>
          <w:sz w:val="24"/>
          <w:lang w:val="en-US" w:eastAsia="zh-CN"/>
        </w:rPr>
        <w:t>待定</w:t>
      </w:r>
      <w:r>
        <w:rPr>
          <w:rFonts w:hint="eastAsia" w:ascii="宋体" w:hAnsi="宋体" w:cs="宋体"/>
          <w:color w:val="000000"/>
          <w:sz w:val="24"/>
          <w:lang w:eastAsia="zh-CN"/>
        </w:rPr>
        <w:t>）</w:t>
      </w:r>
    </w:p>
    <w:p>
      <w:pPr>
        <w:adjustRightInd w:val="0"/>
        <w:snapToGrid w:val="0"/>
        <w:spacing w:line="300" w:lineRule="auto"/>
        <w:ind w:right="-105" w:rightChars="-50" w:firstLine="480"/>
        <w:rPr>
          <w:rFonts w:ascii="宋体" w:hAnsi="宋体" w:cs="宋体"/>
          <w:color w:val="000000"/>
          <w:sz w:val="24"/>
        </w:rPr>
      </w:pPr>
      <w:r>
        <w:rPr>
          <w:rFonts w:hint="eastAsia" w:ascii="宋体" w:hAnsi="宋体" w:cs="宋体"/>
          <w:color w:val="000000"/>
          <w:sz w:val="24"/>
        </w:rPr>
        <w:t>主要有素描、软笔、硬笔书法、国画、创意手工（大墨美术）、陶艺等课程，聘请校外专业人员进行教学，提升学生美术专业素养</w:t>
      </w:r>
      <w:r>
        <w:rPr>
          <w:rFonts w:hint="eastAsia" w:ascii="宋体" w:hAnsi="宋体" w:cs="宋体"/>
          <w:color w:val="000000"/>
          <w:sz w:val="24"/>
          <w:lang w:eastAsia="zh-CN"/>
        </w:rPr>
        <w:t>，</w:t>
      </w:r>
      <w:r>
        <w:rPr>
          <w:rFonts w:hint="eastAsia" w:ascii="宋体" w:hAnsi="宋体" w:cs="宋体"/>
          <w:color w:val="000000"/>
          <w:sz w:val="24"/>
          <w:lang w:val="en-US" w:eastAsia="zh-CN"/>
        </w:rPr>
        <w:t>培养良好的美术学习兴趣</w:t>
      </w:r>
      <w:r>
        <w:rPr>
          <w:rFonts w:hint="eastAsia" w:ascii="宋体" w:hAnsi="宋体" w:cs="宋体"/>
          <w:color w:val="000000"/>
          <w:sz w:val="24"/>
        </w:rPr>
        <w:t>。</w:t>
      </w:r>
    </w:p>
    <w:p>
      <w:pPr>
        <w:adjustRightInd w:val="0"/>
        <w:snapToGrid w:val="0"/>
        <w:spacing w:line="300" w:lineRule="auto"/>
        <w:ind w:right="-105" w:rightChars="-50" w:firstLine="480"/>
        <w:rPr>
          <w:rFonts w:ascii="宋体" w:hAnsi="宋体" w:cs="宋体"/>
          <w:color w:val="000000"/>
          <w:sz w:val="24"/>
        </w:rPr>
      </w:pPr>
    </w:p>
    <w:p>
      <w:pPr>
        <w:adjustRightInd w:val="0"/>
        <w:snapToGrid w:val="0"/>
        <w:spacing w:line="300" w:lineRule="auto"/>
        <w:ind w:right="-105" w:rightChars="-50" w:firstLine="562" w:firstLineChars="200"/>
        <w:rPr>
          <w:rFonts w:ascii="宋体" w:hAnsi="宋体" w:cs="宋体"/>
          <w:b/>
          <w:sz w:val="28"/>
          <w:szCs w:val="28"/>
        </w:rPr>
      </w:pPr>
      <w:r>
        <w:rPr>
          <w:rFonts w:hint="eastAsia" w:ascii="宋体" w:hAnsi="宋体" w:cs="宋体"/>
          <w:b/>
          <w:sz w:val="28"/>
          <w:szCs w:val="28"/>
        </w:rPr>
        <w:t>（</w:t>
      </w:r>
      <w:r>
        <w:rPr>
          <w:rStyle w:val="8"/>
          <w:rFonts w:hint="eastAsia" w:ascii="宋体" w:hAnsi="宋体" w:cs="宋体"/>
          <w:b w:val="0"/>
          <w:sz w:val="28"/>
          <w:szCs w:val="28"/>
        </w:rPr>
        <w:t>三</w:t>
      </w:r>
      <w:r>
        <w:rPr>
          <w:rFonts w:hint="eastAsia" w:ascii="宋体" w:hAnsi="宋体" w:cs="宋体"/>
          <w:b/>
          <w:sz w:val="28"/>
          <w:szCs w:val="28"/>
        </w:rPr>
        <w:t>）</w:t>
      </w:r>
      <w:r>
        <w:rPr>
          <w:rFonts w:hint="eastAsia" w:ascii="宋体" w:hAnsi="宋体" w:cs="宋体"/>
          <w:b/>
          <w:bCs/>
          <w:color w:val="000000"/>
          <w:sz w:val="28"/>
          <w:szCs w:val="28"/>
        </w:rPr>
        <w:t>有效提升美术学科教师</w:t>
      </w:r>
      <w:r>
        <w:rPr>
          <w:rFonts w:hint="eastAsia" w:ascii="宋体" w:hAnsi="宋体" w:cs="宋体"/>
          <w:b/>
          <w:bCs/>
          <w:color w:val="000000"/>
          <w:sz w:val="28"/>
          <w:szCs w:val="28"/>
          <w:lang w:val="en-US" w:eastAsia="zh-CN"/>
        </w:rPr>
        <w:t>发展</w:t>
      </w:r>
      <w:r>
        <w:rPr>
          <w:rFonts w:hint="eastAsia" w:ascii="宋体" w:hAnsi="宋体" w:cs="宋体"/>
          <w:b/>
          <w:bCs/>
          <w:color w:val="000000"/>
          <w:sz w:val="28"/>
          <w:szCs w:val="28"/>
        </w:rPr>
        <w:t>品质。</w:t>
      </w:r>
    </w:p>
    <w:p>
      <w:pPr>
        <w:pStyle w:val="9"/>
        <w:adjustRightInd w:val="0"/>
        <w:snapToGrid w:val="0"/>
        <w:spacing w:line="300" w:lineRule="auto"/>
        <w:ind w:firstLine="482" w:firstLineChars="200"/>
        <w:rPr>
          <w:rFonts w:ascii="宋体" w:hAnsi="宋体"/>
          <w:b/>
          <w:sz w:val="24"/>
          <w:szCs w:val="24"/>
        </w:rPr>
      </w:pPr>
      <w:r>
        <w:rPr>
          <w:rFonts w:hint="eastAsia" w:ascii="宋体" w:hAnsi="宋体"/>
          <w:b/>
          <w:sz w:val="24"/>
          <w:szCs w:val="24"/>
        </w:rPr>
        <w:t>1、3+1教研模式</w:t>
      </w:r>
    </w:p>
    <w:p>
      <w:pPr>
        <w:pStyle w:val="9"/>
        <w:numPr>
          <w:ilvl w:val="1"/>
          <w:numId w:val="2"/>
        </w:numPr>
        <w:adjustRightInd w:val="0"/>
        <w:snapToGrid w:val="0"/>
        <w:spacing w:line="300" w:lineRule="auto"/>
        <w:ind w:firstLine="482" w:firstLineChars="200"/>
        <w:rPr>
          <w:rFonts w:ascii="宋体" w:hAnsi="宋体"/>
          <w:b/>
          <w:sz w:val="24"/>
          <w:szCs w:val="24"/>
        </w:rPr>
      </w:pPr>
      <w:r>
        <w:rPr>
          <w:rFonts w:hint="eastAsia" w:ascii="宋体" w:hAnsi="宋体"/>
          <w:b/>
          <w:sz w:val="24"/>
          <w:szCs w:val="24"/>
        </w:rPr>
        <w:t>课堂教研</w:t>
      </w:r>
    </w:p>
    <w:p>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default" w:ascii="宋体" w:hAnsi="宋体" w:eastAsia="宋体" w:cs="宋体"/>
          <w:b w:val="0"/>
          <w:bCs/>
          <w:sz w:val="24"/>
          <w:lang w:val="en-US" w:eastAsia="zh-CN"/>
        </w:rPr>
      </w:pPr>
      <w:r>
        <w:rPr>
          <w:rFonts w:hint="eastAsia" w:ascii="宋体" w:hAnsi="宋体" w:cs="宋体"/>
          <w:b w:val="0"/>
          <w:bCs/>
          <w:sz w:val="24"/>
          <w:lang w:val="en-US" w:eastAsia="zh-CN"/>
        </w:rPr>
        <w:t>每学期一节教研课，周一集体备课，备课老师说课的方式完成教研活动，周三教研时间听教研课并评课。</w:t>
      </w:r>
    </w:p>
    <w:p>
      <w:pPr>
        <w:pStyle w:val="9"/>
        <w:numPr>
          <w:ilvl w:val="1"/>
          <w:numId w:val="2"/>
        </w:numPr>
        <w:adjustRightInd w:val="0"/>
        <w:snapToGrid w:val="0"/>
        <w:spacing w:line="300" w:lineRule="auto"/>
        <w:ind w:firstLine="482" w:firstLineChars="200"/>
        <w:rPr>
          <w:rFonts w:ascii="宋体" w:hAnsi="宋体"/>
          <w:b/>
          <w:sz w:val="24"/>
          <w:szCs w:val="24"/>
        </w:rPr>
      </w:pPr>
      <w:r>
        <w:rPr>
          <w:rFonts w:hint="eastAsia" w:ascii="宋体" w:hAnsi="宋体"/>
          <w:b/>
          <w:sz w:val="24"/>
          <w:szCs w:val="24"/>
        </w:rPr>
        <w:t>专题式讲座</w:t>
      </w:r>
    </w:p>
    <w:p>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default" w:ascii="宋体" w:hAnsi="宋体" w:eastAsia="宋体" w:cs="宋体"/>
          <w:b w:val="0"/>
          <w:bCs/>
          <w:sz w:val="24"/>
          <w:lang w:val="en-US" w:eastAsia="zh-CN"/>
        </w:rPr>
      </w:pPr>
      <w:r>
        <w:rPr>
          <w:rFonts w:hint="eastAsia" w:ascii="宋体" w:hAnsi="宋体" w:cs="宋体"/>
          <w:b w:val="0"/>
          <w:bCs/>
          <w:sz w:val="24"/>
          <w:lang w:val="en-US" w:eastAsia="zh-CN"/>
        </w:rPr>
        <w:t>以《2022艺术课程标准》为主题，利用网络的资源，听取专家讲座。</w:t>
      </w:r>
    </w:p>
    <w:p>
      <w:pPr>
        <w:pStyle w:val="9"/>
        <w:numPr>
          <w:ilvl w:val="1"/>
          <w:numId w:val="2"/>
        </w:numPr>
        <w:adjustRightInd w:val="0"/>
        <w:snapToGrid w:val="0"/>
        <w:spacing w:line="300" w:lineRule="auto"/>
        <w:ind w:firstLine="482" w:firstLineChars="200"/>
        <w:rPr>
          <w:rFonts w:ascii="宋体" w:hAnsi="宋体"/>
          <w:b/>
          <w:sz w:val="24"/>
          <w:szCs w:val="24"/>
        </w:rPr>
      </w:pPr>
      <w:r>
        <w:rPr>
          <w:rFonts w:hint="eastAsia" w:ascii="宋体" w:hAnsi="宋体"/>
          <w:b/>
          <w:sz w:val="24"/>
          <w:szCs w:val="24"/>
        </w:rPr>
        <w:t>主题式沙龙</w:t>
      </w:r>
    </w:p>
    <w:p>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default" w:ascii="宋体" w:hAnsi="宋体" w:cs="宋体"/>
          <w:b/>
          <w:sz w:val="24"/>
          <w:lang w:val="en-US"/>
        </w:rPr>
      </w:pPr>
      <w:r>
        <w:rPr>
          <w:rFonts w:hint="eastAsia" w:ascii="宋体" w:hAnsi="宋体" w:cs="宋体"/>
          <w:b w:val="0"/>
          <w:bCs/>
          <w:sz w:val="24"/>
          <w:lang w:val="en-US" w:eastAsia="zh-CN"/>
        </w:rPr>
        <w:t>深入研读《2022艺术课程标准》，确定一位主持人和主题，每人围绕主题围坐式沙龙，互相交流自己对新课标的理解，并将沙龙的内容贯彻落实到每一节课中。</w:t>
      </w:r>
    </w:p>
    <w:p>
      <w:pPr>
        <w:numPr>
          <w:ilvl w:val="0"/>
          <w:numId w:val="2"/>
        </w:numPr>
        <w:adjustRightInd w:val="0"/>
        <w:snapToGrid w:val="0"/>
        <w:spacing w:line="300" w:lineRule="auto"/>
        <w:ind w:right="-105" w:rightChars="-50" w:firstLine="482" w:firstLineChars="200"/>
        <w:rPr>
          <w:rFonts w:ascii="宋体" w:hAnsi="宋体" w:cs="宋体"/>
          <w:sz w:val="24"/>
        </w:rPr>
      </w:pPr>
      <w:r>
        <w:rPr>
          <w:rFonts w:hint="eastAsia" w:ascii="宋体" w:hAnsi="宋体" w:cs="宋体"/>
          <w:b/>
          <w:sz w:val="24"/>
        </w:rPr>
        <w:t>学习资源库：</w:t>
      </w:r>
      <w:r>
        <w:rPr>
          <w:rFonts w:hint="eastAsia" w:ascii="宋体" w:hAnsi="宋体" w:cs="宋体"/>
          <w:bCs/>
          <w:sz w:val="24"/>
        </w:rPr>
        <w:t>重视</w:t>
      </w:r>
      <w:r>
        <w:rPr>
          <w:rFonts w:hint="eastAsia" w:ascii="宋体" w:hAnsi="宋体" w:cs="宋体"/>
          <w:sz w:val="24"/>
        </w:rPr>
        <w:t>过程资料的收集，将精品课例、论文、读书笔记等相关资料形成精品资源库，期末形成论文集、精品案例集、读书笔记集等，反馈过程，形成学习闭环。</w:t>
      </w:r>
    </w:p>
    <w:p>
      <w:pPr>
        <w:numPr>
          <w:ilvl w:val="0"/>
          <w:numId w:val="2"/>
        </w:numPr>
        <w:adjustRightInd w:val="0"/>
        <w:snapToGrid w:val="0"/>
        <w:spacing w:line="300" w:lineRule="auto"/>
        <w:ind w:right="-105" w:rightChars="-50" w:firstLine="482" w:firstLineChars="200"/>
        <w:rPr>
          <w:rFonts w:ascii="宋体" w:hAnsi="宋体" w:cs="宋体"/>
          <w:b/>
          <w:bCs/>
          <w:sz w:val="24"/>
        </w:rPr>
      </w:pPr>
      <w:r>
        <w:rPr>
          <w:rFonts w:hint="eastAsia" w:ascii="宋体" w:hAnsi="宋体" w:cs="宋体"/>
          <w:b/>
          <w:bCs/>
          <w:sz w:val="24"/>
        </w:rPr>
        <w:t>专业提升</w:t>
      </w:r>
    </w:p>
    <w:tbl>
      <w:tblPr>
        <w:tblStyle w:val="5"/>
        <w:tblpPr w:leftFromText="180" w:rightFromText="180" w:vertAnchor="text" w:horzAnchor="page" w:tblpX="636" w:tblpY="26"/>
        <w:tblOverlap w:val="never"/>
        <w:tblW w:w="1083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91"/>
        <w:gridCol w:w="538"/>
        <w:gridCol w:w="703"/>
        <w:gridCol w:w="1145"/>
        <w:gridCol w:w="2121"/>
        <w:gridCol w:w="1091"/>
        <w:gridCol w:w="1104"/>
        <w:gridCol w:w="1596"/>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trPr>
        <w:tc>
          <w:tcPr>
            <w:tcW w:w="1091"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ind w:firstLine="110" w:firstLineChars="50"/>
              <w:jc w:val="center"/>
              <w:rPr>
                <w:rFonts w:ascii="宋体" w:hAnsi="宋体" w:cs="宋体"/>
                <w:b/>
                <w:bCs/>
                <w:sz w:val="22"/>
                <w:szCs w:val="22"/>
              </w:rPr>
            </w:pPr>
            <w:r>
              <w:rPr>
                <w:rFonts w:hint="eastAsia" w:ascii="宋体" w:hAnsi="宋体" w:cs="宋体"/>
                <w:b/>
                <w:bCs/>
                <w:sz w:val="22"/>
                <w:szCs w:val="22"/>
              </w:rPr>
              <w:t>姓名</w:t>
            </w:r>
          </w:p>
        </w:tc>
        <w:tc>
          <w:tcPr>
            <w:tcW w:w="538"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ind w:firstLine="110" w:firstLineChars="50"/>
              <w:jc w:val="center"/>
              <w:rPr>
                <w:rFonts w:ascii="宋体" w:hAnsi="宋体" w:cs="宋体"/>
                <w:b/>
                <w:bCs/>
                <w:sz w:val="22"/>
                <w:szCs w:val="22"/>
              </w:rPr>
            </w:pPr>
            <w:r>
              <w:rPr>
                <w:rFonts w:hint="eastAsia" w:ascii="宋体" w:hAnsi="宋体" w:cs="宋体"/>
                <w:b/>
                <w:bCs/>
                <w:sz w:val="22"/>
                <w:szCs w:val="22"/>
              </w:rPr>
              <w:t>目标</w:t>
            </w:r>
          </w:p>
        </w:tc>
        <w:tc>
          <w:tcPr>
            <w:tcW w:w="703"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ind w:firstLine="110" w:firstLineChars="50"/>
              <w:jc w:val="center"/>
              <w:rPr>
                <w:rFonts w:hint="eastAsia" w:ascii="宋体" w:hAnsi="宋体" w:eastAsia="宋体" w:cs="宋体"/>
                <w:b/>
                <w:bCs/>
                <w:sz w:val="22"/>
                <w:szCs w:val="22"/>
                <w:lang w:val="en-US" w:eastAsia="zh-CN"/>
              </w:rPr>
            </w:pPr>
            <w:r>
              <w:rPr>
                <w:rFonts w:hint="eastAsia" w:ascii="宋体" w:hAnsi="宋体" w:cs="宋体"/>
                <w:b/>
                <w:bCs/>
                <w:sz w:val="22"/>
                <w:szCs w:val="22"/>
                <w:lang w:val="en-US" w:eastAsia="zh-CN"/>
              </w:rPr>
              <w:t>教龄</w:t>
            </w:r>
          </w:p>
        </w:tc>
        <w:tc>
          <w:tcPr>
            <w:tcW w:w="1145"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ind w:firstLine="110" w:firstLineChars="50"/>
              <w:jc w:val="center"/>
              <w:rPr>
                <w:rFonts w:hint="default" w:ascii="宋体" w:hAnsi="宋体" w:eastAsia="宋体" w:cs="宋体"/>
                <w:b/>
                <w:bCs/>
                <w:sz w:val="22"/>
                <w:szCs w:val="22"/>
                <w:lang w:val="en-US" w:eastAsia="zh-CN"/>
              </w:rPr>
            </w:pPr>
            <w:r>
              <w:rPr>
                <w:rFonts w:hint="eastAsia" w:ascii="宋体" w:hAnsi="宋体" w:cs="宋体"/>
                <w:b/>
                <w:bCs/>
                <w:sz w:val="22"/>
                <w:szCs w:val="22"/>
                <w:lang w:val="en-US" w:eastAsia="zh-CN"/>
              </w:rPr>
              <w:t>评优课、基本功</w:t>
            </w:r>
          </w:p>
        </w:tc>
        <w:tc>
          <w:tcPr>
            <w:tcW w:w="2121"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ind w:firstLine="110" w:firstLineChars="50"/>
              <w:jc w:val="center"/>
              <w:rPr>
                <w:rFonts w:hint="default" w:ascii="宋体" w:hAnsi="宋体" w:cs="宋体"/>
                <w:b/>
                <w:bCs/>
                <w:sz w:val="22"/>
                <w:szCs w:val="22"/>
                <w:lang w:val="en-US" w:eastAsia="zh-CN"/>
              </w:rPr>
            </w:pPr>
            <w:r>
              <w:rPr>
                <w:rFonts w:hint="eastAsia" w:ascii="宋体" w:hAnsi="宋体" w:cs="宋体"/>
                <w:b/>
                <w:bCs/>
                <w:sz w:val="22"/>
                <w:szCs w:val="22"/>
                <w:lang w:val="en-US" w:eastAsia="zh-CN"/>
              </w:rPr>
              <w:t>参加课题</w:t>
            </w:r>
          </w:p>
        </w:tc>
        <w:tc>
          <w:tcPr>
            <w:tcW w:w="1091"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ind w:firstLine="110" w:firstLineChars="50"/>
              <w:jc w:val="center"/>
              <w:rPr>
                <w:rFonts w:hint="default" w:ascii="宋体" w:hAnsi="宋体" w:cs="宋体"/>
                <w:b/>
                <w:bCs/>
                <w:sz w:val="22"/>
                <w:szCs w:val="22"/>
                <w:lang w:val="en-US" w:eastAsia="zh-CN"/>
              </w:rPr>
            </w:pPr>
            <w:r>
              <w:rPr>
                <w:rFonts w:hint="eastAsia" w:ascii="宋体" w:hAnsi="宋体" w:cs="宋体"/>
                <w:b/>
                <w:bCs/>
                <w:sz w:val="22"/>
                <w:szCs w:val="22"/>
                <w:lang w:val="en-US" w:eastAsia="zh-CN"/>
              </w:rPr>
              <w:t>论文获奖、发表</w:t>
            </w:r>
          </w:p>
        </w:tc>
        <w:tc>
          <w:tcPr>
            <w:tcW w:w="1104"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ind w:firstLine="110" w:firstLineChars="50"/>
              <w:jc w:val="center"/>
              <w:rPr>
                <w:rFonts w:hint="default" w:ascii="宋体" w:hAnsi="宋体" w:cs="宋体"/>
                <w:b/>
                <w:bCs/>
                <w:sz w:val="22"/>
                <w:szCs w:val="22"/>
                <w:lang w:val="en-US" w:eastAsia="zh-CN"/>
              </w:rPr>
            </w:pPr>
            <w:r>
              <w:rPr>
                <w:rFonts w:hint="eastAsia" w:ascii="宋体" w:hAnsi="宋体" w:cs="宋体"/>
                <w:b/>
                <w:bCs/>
                <w:sz w:val="22"/>
                <w:szCs w:val="22"/>
                <w:lang w:val="en-US" w:eastAsia="zh-CN"/>
              </w:rPr>
              <w:t>公开课、讲座</w:t>
            </w:r>
          </w:p>
        </w:tc>
        <w:tc>
          <w:tcPr>
            <w:tcW w:w="1596"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ind w:firstLine="110" w:firstLineChars="50"/>
              <w:jc w:val="center"/>
              <w:rPr>
                <w:rFonts w:hint="default" w:ascii="宋体" w:hAnsi="宋体" w:cs="宋体"/>
                <w:b/>
                <w:bCs/>
                <w:sz w:val="22"/>
                <w:szCs w:val="22"/>
                <w:lang w:val="en-US" w:eastAsia="zh-CN"/>
              </w:rPr>
            </w:pPr>
            <w:r>
              <w:rPr>
                <w:rFonts w:hint="eastAsia" w:ascii="宋体" w:hAnsi="宋体" w:cs="宋体"/>
                <w:b/>
                <w:bCs/>
                <w:sz w:val="22"/>
                <w:szCs w:val="22"/>
                <w:lang w:val="en-US" w:eastAsia="zh-CN"/>
              </w:rPr>
              <w:t>同类优先</w:t>
            </w:r>
          </w:p>
        </w:tc>
        <w:tc>
          <w:tcPr>
            <w:tcW w:w="1447"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ind w:firstLine="110" w:firstLineChars="50"/>
              <w:jc w:val="center"/>
              <w:rPr>
                <w:rFonts w:hint="default" w:ascii="宋体" w:hAnsi="宋体" w:eastAsia="宋体" w:cs="宋体"/>
                <w:b/>
                <w:bCs/>
                <w:kern w:val="2"/>
                <w:sz w:val="22"/>
                <w:szCs w:val="22"/>
                <w:lang w:val="en-US" w:eastAsia="zh-CN" w:bidi="ar-SA"/>
              </w:rPr>
            </w:pPr>
            <w:r>
              <w:rPr>
                <w:rFonts w:hint="eastAsia" w:ascii="宋体" w:hAnsi="宋体" w:cs="宋体"/>
                <w:b/>
                <w:bCs/>
                <w:sz w:val="22"/>
                <w:szCs w:val="22"/>
                <w:lang w:val="en-US" w:eastAsia="zh-CN"/>
              </w:rPr>
              <w:t>还需材料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trPr>
        <w:tc>
          <w:tcPr>
            <w:tcW w:w="1091"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ind w:firstLine="100" w:firstLineChars="50"/>
              <w:jc w:val="center"/>
              <w:rPr>
                <w:rFonts w:ascii="宋体" w:hAnsi="宋体" w:cs="宋体"/>
                <w:sz w:val="20"/>
                <w:szCs w:val="20"/>
              </w:rPr>
            </w:pPr>
            <w:r>
              <w:rPr>
                <w:rFonts w:hint="eastAsia" w:ascii="宋体" w:hAnsi="宋体" w:cs="宋体"/>
                <w:sz w:val="20"/>
                <w:szCs w:val="20"/>
              </w:rPr>
              <w:t>巢杨希</w:t>
            </w:r>
          </w:p>
        </w:tc>
        <w:tc>
          <w:tcPr>
            <w:tcW w:w="538"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ind w:firstLine="100" w:firstLineChars="50"/>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市新秀</w:t>
            </w:r>
          </w:p>
        </w:tc>
        <w:tc>
          <w:tcPr>
            <w:tcW w:w="703"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ind w:firstLine="100" w:firstLineChars="50"/>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3</w:t>
            </w:r>
          </w:p>
        </w:tc>
        <w:tc>
          <w:tcPr>
            <w:tcW w:w="1145"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ind w:firstLine="100" w:firstLineChars="50"/>
              <w:jc w:val="center"/>
              <w:rPr>
                <w:rFonts w:hint="eastAsia" w:ascii="宋体" w:hAnsi="宋体" w:cs="宋体"/>
                <w:sz w:val="20"/>
                <w:szCs w:val="20"/>
                <w:lang w:val="en-US" w:eastAsia="zh-CN"/>
              </w:rPr>
            </w:pPr>
            <w:r>
              <w:rPr>
                <w:rFonts w:hint="eastAsia" w:ascii="宋体" w:hAnsi="宋体" w:cs="宋体"/>
                <w:sz w:val="20"/>
                <w:szCs w:val="20"/>
                <w:lang w:val="en-US" w:eastAsia="zh-CN"/>
              </w:rPr>
              <w:t>市评优课二等奖</w:t>
            </w:r>
          </w:p>
          <w:p>
            <w:pPr>
              <w:ind w:firstLine="100" w:firstLineChars="50"/>
              <w:jc w:val="center"/>
              <w:rPr>
                <w:rFonts w:hint="default" w:ascii="宋体" w:hAnsi="宋体" w:cs="宋体"/>
                <w:sz w:val="20"/>
                <w:szCs w:val="20"/>
                <w:lang w:val="en-US" w:eastAsia="zh-CN"/>
              </w:rPr>
            </w:pPr>
            <w:r>
              <w:rPr>
                <w:rFonts w:hint="eastAsia" w:ascii="宋体" w:hAnsi="宋体" w:cs="宋体"/>
                <w:sz w:val="20"/>
                <w:szCs w:val="20"/>
                <w:lang w:val="en-US" w:eastAsia="zh-CN"/>
              </w:rPr>
              <w:t>区基本功三等奖</w:t>
            </w:r>
          </w:p>
        </w:tc>
        <w:tc>
          <w:tcPr>
            <w:tcW w:w="2121"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ind w:firstLine="100" w:firstLineChars="50"/>
              <w:jc w:val="center"/>
              <w:rPr>
                <w:rFonts w:hint="eastAsia" w:ascii="宋体" w:hAnsi="宋体" w:cs="宋体"/>
                <w:sz w:val="20"/>
                <w:szCs w:val="20"/>
                <w:lang w:val="en-US" w:eastAsia="zh-CN"/>
              </w:rPr>
            </w:pPr>
            <w:r>
              <w:rPr>
                <w:rFonts w:hint="eastAsia" w:ascii="宋体" w:hAnsi="宋体" w:cs="宋体"/>
                <w:sz w:val="20"/>
                <w:szCs w:val="20"/>
                <w:lang w:val="en-US" w:eastAsia="zh-CN"/>
              </w:rPr>
              <w:t>区级课题组核心成员（已过中期评估）</w:t>
            </w:r>
          </w:p>
          <w:p>
            <w:pPr>
              <w:ind w:firstLine="100" w:firstLineChars="50"/>
              <w:jc w:val="center"/>
              <w:rPr>
                <w:rFonts w:hint="default" w:ascii="宋体" w:hAnsi="宋体" w:cs="宋体"/>
                <w:sz w:val="20"/>
                <w:szCs w:val="20"/>
                <w:lang w:val="en-US" w:eastAsia="zh-CN"/>
              </w:rPr>
            </w:pPr>
            <w:r>
              <w:rPr>
                <w:rFonts w:hint="eastAsia" w:ascii="宋体" w:hAnsi="宋体" w:cs="宋体"/>
                <w:sz w:val="20"/>
                <w:szCs w:val="20"/>
                <w:lang w:val="en-US" w:eastAsia="zh-CN"/>
              </w:rPr>
              <w:t>区微型课题一等奖1次、二等奖1次</w:t>
            </w:r>
          </w:p>
        </w:tc>
        <w:tc>
          <w:tcPr>
            <w:tcW w:w="1091"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ind w:firstLine="100" w:firstLineChars="50"/>
              <w:jc w:val="center"/>
              <w:rPr>
                <w:rFonts w:hint="default" w:ascii="宋体" w:hAnsi="宋体" w:cs="宋体"/>
                <w:sz w:val="20"/>
                <w:szCs w:val="20"/>
                <w:lang w:val="en-US" w:eastAsia="zh-CN"/>
              </w:rPr>
            </w:pPr>
            <w:r>
              <w:rPr>
                <w:rFonts w:hint="eastAsia" w:ascii="宋体" w:hAnsi="宋体" w:cs="宋体"/>
                <w:sz w:val="20"/>
                <w:szCs w:val="20"/>
                <w:lang w:val="en-US" w:eastAsia="zh-CN"/>
              </w:rPr>
              <w:t>发表4、获奖3</w:t>
            </w:r>
          </w:p>
        </w:tc>
        <w:tc>
          <w:tcPr>
            <w:tcW w:w="1104"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ind w:firstLine="100" w:firstLineChars="50"/>
              <w:jc w:val="center"/>
              <w:rPr>
                <w:rFonts w:hint="default" w:ascii="宋体" w:hAnsi="宋体" w:cs="宋体"/>
                <w:sz w:val="20"/>
                <w:szCs w:val="20"/>
                <w:lang w:val="en-US" w:eastAsia="zh-CN"/>
              </w:rPr>
            </w:pPr>
            <w:r>
              <w:rPr>
                <w:rFonts w:hint="eastAsia" w:ascii="宋体" w:hAnsi="宋体" w:cs="宋体"/>
                <w:sz w:val="20"/>
                <w:szCs w:val="20"/>
                <w:lang w:val="en-US" w:eastAsia="zh-CN"/>
              </w:rPr>
              <w:t>区4、校5</w:t>
            </w:r>
          </w:p>
        </w:tc>
        <w:tc>
          <w:tcPr>
            <w:tcW w:w="1596"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ind w:firstLine="100" w:firstLineChars="50"/>
              <w:jc w:val="center"/>
              <w:rPr>
                <w:rFonts w:hint="default" w:ascii="宋体" w:hAnsi="宋体" w:cs="宋体"/>
                <w:sz w:val="20"/>
                <w:szCs w:val="20"/>
                <w:lang w:val="en-US" w:eastAsia="zh-CN"/>
              </w:rPr>
            </w:pPr>
            <w:r>
              <w:rPr>
                <w:rFonts w:hint="eastAsia" w:ascii="宋体" w:hAnsi="宋体" w:cs="宋体"/>
                <w:sz w:val="20"/>
                <w:szCs w:val="20"/>
                <w:lang w:val="en-US" w:eastAsia="zh-CN"/>
              </w:rPr>
              <w:t>参加区工作室、获2021年考核优秀</w:t>
            </w:r>
          </w:p>
        </w:tc>
        <w:tc>
          <w:tcPr>
            <w:tcW w:w="1447" w:type="dxa"/>
            <w:vMerge w:val="restart"/>
            <w:tcBorders>
              <w:top w:val="single" w:color="000000" w:sz="8" w:space="0"/>
              <w:left w:val="single" w:color="000000" w:sz="8" w:space="0"/>
              <w:right w:val="single" w:color="000000" w:sz="8" w:space="0"/>
            </w:tcBorders>
            <w:shd w:val="clear" w:color="auto" w:fill="FFFFFF"/>
            <w:tcMar>
              <w:top w:w="72" w:type="dxa"/>
              <w:left w:w="144" w:type="dxa"/>
              <w:bottom w:w="72" w:type="dxa"/>
              <w:right w:w="144" w:type="dxa"/>
            </w:tcMar>
            <w:vAlign w:val="center"/>
          </w:tcPr>
          <w:p>
            <w:pPr>
              <w:ind w:firstLine="100" w:firstLineChars="50"/>
              <w:jc w:val="center"/>
              <w:rPr>
                <w:rFonts w:hint="eastAsia" w:ascii="宋体" w:hAnsi="宋体" w:eastAsia="宋体" w:cs="宋体"/>
                <w:kern w:val="2"/>
                <w:sz w:val="20"/>
                <w:szCs w:val="20"/>
                <w:lang w:val="en-US" w:eastAsia="zh-CN" w:bidi="ar-SA"/>
              </w:rPr>
            </w:pPr>
            <w:r>
              <w:rPr>
                <w:rFonts w:hint="eastAsia" w:ascii="宋体" w:hAnsi="宋体" w:cs="宋体"/>
                <w:sz w:val="20"/>
                <w:szCs w:val="20"/>
              </w:rPr>
              <w:t>教研组内开展的课题研究；市级公开课</w:t>
            </w:r>
            <w:r>
              <w:rPr>
                <w:rFonts w:hint="eastAsia" w:ascii="宋体" w:hAnsi="宋体" w:cs="宋体"/>
                <w:sz w:val="20"/>
                <w:szCs w:val="20"/>
                <w:lang w:eastAsia="zh-CN"/>
              </w:rPr>
              <w:t>；</w:t>
            </w:r>
            <w:r>
              <w:rPr>
                <w:rFonts w:hint="eastAsia" w:ascii="宋体" w:hAnsi="宋体" w:cs="宋体"/>
                <w:sz w:val="20"/>
                <w:szCs w:val="20"/>
              </w:rPr>
              <w:t>教研组内开展的课题研究；专家指导基本功或评优课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7" w:hRule="atLeast"/>
          <w:tblCellSpacing w:w="0" w:type="dxa"/>
        </w:trPr>
        <w:tc>
          <w:tcPr>
            <w:tcW w:w="1091"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ind w:firstLine="100" w:firstLineChars="50"/>
              <w:jc w:val="center"/>
              <w:rPr>
                <w:rFonts w:ascii="宋体" w:hAnsi="宋体" w:cs="宋体"/>
                <w:sz w:val="20"/>
                <w:szCs w:val="20"/>
              </w:rPr>
            </w:pPr>
            <w:r>
              <w:rPr>
                <w:rFonts w:hint="eastAsia" w:ascii="宋体" w:hAnsi="宋体" w:cs="宋体"/>
                <w:sz w:val="20"/>
                <w:szCs w:val="20"/>
              </w:rPr>
              <w:t>陈珂</w:t>
            </w:r>
          </w:p>
        </w:tc>
        <w:tc>
          <w:tcPr>
            <w:tcW w:w="538"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ind w:firstLine="100" w:firstLineChars="50"/>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区新秀</w:t>
            </w:r>
          </w:p>
        </w:tc>
        <w:tc>
          <w:tcPr>
            <w:tcW w:w="703"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ind w:firstLine="100" w:firstLineChars="50"/>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6</w:t>
            </w:r>
          </w:p>
        </w:tc>
        <w:tc>
          <w:tcPr>
            <w:tcW w:w="1145"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ind w:firstLine="100" w:firstLineChars="50"/>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w:t>
            </w:r>
          </w:p>
        </w:tc>
        <w:tc>
          <w:tcPr>
            <w:tcW w:w="2121"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ind w:firstLine="100" w:firstLineChars="50"/>
              <w:jc w:val="center"/>
              <w:rPr>
                <w:rFonts w:hint="default" w:ascii="宋体" w:hAnsi="宋体" w:cs="宋体"/>
                <w:sz w:val="20"/>
                <w:szCs w:val="20"/>
                <w:lang w:val="en-US" w:eastAsia="zh-CN"/>
              </w:rPr>
            </w:pPr>
            <w:r>
              <w:rPr>
                <w:rFonts w:hint="eastAsia" w:ascii="宋体" w:hAnsi="宋体" w:cs="宋体"/>
                <w:sz w:val="20"/>
                <w:szCs w:val="20"/>
                <w:lang w:val="en-US" w:eastAsia="zh-CN"/>
              </w:rPr>
              <w:t>区级课题组成员（已结题）</w:t>
            </w:r>
          </w:p>
        </w:tc>
        <w:tc>
          <w:tcPr>
            <w:tcW w:w="1091"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ind w:firstLine="100" w:firstLineChars="50"/>
              <w:jc w:val="center"/>
              <w:rPr>
                <w:rFonts w:hint="default" w:ascii="宋体" w:hAnsi="宋体" w:cs="宋体"/>
                <w:sz w:val="20"/>
                <w:szCs w:val="20"/>
                <w:lang w:val="en-US" w:eastAsia="zh-CN"/>
              </w:rPr>
            </w:pPr>
            <w:r>
              <w:rPr>
                <w:rFonts w:hint="eastAsia" w:ascii="宋体" w:hAnsi="宋体" w:cs="宋体"/>
                <w:sz w:val="20"/>
                <w:szCs w:val="20"/>
                <w:lang w:val="en-US" w:eastAsia="zh-CN"/>
              </w:rPr>
              <w:t>发表1、获奖1</w:t>
            </w:r>
          </w:p>
        </w:tc>
        <w:tc>
          <w:tcPr>
            <w:tcW w:w="1104"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ind w:firstLine="100" w:firstLineChars="50"/>
              <w:jc w:val="center"/>
              <w:rPr>
                <w:rFonts w:hint="default" w:ascii="宋体" w:hAnsi="宋体" w:cs="宋体"/>
                <w:sz w:val="20"/>
                <w:szCs w:val="20"/>
                <w:lang w:val="en-US" w:eastAsia="zh-CN"/>
              </w:rPr>
            </w:pPr>
            <w:r>
              <w:rPr>
                <w:rFonts w:hint="eastAsia" w:ascii="宋体" w:hAnsi="宋体" w:cs="宋体"/>
                <w:sz w:val="20"/>
                <w:szCs w:val="20"/>
                <w:lang w:val="en-US" w:eastAsia="zh-CN"/>
              </w:rPr>
              <w:t>区1、校5</w:t>
            </w:r>
          </w:p>
        </w:tc>
        <w:tc>
          <w:tcPr>
            <w:tcW w:w="1596"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ind w:firstLine="100" w:firstLineChars="50"/>
              <w:jc w:val="center"/>
              <w:rPr>
                <w:rFonts w:hint="default" w:ascii="宋体" w:hAnsi="宋体" w:cs="宋体"/>
                <w:sz w:val="20"/>
                <w:szCs w:val="20"/>
                <w:lang w:val="en-US" w:eastAsia="zh-CN"/>
              </w:rPr>
            </w:pPr>
            <w:r>
              <w:rPr>
                <w:rFonts w:hint="eastAsia" w:ascii="宋体" w:hAnsi="宋体" w:cs="宋体"/>
                <w:sz w:val="20"/>
                <w:szCs w:val="20"/>
                <w:lang w:val="en-US" w:eastAsia="zh-CN"/>
              </w:rPr>
              <w:t>-</w:t>
            </w:r>
          </w:p>
        </w:tc>
        <w:tc>
          <w:tcPr>
            <w:tcW w:w="1447" w:type="dxa"/>
            <w:vMerge w:val="continue"/>
            <w:tcBorders>
              <w:left w:val="single" w:color="000000" w:sz="8" w:space="0"/>
              <w:right w:val="single" w:color="000000" w:sz="8" w:space="0"/>
            </w:tcBorders>
            <w:shd w:val="clear" w:color="auto" w:fill="FFFFFF"/>
            <w:tcMar>
              <w:top w:w="72" w:type="dxa"/>
              <w:left w:w="144" w:type="dxa"/>
              <w:bottom w:w="72" w:type="dxa"/>
              <w:right w:w="144" w:type="dxa"/>
            </w:tcMar>
            <w:vAlign w:val="center"/>
          </w:tcPr>
          <w:p>
            <w:pPr>
              <w:ind w:firstLine="100" w:firstLineChars="50"/>
              <w:jc w:val="center"/>
              <w:rPr>
                <w:rFonts w:hint="eastAsia" w:ascii="宋体" w:hAnsi="宋体" w:eastAsia="宋体" w:cs="宋体"/>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7" w:hRule="atLeast"/>
          <w:tblCellSpacing w:w="0" w:type="dxa"/>
        </w:trPr>
        <w:tc>
          <w:tcPr>
            <w:tcW w:w="1091"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ind w:firstLine="100" w:firstLineChars="50"/>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姚海燕</w:t>
            </w:r>
          </w:p>
        </w:tc>
        <w:tc>
          <w:tcPr>
            <w:tcW w:w="538"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ind w:firstLine="100" w:firstLineChars="50"/>
              <w:jc w:val="center"/>
              <w:rPr>
                <w:rFonts w:hint="default" w:ascii="宋体" w:hAnsi="宋体" w:cs="宋体"/>
                <w:sz w:val="20"/>
                <w:szCs w:val="20"/>
                <w:lang w:val="en-US" w:eastAsia="zh-CN"/>
              </w:rPr>
            </w:pPr>
            <w:r>
              <w:rPr>
                <w:rFonts w:hint="eastAsia" w:ascii="宋体" w:hAnsi="宋体" w:cs="宋体"/>
                <w:sz w:val="20"/>
                <w:szCs w:val="20"/>
                <w:lang w:val="en-US" w:eastAsia="zh-CN"/>
              </w:rPr>
              <w:t>市骨干</w:t>
            </w:r>
          </w:p>
        </w:tc>
        <w:tc>
          <w:tcPr>
            <w:tcW w:w="703"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ind w:firstLine="100" w:firstLineChars="50"/>
              <w:jc w:val="center"/>
              <w:rPr>
                <w:rFonts w:hint="default" w:ascii="宋体" w:hAnsi="宋体" w:cs="宋体"/>
                <w:sz w:val="20"/>
                <w:szCs w:val="20"/>
                <w:lang w:val="en-US" w:eastAsia="zh-CN"/>
              </w:rPr>
            </w:pPr>
            <w:r>
              <w:rPr>
                <w:rFonts w:hint="eastAsia" w:ascii="宋体" w:hAnsi="宋体" w:cs="宋体"/>
                <w:sz w:val="20"/>
                <w:szCs w:val="20"/>
                <w:lang w:val="en-US" w:eastAsia="zh-CN"/>
              </w:rPr>
              <w:t>12</w:t>
            </w:r>
          </w:p>
        </w:tc>
        <w:tc>
          <w:tcPr>
            <w:tcW w:w="1145"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ind w:firstLine="100" w:firstLineChars="50"/>
              <w:jc w:val="center"/>
              <w:rPr>
                <w:rFonts w:hint="default" w:ascii="宋体" w:hAnsi="宋体" w:cs="宋体"/>
                <w:sz w:val="20"/>
                <w:szCs w:val="20"/>
                <w:lang w:val="en-US" w:eastAsia="zh-CN"/>
              </w:rPr>
            </w:pPr>
            <w:r>
              <w:rPr>
                <w:rFonts w:hint="eastAsia" w:ascii="宋体" w:hAnsi="宋体" w:cs="宋体"/>
                <w:sz w:val="20"/>
                <w:szCs w:val="20"/>
                <w:lang w:val="en-US" w:eastAsia="zh-CN"/>
              </w:rPr>
              <w:t>区基本功一等奖</w:t>
            </w:r>
          </w:p>
        </w:tc>
        <w:tc>
          <w:tcPr>
            <w:tcW w:w="2121"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ind w:firstLine="100" w:firstLineChars="50"/>
              <w:jc w:val="center"/>
              <w:rPr>
                <w:rFonts w:hint="eastAsia" w:ascii="宋体" w:hAnsi="宋体" w:cs="宋体"/>
                <w:sz w:val="20"/>
                <w:szCs w:val="20"/>
                <w:lang w:val="en-US" w:eastAsia="zh-CN"/>
              </w:rPr>
            </w:pPr>
            <w:r>
              <w:rPr>
                <w:rFonts w:hint="eastAsia" w:ascii="宋体" w:hAnsi="宋体" w:cs="宋体"/>
                <w:sz w:val="20"/>
                <w:szCs w:val="20"/>
                <w:lang w:val="en-US" w:eastAsia="zh-CN"/>
              </w:rPr>
              <w:t>区级课题组核心成员（已结题）</w:t>
            </w:r>
          </w:p>
          <w:p>
            <w:pPr>
              <w:ind w:firstLine="100" w:firstLineChars="50"/>
              <w:jc w:val="center"/>
              <w:rPr>
                <w:rFonts w:hint="default" w:ascii="宋体" w:hAnsi="宋体" w:cs="宋体"/>
                <w:sz w:val="20"/>
                <w:szCs w:val="20"/>
                <w:lang w:val="en-US" w:eastAsia="zh-CN"/>
              </w:rPr>
            </w:pPr>
            <w:r>
              <w:rPr>
                <w:rFonts w:hint="eastAsia" w:ascii="宋体" w:hAnsi="宋体" w:cs="宋体"/>
                <w:sz w:val="20"/>
                <w:szCs w:val="20"/>
                <w:lang w:val="en-US" w:eastAsia="zh-CN"/>
              </w:rPr>
              <w:t>区微型课题一等奖1次、二等奖1次</w:t>
            </w:r>
          </w:p>
        </w:tc>
        <w:tc>
          <w:tcPr>
            <w:tcW w:w="1091"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ind w:firstLine="100" w:firstLineChars="50"/>
              <w:jc w:val="center"/>
              <w:rPr>
                <w:rFonts w:hint="default" w:ascii="宋体" w:hAnsi="宋体" w:cs="宋体"/>
                <w:sz w:val="20"/>
                <w:szCs w:val="20"/>
                <w:lang w:val="en-US" w:eastAsia="zh-CN"/>
              </w:rPr>
            </w:pPr>
            <w:r>
              <w:rPr>
                <w:rFonts w:hint="eastAsia" w:ascii="宋体" w:hAnsi="宋体" w:cs="宋体"/>
                <w:sz w:val="20"/>
                <w:szCs w:val="20"/>
                <w:lang w:val="en-US" w:eastAsia="zh-CN"/>
              </w:rPr>
              <w:t>发表5、获奖3</w:t>
            </w:r>
          </w:p>
        </w:tc>
        <w:tc>
          <w:tcPr>
            <w:tcW w:w="1104"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ind w:firstLine="100" w:firstLineChars="50"/>
              <w:jc w:val="center"/>
              <w:rPr>
                <w:rFonts w:hint="default" w:ascii="宋体" w:hAnsi="宋体" w:cs="宋体"/>
                <w:sz w:val="20"/>
                <w:szCs w:val="20"/>
                <w:lang w:val="en-US" w:eastAsia="zh-CN"/>
              </w:rPr>
            </w:pPr>
            <w:r>
              <w:rPr>
                <w:rFonts w:hint="eastAsia" w:ascii="宋体" w:hAnsi="宋体" w:cs="宋体"/>
                <w:sz w:val="20"/>
                <w:szCs w:val="20"/>
                <w:lang w:val="en-US" w:eastAsia="zh-CN"/>
              </w:rPr>
              <w:t>省3、区1校5</w:t>
            </w:r>
          </w:p>
        </w:tc>
        <w:tc>
          <w:tcPr>
            <w:tcW w:w="1596"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ind w:firstLine="100" w:firstLineChars="50"/>
              <w:jc w:val="center"/>
              <w:rPr>
                <w:rFonts w:hint="default" w:ascii="宋体" w:hAnsi="宋体" w:cs="宋体"/>
                <w:sz w:val="20"/>
                <w:szCs w:val="20"/>
                <w:lang w:val="en-US" w:eastAsia="zh-CN"/>
              </w:rPr>
            </w:pPr>
            <w:r>
              <w:rPr>
                <w:rFonts w:hint="eastAsia" w:ascii="宋体" w:hAnsi="宋体" w:cs="宋体"/>
                <w:sz w:val="20"/>
                <w:szCs w:val="20"/>
                <w:lang w:val="en-US" w:eastAsia="zh-CN"/>
              </w:rPr>
              <w:t>获2019年考核优秀</w:t>
            </w:r>
          </w:p>
        </w:tc>
        <w:tc>
          <w:tcPr>
            <w:tcW w:w="1447" w:type="dxa"/>
            <w:tcBorders>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ind w:firstLine="100" w:firstLineChars="50"/>
              <w:jc w:val="center"/>
              <w:rPr>
                <w:rFonts w:hint="default"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组织市区级课题</w:t>
            </w:r>
          </w:p>
        </w:tc>
      </w:tr>
    </w:tbl>
    <w:p>
      <w:pPr>
        <w:adjustRightInd w:val="0"/>
        <w:snapToGrid w:val="0"/>
        <w:spacing w:line="300" w:lineRule="auto"/>
        <w:ind w:left="420" w:leftChars="200" w:right="-105" w:rightChars="-50"/>
        <w:rPr>
          <w:rFonts w:ascii="宋体" w:hAnsi="宋体" w:cs="宋体"/>
          <w:b/>
          <w:bCs/>
          <w:sz w:val="24"/>
        </w:rPr>
      </w:pPr>
    </w:p>
    <w:p>
      <w:pPr>
        <w:adjustRightInd w:val="0"/>
        <w:snapToGrid w:val="0"/>
        <w:spacing w:line="300" w:lineRule="auto"/>
        <w:ind w:right="-105" w:rightChars="-50" w:firstLine="562" w:firstLineChars="200"/>
        <w:rPr>
          <w:rFonts w:ascii="宋体" w:hAnsi="宋体" w:cs="宋体"/>
          <w:b/>
          <w:sz w:val="28"/>
          <w:szCs w:val="28"/>
        </w:rPr>
      </w:pPr>
      <w:r>
        <w:rPr>
          <w:rFonts w:hint="eastAsia" w:ascii="宋体" w:hAnsi="宋体" w:cs="宋体"/>
          <w:b/>
          <w:sz w:val="28"/>
          <w:szCs w:val="28"/>
        </w:rPr>
        <w:t>（四）</w:t>
      </w:r>
      <w:r>
        <w:rPr>
          <w:rFonts w:hint="eastAsia" w:ascii="宋体" w:hAnsi="宋体" w:cs="宋体"/>
          <w:b/>
          <w:bCs/>
          <w:color w:val="000000"/>
          <w:sz w:val="28"/>
          <w:szCs w:val="28"/>
        </w:rPr>
        <w:t>高效提升二小学生弘雅成长质量</w:t>
      </w:r>
    </w:p>
    <w:p>
      <w:pPr>
        <w:adjustRightInd w:val="0"/>
        <w:snapToGrid w:val="0"/>
        <w:spacing w:line="300" w:lineRule="auto"/>
        <w:ind w:right="-105" w:rightChars="-50" w:firstLine="482" w:firstLineChars="200"/>
        <w:rPr>
          <w:rFonts w:ascii="宋体" w:hAnsi="宋体" w:cs="宋体"/>
          <w:b/>
          <w:sz w:val="24"/>
        </w:rPr>
      </w:pPr>
      <w:r>
        <w:rPr>
          <w:rFonts w:hint="eastAsia" w:ascii="宋体" w:hAnsi="宋体" w:cs="宋体"/>
          <w:b/>
          <w:sz w:val="24"/>
        </w:rPr>
        <w:t>1、有效落实二小弘雅学生学业水平评价系统。</w:t>
      </w:r>
    </w:p>
    <w:p>
      <w:pPr>
        <w:ind w:firstLine="480" w:firstLineChars="200"/>
        <w:rPr>
          <w:rFonts w:ascii="宋体" w:hAnsi="宋体" w:cs="宋体"/>
          <w:sz w:val="24"/>
        </w:rPr>
      </w:pPr>
      <w:r>
        <w:rPr>
          <w:rFonts w:hint="eastAsia" w:ascii="宋体" w:hAnsi="宋体" w:cs="宋体"/>
          <w:sz w:val="24"/>
        </w:rPr>
        <w:t>根据新课标的评价建议，评价涉及学习态度、过程表现、学业成就等多方面，贯穿艺术学习的全过程和艺术教学的各个环节。以新北区美术学科学业水平评价推荐表为基准，结合龙二小“文雅、智慧、坚韧”的学生培养目标，制定了龙二小美术学科学业水平过程性评价表，采用等级制。采用了以平时三次能级考核等第、幸福假期作业（寒暑假）、竞赛获奖、期末考核等第进行核算综合等第的方法，丰富和完善考核的项目，对学生过程性多元化评价更具科学性，在实施过程中会不断观察实施效果，进行动态调整，以达到更优化。</w:t>
      </w:r>
    </w:p>
    <w:p>
      <w:pPr>
        <w:adjustRightInd w:val="0"/>
        <w:snapToGrid w:val="0"/>
        <w:spacing w:line="300" w:lineRule="auto"/>
        <w:ind w:right="-105" w:rightChars="-50" w:firstLine="482" w:firstLineChars="200"/>
        <w:rPr>
          <w:rFonts w:ascii="宋体" w:hAnsi="宋体" w:cs="宋体"/>
          <w:b/>
          <w:sz w:val="24"/>
        </w:rPr>
      </w:pPr>
      <w:r>
        <w:rPr>
          <w:rFonts w:hint="eastAsia" w:ascii="宋体" w:hAnsi="宋体" w:cs="宋体"/>
          <w:b/>
          <w:sz w:val="24"/>
        </w:rPr>
        <w:t>2、继续优化弘雅学生的成长平台。</w:t>
      </w:r>
    </w:p>
    <w:p>
      <w:pPr>
        <w:adjustRightInd w:val="0"/>
        <w:snapToGrid w:val="0"/>
        <w:spacing w:line="300" w:lineRule="auto"/>
        <w:ind w:right="-105" w:rightChars="-50" w:firstLine="480" w:firstLineChars="200"/>
        <w:rPr>
          <w:rFonts w:ascii="宋体" w:hAnsi="宋体" w:cs="宋体"/>
          <w:sz w:val="24"/>
        </w:rPr>
      </w:pPr>
      <w:r>
        <w:rPr>
          <w:rFonts w:hint="eastAsia" w:ascii="宋体" w:hAnsi="宋体" w:cs="宋体"/>
          <w:sz w:val="24"/>
        </w:rPr>
        <w:t>继续构建与优化弘雅学生的成长平台，从课后服务课程、精品社团、绘画作品展、校园文化装饰、参加各级各类绘画比赛几个方面打造学生“活动成长阵地”。从知识、技能、专项技能三方面进行序列化的培养，根剧学业水平考核年历表，研究过程性评价与个性评价，做到赛、训、练三位一体整体推进发展。</w:t>
      </w:r>
    </w:p>
    <w:p>
      <w:pPr>
        <w:adjustRightInd w:val="0"/>
        <w:snapToGrid w:val="0"/>
        <w:spacing w:line="300" w:lineRule="auto"/>
        <w:ind w:right="-105" w:rightChars="-50" w:firstLine="480" w:firstLineChars="200"/>
        <w:rPr>
          <w:rFonts w:ascii="宋体" w:hAnsi="宋体" w:cs="宋体"/>
          <w:sz w:val="24"/>
        </w:rPr>
      </w:pPr>
      <w:r>
        <w:rPr>
          <w:rFonts w:hint="eastAsia" w:ascii="宋体" w:hAnsi="宋体" w:cs="宋体"/>
          <w:sz w:val="24"/>
        </w:rPr>
        <w:t>（1）面向全体的校内课程：首先是在落实弘雅美术课堂规程基础上，在</w:t>
      </w:r>
      <w:r>
        <w:rPr>
          <w:rFonts w:hint="eastAsia" w:ascii="宋体" w:hAnsi="宋体" w:cs="宋体"/>
          <w:b/>
          <w:bCs/>
          <w:sz w:val="24"/>
        </w:rPr>
        <w:t>日常教学</w:t>
      </w:r>
      <w:r>
        <w:rPr>
          <w:rFonts w:hint="eastAsia" w:ascii="宋体" w:hAnsi="宋体" w:cs="宋体"/>
          <w:sz w:val="24"/>
        </w:rPr>
        <w:t>中进行日常教学质量的反馈，充分体现培养全体学生弘雅文化特质方面所起到的核心作用。</w:t>
      </w:r>
    </w:p>
    <w:p>
      <w:pPr>
        <w:adjustRightInd w:val="0"/>
        <w:snapToGrid w:val="0"/>
        <w:spacing w:line="300" w:lineRule="auto"/>
        <w:ind w:right="-105" w:rightChars="-50" w:firstLine="480" w:firstLineChars="200"/>
        <w:rPr>
          <w:rFonts w:ascii="宋体" w:hAnsi="宋体" w:cs="宋体"/>
          <w:sz w:val="24"/>
        </w:rPr>
      </w:pPr>
      <w:r>
        <w:rPr>
          <w:rFonts w:hint="eastAsia" w:ascii="宋体" w:hAnsi="宋体" w:cs="宋体"/>
          <w:sz w:val="24"/>
        </w:rPr>
        <w:t>（2）面向部分的课后服务：有效组织好课后服务活动：</w:t>
      </w:r>
      <w:r>
        <w:rPr>
          <w:rFonts w:hint="eastAsia" w:ascii="宋体" w:hAnsi="宋体" w:cs="宋体"/>
          <w:sz w:val="24"/>
          <w:lang w:val="en-US" w:eastAsia="zh-CN"/>
        </w:rPr>
        <w:t>创意水彩、</w:t>
      </w:r>
      <w:r>
        <w:rPr>
          <w:rFonts w:hint="eastAsia" w:ascii="宋体" w:hAnsi="宋体" w:cs="宋体"/>
          <w:color w:val="000000"/>
          <w:sz w:val="24"/>
        </w:rPr>
        <w:t>创意</w:t>
      </w:r>
      <w:r>
        <w:rPr>
          <w:rFonts w:hint="eastAsia" w:ascii="宋体" w:hAnsi="宋体" w:cs="宋体"/>
          <w:color w:val="000000"/>
          <w:sz w:val="24"/>
          <w:lang w:val="en-US" w:eastAsia="zh-CN"/>
        </w:rPr>
        <w:t>儿童画</w:t>
      </w:r>
      <w:r>
        <w:rPr>
          <w:rFonts w:hint="eastAsia" w:ascii="宋体" w:hAnsi="宋体" w:cs="宋体"/>
          <w:color w:val="000000"/>
          <w:sz w:val="24"/>
          <w:lang w:eastAsia="zh-CN"/>
        </w:rPr>
        <w:t>、</w:t>
      </w:r>
      <w:r>
        <w:rPr>
          <w:rFonts w:hint="eastAsia" w:ascii="宋体" w:hAnsi="宋体" w:cs="宋体"/>
          <w:color w:val="000000"/>
          <w:sz w:val="24"/>
          <w:lang w:val="en-US" w:eastAsia="zh-CN"/>
        </w:rPr>
        <w:t>趣味线描画、刻纸、青花线描课程</w:t>
      </w:r>
      <w:r>
        <w:rPr>
          <w:rFonts w:hint="eastAsia" w:ascii="宋体" w:hAnsi="宋体" w:cs="宋体"/>
          <w:sz w:val="24"/>
        </w:rPr>
        <w:t>、陶艺、素描、国画、软硬笔书法等，形成稳定的内容体系、方法体系和评价体系。让</w:t>
      </w:r>
      <w:r>
        <w:rPr>
          <w:rFonts w:hint="eastAsia" w:ascii="宋体" w:hAnsi="宋体" w:cs="宋体"/>
          <w:b/>
          <w:bCs/>
          <w:sz w:val="24"/>
        </w:rPr>
        <w:t>特色化课后服务</w:t>
      </w:r>
      <w:r>
        <w:rPr>
          <w:rFonts w:hint="eastAsia" w:ascii="宋体" w:hAnsi="宋体" w:cs="宋体"/>
          <w:sz w:val="24"/>
        </w:rPr>
        <w:t>成为部分有潜力、有爱好的学生特长养成的新天地。</w:t>
      </w:r>
    </w:p>
    <w:p>
      <w:pPr>
        <w:adjustRightInd w:val="0"/>
        <w:snapToGrid w:val="0"/>
        <w:spacing w:line="300" w:lineRule="auto"/>
        <w:ind w:right="-105" w:rightChars="-50" w:firstLine="480" w:firstLineChars="200"/>
        <w:rPr>
          <w:rFonts w:ascii="宋体" w:hAnsi="宋体" w:cs="宋体"/>
          <w:sz w:val="24"/>
        </w:rPr>
      </w:pPr>
      <w:r>
        <w:rPr>
          <w:rFonts w:hint="eastAsia" w:ascii="宋体" w:hAnsi="宋体" w:cs="宋体"/>
          <w:sz w:val="24"/>
        </w:rPr>
        <w:t>（3）面向美术特长生：利用</w:t>
      </w:r>
      <w:r>
        <w:rPr>
          <w:rFonts w:hint="eastAsia" w:ascii="宋体" w:hAnsi="宋体" w:cs="宋体"/>
          <w:b/>
          <w:bCs/>
          <w:sz w:val="24"/>
        </w:rPr>
        <w:t>校内课后服务时间</w:t>
      </w:r>
      <w:r>
        <w:rPr>
          <w:rFonts w:hint="eastAsia" w:ascii="宋体" w:hAnsi="宋体" w:cs="宋体"/>
          <w:sz w:val="24"/>
        </w:rPr>
        <w:t>加强辅导，长练不懈，组织他们参加各级各类比赛。</w:t>
      </w:r>
    </w:p>
    <w:tbl>
      <w:tblPr>
        <w:tblStyle w:val="6"/>
        <w:tblW w:w="8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3"/>
        <w:gridCol w:w="2719"/>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2813" w:type="dxa"/>
          </w:tcPr>
          <w:p>
            <w:pPr>
              <w:pStyle w:val="4"/>
              <w:spacing w:before="0" w:beforeAutospacing="0" w:after="300" w:afterAutospacing="0" w:line="420" w:lineRule="atLeast"/>
              <w:rPr>
                <w:rFonts w:eastAsia="Times New Roman"/>
                <w:b/>
                <w:bCs/>
                <w:sz w:val="21"/>
                <w:szCs w:val="21"/>
              </w:rPr>
            </w:pPr>
            <w:r>
              <w:rPr>
                <w:rFonts w:hint="eastAsia" w:eastAsia="Times New Roman"/>
                <w:b/>
                <w:bCs/>
                <w:sz w:val="21"/>
                <w:szCs w:val="21"/>
              </w:rPr>
              <w:t>时间（每月最后一个周五）</w:t>
            </w:r>
          </w:p>
        </w:tc>
        <w:tc>
          <w:tcPr>
            <w:tcW w:w="2719" w:type="dxa"/>
          </w:tcPr>
          <w:p>
            <w:pPr>
              <w:pStyle w:val="4"/>
              <w:spacing w:before="0" w:beforeAutospacing="0" w:after="300" w:afterAutospacing="0" w:line="420" w:lineRule="atLeast"/>
              <w:rPr>
                <w:rFonts w:eastAsia="Times New Roman"/>
                <w:b/>
                <w:bCs/>
                <w:sz w:val="21"/>
                <w:szCs w:val="21"/>
              </w:rPr>
            </w:pPr>
            <w:r>
              <w:rPr>
                <w:rFonts w:hint="eastAsia" w:eastAsia="Times New Roman"/>
                <w:b/>
                <w:bCs/>
                <w:sz w:val="21"/>
                <w:szCs w:val="21"/>
              </w:rPr>
              <w:t>能级调研内容</w:t>
            </w:r>
          </w:p>
        </w:tc>
        <w:tc>
          <w:tcPr>
            <w:tcW w:w="2555" w:type="dxa"/>
          </w:tcPr>
          <w:p>
            <w:pPr>
              <w:pStyle w:val="4"/>
              <w:spacing w:before="0" w:beforeAutospacing="0" w:after="300" w:afterAutospacing="0" w:line="420" w:lineRule="atLeast"/>
              <w:rPr>
                <w:rFonts w:eastAsia="Times New Roman"/>
                <w:b/>
                <w:bCs/>
                <w:sz w:val="21"/>
                <w:szCs w:val="21"/>
              </w:rPr>
            </w:pPr>
            <w:r>
              <w:rPr>
                <w:rFonts w:hint="eastAsia" w:eastAsia="Times New Roman"/>
                <w:b/>
                <w:bCs/>
                <w:sz w:val="21"/>
                <w:szCs w:val="21"/>
              </w:rPr>
              <w:t>调研方式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813" w:type="dxa"/>
          </w:tcPr>
          <w:p>
            <w:pPr>
              <w:pStyle w:val="4"/>
              <w:spacing w:before="0" w:beforeAutospacing="0" w:after="300" w:afterAutospacing="0" w:line="420" w:lineRule="atLeast"/>
              <w:rPr>
                <w:rFonts w:hint="default" w:eastAsia="宋体"/>
                <w:sz w:val="21"/>
                <w:szCs w:val="21"/>
                <w:lang w:val="en-US" w:eastAsia="zh-CN"/>
              </w:rPr>
            </w:pPr>
            <w:r>
              <w:rPr>
                <w:rFonts w:hint="eastAsia" w:eastAsia="宋体"/>
                <w:sz w:val="21"/>
                <w:szCs w:val="21"/>
                <w:lang w:val="en-US" w:eastAsia="zh-CN"/>
              </w:rPr>
              <w:t>2.24</w:t>
            </w:r>
          </w:p>
        </w:tc>
        <w:tc>
          <w:tcPr>
            <w:tcW w:w="2719" w:type="dxa"/>
          </w:tcPr>
          <w:p>
            <w:pPr>
              <w:pStyle w:val="4"/>
              <w:spacing w:before="0" w:beforeAutospacing="0" w:after="300" w:afterAutospacing="0" w:line="420" w:lineRule="atLeast"/>
              <w:rPr>
                <w:rFonts w:eastAsia="Times New Roman"/>
                <w:sz w:val="21"/>
                <w:szCs w:val="21"/>
              </w:rPr>
            </w:pPr>
            <w:r>
              <w:rPr>
                <w:rFonts w:hint="eastAsia" w:eastAsia="Times New Roman"/>
                <w:sz w:val="21"/>
                <w:szCs w:val="21"/>
              </w:rPr>
              <w:t>绘画</w:t>
            </w:r>
          </w:p>
        </w:tc>
        <w:tc>
          <w:tcPr>
            <w:tcW w:w="2555" w:type="dxa"/>
          </w:tcPr>
          <w:p>
            <w:pPr>
              <w:pStyle w:val="4"/>
              <w:spacing w:before="0" w:beforeAutospacing="0" w:after="300" w:afterAutospacing="0" w:line="420" w:lineRule="atLeast"/>
              <w:rPr>
                <w:rFonts w:eastAsia="Times New Roman"/>
                <w:sz w:val="21"/>
                <w:szCs w:val="21"/>
              </w:rPr>
            </w:pPr>
            <w:r>
              <w:rPr>
                <w:rFonts w:hint="eastAsia" w:eastAsia="Times New Roman"/>
                <w:sz w:val="21"/>
                <w:szCs w:val="21"/>
              </w:rPr>
              <w:t>现场展示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2813" w:type="dxa"/>
          </w:tcPr>
          <w:p>
            <w:pPr>
              <w:pStyle w:val="4"/>
              <w:spacing w:before="0" w:beforeAutospacing="0" w:after="300" w:afterAutospacing="0" w:line="420" w:lineRule="atLeast"/>
              <w:rPr>
                <w:rFonts w:hint="default" w:eastAsia="宋体"/>
                <w:sz w:val="21"/>
                <w:szCs w:val="21"/>
                <w:lang w:val="en-US" w:eastAsia="zh-CN"/>
              </w:rPr>
            </w:pPr>
            <w:r>
              <w:rPr>
                <w:rFonts w:hint="eastAsia" w:eastAsia="宋体"/>
                <w:sz w:val="21"/>
                <w:szCs w:val="21"/>
                <w:lang w:val="en-US" w:eastAsia="zh-CN"/>
              </w:rPr>
              <w:t>3.31</w:t>
            </w:r>
          </w:p>
        </w:tc>
        <w:tc>
          <w:tcPr>
            <w:tcW w:w="2719" w:type="dxa"/>
          </w:tcPr>
          <w:p>
            <w:pPr>
              <w:pStyle w:val="4"/>
              <w:spacing w:before="0" w:beforeAutospacing="0" w:after="300" w:afterAutospacing="0" w:line="420" w:lineRule="atLeast"/>
              <w:rPr>
                <w:rFonts w:eastAsia="Times New Roman"/>
                <w:sz w:val="21"/>
                <w:szCs w:val="21"/>
              </w:rPr>
            </w:pPr>
            <w:r>
              <w:rPr>
                <w:rFonts w:hint="eastAsia" w:eastAsia="Times New Roman"/>
                <w:sz w:val="21"/>
                <w:szCs w:val="21"/>
              </w:rPr>
              <w:t>知识+技能</w:t>
            </w:r>
          </w:p>
        </w:tc>
        <w:tc>
          <w:tcPr>
            <w:tcW w:w="2555" w:type="dxa"/>
          </w:tcPr>
          <w:p>
            <w:pPr>
              <w:pStyle w:val="4"/>
              <w:spacing w:before="0" w:beforeAutospacing="0" w:after="300" w:afterAutospacing="0" w:line="420" w:lineRule="atLeast"/>
              <w:rPr>
                <w:rFonts w:eastAsia="Times New Roman"/>
                <w:sz w:val="21"/>
                <w:szCs w:val="21"/>
              </w:rPr>
            </w:pPr>
            <w:r>
              <w:rPr>
                <w:rFonts w:hint="eastAsia" w:eastAsia="Times New Roman"/>
                <w:sz w:val="21"/>
                <w:szCs w:val="21"/>
              </w:rPr>
              <w:t>书面+展示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2813" w:type="dxa"/>
          </w:tcPr>
          <w:p>
            <w:pPr>
              <w:pStyle w:val="4"/>
              <w:spacing w:before="0" w:beforeAutospacing="0" w:after="300" w:afterAutospacing="0" w:line="420" w:lineRule="atLeast"/>
              <w:rPr>
                <w:rFonts w:hint="default" w:eastAsia="宋体"/>
                <w:sz w:val="21"/>
                <w:szCs w:val="21"/>
                <w:lang w:val="en-US" w:eastAsia="zh-CN"/>
              </w:rPr>
            </w:pPr>
            <w:r>
              <w:rPr>
                <w:rFonts w:hint="eastAsia" w:eastAsia="宋体"/>
                <w:sz w:val="21"/>
                <w:szCs w:val="21"/>
                <w:lang w:val="en-US" w:eastAsia="zh-CN"/>
              </w:rPr>
              <w:t>4.28</w:t>
            </w:r>
          </w:p>
        </w:tc>
        <w:tc>
          <w:tcPr>
            <w:tcW w:w="2719" w:type="dxa"/>
          </w:tcPr>
          <w:p>
            <w:pPr>
              <w:pStyle w:val="4"/>
              <w:spacing w:before="0" w:beforeAutospacing="0" w:after="300" w:afterAutospacing="0" w:line="420" w:lineRule="atLeast"/>
              <w:rPr>
                <w:rFonts w:eastAsia="Times New Roman"/>
                <w:sz w:val="21"/>
                <w:szCs w:val="21"/>
              </w:rPr>
            </w:pPr>
            <w:r>
              <w:rPr>
                <w:rFonts w:hint="eastAsia" w:eastAsia="Times New Roman"/>
                <w:sz w:val="21"/>
                <w:szCs w:val="21"/>
              </w:rPr>
              <w:t>多项技能（国画、书法等）</w:t>
            </w:r>
          </w:p>
        </w:tc>
        <w:tc>
          <w:tcPr>
            <w:tcW w:w="2555" w:type="dxa"/>
          </w:tcPr>
          <w:p>
            <w:pPr>
              <w:pStyle w:val="4"/>
              <w:spacing w:before="0" w:beforeAutospacing="0" w:after="300" w:afterAutospacing="0" w:line="420" w:lineRule="atLeast"/>
              <w:rPr>
                <w:rFonts w:eastAsia="Times New Roman"/>
                <w:sz w:val="21"/>
                <w:szCs w:val="21"/>
              </w:rPr>
            </w:pPr>
            <w:r>
              <w:rPr>
                <w:rFonts w:hint="eastAsia" w:eastAsia="Times New Roman"/>
                <w:sz w:val="21"/>
                <w:szCs w:val="21"/>
              </w:rPr>
              <w:t>现场展示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813" w:type="dxa"/>
          </w:tcPr>
          <w:p>
            <w:pPr>
              <w:pStyle w:val="4"/>
              <w:spacing w:before="0" w:beforeAutospacing="0" w:after="300" w:afterAutospacing="0" w:line="420" w:lineRule="atLeast"/>
              <w:rPr>
                <w:rFonts w:hint="default" w:eastAsia="宋体"/>
                <w:sz w:val="21"/>
                <w:szCs w:val="21"/>
                <w:lang w:val="en-US" w:eastAsia="zh-CN"/>
              </w:rPr>
            </w:pPr>
            <w:r>
              <w:rPr>
                <w:rFonts w:hint="eastAsia" w:eastAsia="宋体"/>
                <w:sz w:val="21"/>
                <w:szCs w:val="21"/>
                <w:lang w:val="en-US" w:eastAsia="zh-CN"/>
              </w:rPr>
              <w:t>5.26</w:t>
            </w:r>
          </w:p>
        </w:tc>
        <w:tc>
          <w:tcPr>
            <w:tcW w:w="2719" w:type="dxa"/>
          </w:tcPr>
          <w:p>
            <w:pPr>
              <w:pStyle w:val="4"/>
              <w:spacing w:before="0" w:beforeAutospacing="0" w:after="300" w:afterAutospacing="0" w:line="420" w:lineRule="atLeast"/>
              <w:rPr>
                <w:rFonts w:eastAsia="Times New Roman"/>
                <w:sz w:val="21"/>
                <w:szCs w:val="21"/>
              </w:rPr>
            </w:pPr>
            <w:r>
              <w:rPr>
                <w:rFonts w:hint="eastAsia" w:eastAsia="Times New Roman"/>
                <w:sz w:val="21"/>
                <w:szCs w:val="21"/>
              </w:rPr>
              <w:t>知识+技能</w:t>
            </w:r>
          </w:p>
        </w:tc>
        <w:tc>
          <w:tcPr>
            <w:tcW w:w="2555" w:type="dxa"/>
          </w:tcPr>
          <w:p>
            <w:pPr>
              <w:pStyle w:val="3"/>
              <w:spacing w:after="300" w:line="420" w:lineRule="atLeast"/>
              <w:rPr>
                <w:rFonts w:ascii="宋体" w:hAnsi="宋体" w:eastAsia="Times New Roman" w:cs="宋体"/>
                <w:kern w:val="0"/>
                <w:sz w:val="21"/>
                <w:szCs w:val="21"/>
              </w:rPr>
            </w:pPr>
            <w:r>
              <w:rPr>
                <w:rFonts w:hint="eastAsia" w:ascii="宋体" w:hAnsi="宋体" w:eastAsia="Times New Roman" w:cs="宋体"/>
                <w:kern w:val="0"/>
                <w:sz w:val="21"/>
                <w:szCs w:val="21"/>
              </w:rPr>
              <w:t>书面（机考待定）+展示</w:t>
            </w:r>
          </w:p>
        </w:tc>
      </w:tr>
    </w:tbl>
    <w:p>
      <w:pPr>
        <w:adjustRightInd w:val="0"/>
        <w:snapToGrid w:val="0"/>
        <w:spacing w:line="300" w:lineRule="auto"/>
        <w:ind w:right="-105" w:rightChars="-50"/>
        <w:rPr>
          <w:rFonts w:ascii="宋体" w:hAnsi="宋体" w:cs="宋体"/>
          <w:szCs w:val="21"/>
        </w:rPr>
      </w:pPr>
    </w:p>
    <w:p>
      <w:pPr>
        <w:adjustRightInd w:val="0"/>
        <w:snapToGrid w:val="0"/>
        <w:spacing w:line="300" w:lineRule="auto"/>
        <w:ind w:right="-105" w:rightChars="-50"/>
        <w:rPr>
          <w:rFonts w:ascii="宋体" w:hAnsi="宋体" w:cs="宋体"/>
          <w:szCs w:val="21"/>
        </w:rPr>
      </w:pPr>
    </w:p>
    <w:p>
      <w:pPr>
        <w:adjustRightInd w:val="0"/>
        <w:snapToGrid w:val="0"/>
        <w:spacing w:line="300" w:lineRule="auto"/>
        <w:ind w:firstLine="643" w:firstLineChars="200"/>
        <w:jc w:val="center"/>
        <w:rPr>
          <w:rFonts w:ascii="宋体" w:hAnsi="宋体" w:cs="宋体"/>
          <w:b/>
          <w:bCs/>
          <w:color w:val="000000"/>
          <w:kern w:val="36"/>
          <w:sz w:val="32"/>
          <w:szCs w:val="32"/>
        </w:rPr>
      </w:pPr>
      <w:r>
        <w:rPr>
          <w:rFonts w:hint="eastAsia" w:ascii="宋体" w:hAnsi="宋体" w:cs="宋体"/>
          <w:b/>
          <w:bCs/>
          <w:color w:val="000000"/>
          <w:kern w:val="36"/>
          <w:sz w:val="32"/>
          <w:szCs w:val="32"/>
        </w:rPr>
        <w:t>美术学科2021-2022学年度第一学期研究工作行事历</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0"/>
        <w:gridCol w:w="583"/>
        <w:gridCol w:w="8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788" w:type="pct"/>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s="宋体"/>
                <w:sz w:val="28"/>
                <w:szCs w:val="28"/>
              </w:rPr>
            </w:pPr>
            <w:r>
              <w:rPr>
                <w:rFonts w:hint="eastAsia" w:ascii="宋体" w:hAnsi="宋体" w:cs="宋体"/>
                <w:sz w:val="28"/>
                <w:szCs w:val="28"/>
              </w:rPr>
              <w:t>时间</w:t>
            </w:r>
          </w:p>
        </w:tc>
        <w:tc>
          <w:tcPr>
            <w:tcW w:w="4211" w:type="pc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s="宋体"/>
                <w:sz w:val="28"/>
                <w:szCs w:val="28"/>
              </w:rPr>
            </w:pPr>
            <w:r>
              <w:rPr>
                <w:rFonts w:hint="eastAsia" w:ascii="宋体" w:hAnsi="宋体" w:cs="宋体"/>
                <w:sz w:val="28"/>
                <w:szCs w:val="28"/>
              </w:rPr>
              <w:t>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92" w:type="pct"/>
            <w:vMerge w:val="restart"/>
            <w:tcBorders>
              <w:top w:val="single" w:color="auto" w:sz="4" w:space="0"/>
              <w:left w:val="single" w:color="auto" w:sz="4" w:space="0"/>
              <w:right w:val="single" w:color="auto" w:sz="4" w:space="0"/>
            </w:tcBorders>
            <w:vAlign w:val="center"/>
          </w:tcPr>
          <w:p>
            <w:pPr>
              <w:tabs>
                <w:tab w:val="center" w:pos="4153"/>
                <w:tab w:val="right" w:pos="8306"/>
              </w:tabs>
              <w:snapToGrid w:val="0"/>
              <w:jc w:val="center"/>
              <w:rPr>
                <w:rFonts w:ascii="宋体" w:hAnsi="宋体" w:cs="宋体"/>
                <w:sz w:val="28"/>
                <w:szCs w:val="28"/>
              </w:rPr>
            </w:pPr>
            <w:r>
              <w:rPr>
                <w:rFonts w:hint="eastAsia" w:ascii="宋体" w:hAnsi="宋体" w:cs="宋体"/>
                <w:sz w:val="28"/>
                <w:szCs w:val="28"/>
                <w:lang w:eastAsia="zh-CN"/>
              </w:rPr>
              <w:t>三</w:t>
            </w:r>
            <w:r>
              <w:rPr>
                <w:rFonts w:hint="eastAsia" w:ascii="宋体" w:hAnsi="宋体" w:cs="宋体"/>
                <w:sz w:val="28"/>
                <w:szCs w:val="28"/>
              </w:rPr>
              <w:t>月</w:t>
            </w:r>
          </w:p>
        </w:tc>
        <w:tc>
          <w:tcPr>
            <w:tcW w:w="295" w:type="pc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s="宋体"/>
                <w:sz w:val="28"/>
                <w:szCs w:val="28"/>
              </w:rPr>
            </w:pPr>
            <w:r>
              <w:rPr>
                <w:rFonts w:hint="eastAsia" w:ascii="宋体" w:hAnsi="宋体" w:cs="宋体"/>
                <w:sz w:val="28"/>
                <w:szCs w:val="28"/>
              </w:rPr>
              <w:t>1</w:t>
            </w:r>
          </w:p>
        </w:tc>
        <w:tc>
          <w:tcPr>
            <w:tcW w:w="4211"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宋体" w:hAnsi="宋体" w:eastAsia="宋体" w:cs="宋体"/>
                <w:sz w:val="28"/>
                <w:szCs w:val="28"/>
                <w:lang w:val="en-US" w:eastAsia="zh-CN"/>
              </w:rPr>
            </w:pPr>
            <w:r>
              <w:rPr>
                <w:rFonts w:hint="eastAsia" w:ascii="宋体" w:hAnsi="宋体" w:cs="宋体"/>
                <w:sz w:val="28"/>
                <w:szCs w:val="28"/>
                <w:lang w:val="en-US" w:eastAsia="zh-CN"/>
              </w:rPr>
              <w:t>区基本功比赛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92" w:type="pct"/>
            <w:vMerge w:val="continue"/>
            <w:tcBorders>
              <w:left w:val="single" w:color="auto" w:sz="4" w:space="0"/>
              <w:right w:val="single" w:color="auto" w:sz="4" w:space="0"/>
            </w:tcBorders>
            <w:vAlign w:val="center"/>
          </w:tcPr>
          <w:p>
            <w:pPr>
              <w:tabs>
                <w:tab w:val="center" w:pos="4153"/>
                <w:tab w:val="right" w:pos="8306"/>
              </w:tabs>
              <w:snapToGrid w:val="0"/>
              <w:jc w:val="center"/>
              <w:rPr>
                <w:rFonts w:ascii="宋体" w:hAnsi="宋体" w:cs="宋体"/>
                <w:sz w:val="28"/>
                <w:szCs w:val="28"/>
              </w:rPr>
            </w:pPr>
          </w:p>
        </w:tc>
        <w:tc>
          <w:tcPr>
            <w:tcW w:w="295" w:type="pc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s="宋体"/>
                <w:sz w:val="28"/>
                <w:szCs w:val="28"/>
              </w:rPr>
            </w:pPr>
            <w:r>
              <w:rPr>
                <w:rFonts w:hint="eastAsia" w:ascii="宋体" w:hAnsi="宋体" w:cs="宋体"/>
                <w:sz w:val="28"/>
                <w:szCs w:val="28"/>
              </w:rPr>
              <w:t>2</w:t>
            </w:r>
          </w:p>
        </w:tc>
        <w:tc>
          <w:tcPr>
            <w:tcW w:w="4211"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宋体" w:hAnsi="宋体" w:eastAsia="宋体" w:cs="宋体"/>
                <w:sz w:val="28"/>
                <w:szCs w:val="28"/>
                <w:lang w:val="en-US" w:eastAsia="zh-CN"/>
              </w:rPr>
            </w:pPr>
            <w:r>
              <w:rPr>
                <w:rFonts w:hint="eastAsia" w:ascii="宋体" w:hAnsi="宋体" w:cs="宋体"/>
                <w:sz w:val="28"/>
                <w:szCs w:val="28"/>
                <w:lang w:val="en-US" w:eastAsia="zh-CN"/>
              </w:rPr>
              <w:t>百米长卷绘画比赛准备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492" w:type="pct"/>
            <w:tcBorders>
              <w:top w:val="single" w:color="auto" w:sz="4" w:space="0"/>
              <w:left w:val="single" w:color="auto" w:sz="4" w:space="0"/>
              <w:right w:val="single" w:color="auto" w:sz="4" w:space="0"/>
            </w:tcBorders>
            <w:vAlign w:val="center"/>
          </w:tcPr>
          <w:p>
            <w:pPr>
              <w:tabs>
                <w:tab w:val="center" w:pos="4153"/>
                <w:tab w:val="right" w:pos="8306"/>
              </w:tabs>
              <w:snapToGrid w:val="0"/>
              <w:jc w:val="center"/>
              <w:rPr>
                <w:rFonts w:ascii="宋体" w:hAnsi="宋体" w:cs="宋体"/>
                <w:sz w:val="28"/>
                <w:szCs w:val="28"/>
              </w:rPr>
            </w:pPr>
            <w:r>
              <w:rPr>
                <w:rFonts w:hint="eastAsia" w:ascii="宋体" w:hAnsi="宋体" w:cs="宋体"/>
                <w:sz w:val="28"/>
                <w:szCs w:val="28"/>
                <w:lang w:val="en-US" w:eastAsia="zh-CN"/>
              </w:rPr>
              <w:t>四</w:t>
            </w:r>
            <w:r>
              <w:rPr>
                <w:rFonts w:hint="eastAsia" w:ascii="宋体" w:hAnsi="宋体" w:cs="宋体"/>
                <w:sz w:val="28"/>
                <w:szCs w:val="28"/>
              </w:rPr>
              <w:t>月</w:t>
            </w:r>
          </w:p>
        </w:tc>
        <w:tc>
          <w:tcPr>
            <w:tcW w:w="295" w:type="pc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s="宋体"/>
                <w:sz w:val="28"/>
                <w:szCs w:val="28"/>
              </w:rPr>
            </w:pPr>
            <w:r>
              <w:rPr>
                <w:rFonts w:hint="eastAsia" w:ascii="宋体" w:hAnsi="宋体" w:cs="宋体"/>
                <w:sz w:val="28"/>
                <w:szCs w:val="28"/>
              </w:rPr>
              <w:t>1</w:t>
            </w:r>
          </w:p>
        </w:tc>
        <w:tc>
          <w:tcPr>
            <w:tcW w:w="4211" w:type="pct"/>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lang w:val="en-US" w:eastAsia="zh-CN"/>
              </w:rPr>
            </w:pPr>
            <w:r>
              <w:rPr>
                <w:rFonts w:hint="eastAsia" w:ascii="宋体" w:hAnsi="宋体" w:cs="宋体"/>
                <w:sz w:val="28"/>
                <w:szCs w:val="28"/>
                <w:lang w:val="en-US" w:eastAsia="zh-CN"/>
              </w:rPr>
              <w:t>艺术节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492" w:type="pc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s="宋体"/>
                <w:sz w:val="28"/>
                <w:szCs w:val="28"/>
              </w:rPr>
            </w:pPr>
            <w:r>
              <w:rPr>
                <w:rFonts w:hint="eastAsia" w:ascii="宋体" w:hAnsi="宋体" w:cs="宋体"/>
                <w:sz w:val="28"/>
                <w:szCs w:val="28"/>
                <w:lang w:val="en-US" w:eastAsia="zh-CN"/>
              </w:rPr>
              <w:t>五</w:t>
            </w:r>
            <w:r>
              <w:rPr>
                <w:rFonts w:hint="eastAsia" w:ascii="宋体" w:hAnsi="宋体" w:cs="宋体"/>
                <w:sz w:val="28"/>
                <w:szCs w:val="28"/>
              </w:rPr>
              <w:t>月</w:t>
            </w:r>
          </w:p>
        </w:tc>
        <w:tc>
          <w:tcPr>
            <w:tcW w:w="295" w:type="pc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cs="宋体"/>
                <w:sz w:val="28"/>
                <w:szCs w:val="28"/>
              </w:rPr>
            </w:pPr>
            <w:r>
              <w:rPr>
                <w:rFonts w:hint="eastAsia" w:ascii="宋体" w:hAnsi="宋体" w:cs="宋体"/>
                <w:sz w:val="28"/>
                <w:szCs w:val="28"/>
              </w:rPr>
              <w:t>1</w:t>
            </w:r>
          </w:p>
        </w:tc>
        <w:tc>
          <w:tcPr>
            <w:tcW w:w="4211"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宋体" w:hAnsi="宋体" w:eastAsia="宋体" w:cs="宋体"/>
                <w:sz w:val="28"/>
                <w:szCs w:val="28"/>
                <w:lang w:val="en-US" w:eastAsia="zh-CN"/>
              </w:rPr>
            </w:pPr>
            <w:r>
              <w:rPr>
                <w:rFonts w:hint="eastAsia" w:ascii="宋体" w:hAnsi="宋体" w:cs="宋体"/>
                <w:sz w:val="28"/>
                <w:szCs w:val="28"/>
                <w:lang w:val="en-US" w:eastAsia="zh-CN"/>
              </w:rPr>
              <w:t>准备区教科研论文比赛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492" w:type="pct"/>
            <w:vMerge w:val="restart"/>
            <w:tcBorders>
              <w:top w:val="single" w:color="auto" w:sz="4" w:space="0"/>
              <w:left w:val="single" w:color="auto" w:sz="4" w:space="0"/>
              <w:right w:val="single" w:color="auto" w:sz="4" w:space="0"/>
            </w:tcBorders>
            <w:vAlign w:val="center"/>
          </w:tcPr>
          <w:p>
            <w:pPr>
              <w:tabs>
                <w:tab w:val="center" w:pos="4153"/>
                <w:tab w:val="right" w:pos="8306"/>
              </w:tabs>
              <w:snapToGrid w:val="0"/>
              <w:jc w:val="center"/>
              <w:rPr>
                <w:rFonts w:hint="default" w:ascii="宋体" w:hAnsi="宋体" w:cs="宋体"/>
                <w:sz w:val="28"/>
                <w:szCs w:val="28"/>
                <w:lang w:val="en-US" w:eastAsia="zh-CN"/>
              </w:rPr>
            </w:pPr>
            <w:r>
              <w:rPr>
                <w:rFonts w:hint="eastAsia" w:ascii="宋体" w:hAnsi="宋体" w:cs="宋体"/>
                <w:sz w:val="28"/>
                <w:szCs w:val="28"/>
                <w:lang w:val="en-US" w:eastAsia="zh-CN"/>
              </w:rPr>
              <w:t>六月</w:t>
            </w:r>
          </w:p>
        </w:tc>
        <w:tc>
          <w:tcPr>
            <w:tcW w:w="295" w:type="pc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1</w:t>
            </w:r>
          </w:p>
        </w:tc>
        <w:tc>
          <w:tcPr>
            <w:tcW w:w="4211"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cs="宋体"/>
                <w:sz w:val="28"/>
                <w:szCs w:val="28"/>
              </w:rPr>
            </w:pPr>
            <w:r>
              <w:rPr>
                <w:rFonts w:hint="eastAsia" w:ascii="宋体" w:hAnsi="宋体" w:cs="宋体"/>
                <w:sz w:val="28"/>
                <w:szCs w:val="28"/>
              </w:rPr>
              <w:t>教研组学科组总结。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492" w:type="pct"/>
            <w:vMerge w:val="continue"/>
            <w:tcBorders>
              <w:left w:val="single" w:color="auto" w:sz="4" w:space="0"/>
              <w:right w:val="single" w:color="auto" w:sz="4" w:space="0"/>
            </w:tcBorders>
            <w:vAlign w:val="center"/>
          </w:tcPr>
          <w:p>
            <w:pPr>
              <w:tabs>
                <w:tab w:val="center" w:pos="4153"/>
                <w:tab w:val="right" w:pos="8306"/>
              </w:tabs>
              <w:snapToGrid w:val="0"/>
              <w:jc w:val="center"/>
              <w:rPr>
                <w:rFonts w:hint="eastAsia" w:ascii="宋体" w:hAnsi="宋体" w:cs="宋体"/>
                <w:sz w:val="28"/>
                <w:szCs w:val="28"/>
                <w:lang w:val="en-US" w:eastAsia="zh-CN"/>
              </w:rPr>
            </w:pPr>
          </w:p>
        </w:tc>
        <w:tc>
          <w:tcPr>
            <w:tcW w:w="295" w:type="pc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hint="default" w:ascii="宋体" w:hAnsi="宋体" w:cs="宋体"/>
                <w:sz w:val="28"/>
                <w:szCs w:val="28"/>
                <w:lang w:val="en-US" w:eastAsia="zh-CN"/>
              </w:rPr>
            </w:pPr>
            <w:r>
              <w:rPr>
                <w:rFonts w:hint="eastAsia" w:ascii="宋体" w:hAnsi="宋体" w:cs="宋体"/>
                <w:sz w:val="28"/>
                <w:szCs w:val="28"/>
                <w:lang w:val="en-US" w:eastAsia="zh-CN"/>
              </w:rPr>
              <w:t>2</w:t>
            </w:r>
          </w:p>
        </w:tc>
        <w:tc>
          <w:tcPr>
            <w:tcW w:w="4211"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宋体" w:hAnsi="宋体" w:eastAsia="宋体" w:cs="宋体"/>
                <w:sz w:val="28"/>
                <w:szCs w:val="28"/>
                <w:lang w:val="en-US" w:eastAsia="zh-CN"/>
              </w:rPr>
            </w:pPr>
            <w:r>
              <w:rPr>
                <w:rFonts w:hint="eastAsia" w:ascii="宋体" w:hAnsi="宋体" w:cs="宋体"/>
                <w:sz w:val="28"/>
                <w:szCs w:val="28"/>
                <w:lang w:val="en-US" w:eastAsia="zh-CN"/>
              </w:rPr>
              <w:t>区课题参评</w:t>
            </w:r>
          </w:p>
        </w:tc>
      </w:tr>
    </w:tbl>
    <w:p>
      <w:pPr>
        <w:rPr>
          <w:rFonts w:ascii="宋体" w:hAnsi="宋体" w:cs="宋体"/>
        </w:rPr>
      </w:pPr>
    </w:p>
    <w:sectPr>
      <w:foot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6718CB"/>
    <w:multiLevelType w:val="singleLevel"/>
    <w:tmpl w:val="1F6718CB"/>
    <w:lvl w:ilvl="0" w:tentative="0">
      <w:start w:val="2"/>
      <w:numFmt w:val="decimal"/>
      <w:suff w:val="nothing"/>
      <w:lvlText w:val="%1、"/>
      <w:lvlJc w:val="left"/>
    </w:lvl>
  </w:abstractNum>
  <w:abstractNum w:abstractNumId="1">
    <w:nsid w:val="3BBAA5EA"/>
    <w:multiLevelType w:val="multilevel"/>
    <w:tmpl w:val="3BBAA5EA"/>
    <w:lvl w:ilvl="0" w:tentative="0">
      <w:start w:val="1"/>
      <w:numFmt w:val="decimal"/>
      <w:suff w:val="nothing"/>
      <w:lvlText w:val="%1、"/>
      <w:lvlJc w:val="left"/>
      <w:pPr>
        <w:ind w:left="0" w:firstLine="0"/>
      </w:pPr>
      <w:rPr>
        <w:rFonts w:hint="default"/>
        <w:b/>
        <w:bCs/>
      </w:rPr>
    </w:lvl>
    <w:lvl w:ilvl="1" w:tentative="0">
      <w:start w:val="1"/>
      <w:numFmt w:val="decimal"/>
      <w:suff w:val="nothing"/>
      <w:lvlText w:val="%1.%2、"/>
      <w:lvlJc w:val="left"/>
      <w:pPr>
        <w:ind w:left="0" w:firstLine="0"/>
      </w:pPr>
      <w:rPr>
        <w:rFonts w:hint="default"/>
      </w:rPr>
    </w:lvl>
    <w:lvl w:ilvl="2" w:tentative="0">
      <w:start w:val="1"/>
      <w:numFmt w:val="decimal"/>
      <w:suff w:val="nothing"/>
      <w:lvlText w:val="%1.%2.%3、"/>
      <w:lvlJc w:val="left"/>
      <w:pPr>
        <w:ind w:left="0" w:firstLine="0"/>
      </w:pPr>
      <w:rPr>
        <w:rFonts w:hint="default"/>
      </w:rPr>
    </w:lvl>
    <w:lvl w:ilvl="3" w:tentative="0">
      <w:start w:val="1"/>
      <w:numFmt w:val="decimal"/>
      <w:suff w:val="nothing"/>
      <w:lvlText w:val="%1.%2.%3.%4、"/>
      <w:lvlJc w:val="left"/>
      <w:pPr>
        <w:ind w:left="0" w:firstLine="0"/>
      </w:pPr>
      <w:rPr>
        <w:rFonts w:hint="default"/>
      </w:rPr>
    </w:lvl>
    <w:lvl w:ilvl="4" w:tentative="0">
      <w:start w:val="1"/>
      <w:numFmt w:val="decimal"/>
      <w:suff w:val="nothing"/>
      <w:lvlText w:val="%1.%2.%3.%4.%5、"/>
      <w:lvlJc w:val="left"/>
      <w:pPr>
        <w:ind w:left="0" w:firstLine="0"/>
      </w:pPr>
      <w:rPr>
        <w:rFonts w:hint="default"/>
      </w:rPr>
    </w:lvl>
    <w:lvl w:ilvl="5" w:tentative="0">
      <w:start w:val="1"/>
      <w:numFmt w:val="decimal"/>
      <w:suff w:val="nothing"/>
      <w:lvlText w:val="%1.%2.%3.%4.%5.%6、"/>
      <w:lvlJc w:val="left"/>
      <w:pPr>
        <w:ind w:left="0" w:firstLine="0"/>
      </w:pPr>
      <w:rPr>
        <w:rFonts w:hint="default"/>
      </w:rPr>
    </w:lvl>
    <w:lvl w:ilvl="6" w:tentative="0">
      <w:start w:val="1"/>
      <w:numFmt w:val="decimal"/>
      <w:suff w:val="nothing"/>
      <w:lvlText w:val="%1.%2.%3.%4.%5.%6.%7、"/>
      <w:lvlJc w:val="left"/>
      <w:pPr>
        <w:ind w:left="0" w:firstLine="0"/>
      </w:pPr>
      <w:rPr>
        <w:rFonts w:hint="default"/>
      </w:rPr>
    </w:lvl>
    <w:lvl w:ilvl="7" w:tentative="0">
      <w:start w:val="1"/>
      <w:numFmt w:val="decimal"/>
      <w:suff w:val="nothing"/>
      <w:lvlText w:val="%1.%2.%3.%4.%5.%6.%7.%8、"/>
      <w:lvlJc w:val="left"/>
      <w:pPr>
        <w:ind w:left="0" w:firstLine="0"/>
      </w:pPr>
      <w:rPr>
        <w:rFonts w:hint="default"/>
      </w:rPr>
    </w:lvl>
    <w:lvl w:ilvl="8" w:tentative="0">
      <w:start w:val="1"/>
      <w:numFmt w:val="decimal"/>
      <w:suff w:val="nothing"/>
      <w:lvlText w:val="%1.%2.%3.%4.%5.%6.%7.%8.%9、"/>
      <w:lvlJc w:val="left"/>
      <w:pPr>
        <w:ind w:left="0" w:firstLine="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zYWE3ODM2YTg4OWFhNDllOWJjYjQwN2VjMWUxYzIifQ=="/>
  </w:docVars>
  <w:rsids>
    <w:rsidRoot w:val="000C0C4F"/>
    <w:rsid w:val="000C0C4F"/>
    <w:rsid w:val="001F46B4"/>
    <w:rsid w:val="0048040A"/>
    <w:rsid w:val="00592693"/>
    <w:rsid w:val="00BA58FB"/>
    <w:rsid w:val="00F1291D"/>
    <w:rsid w:val="06BC6527"/>
    <w:rsid w:val="07446E8A"/>
    <w:rsid w:val="0C231B02"/>
    <w:rsid w:val="0C9A6650"/>
    <w:rsid w:val="0ECA7374"/>
    <w:rsid w:val="0FA6489A"/>
    <w:rsid w:val="13DF3E25"/>
    <w:rsid w:val="151D0FDE"/>
    <w:rsid w:val="1853446E"/>
    <w:rsid w:val="1A1A6E50"/>
    <w:rsid w:val="1D773551"/>
    <w:rsid w:val="1E2B4FFF"/>
    <w:rsid w:val="1E662B0D"/>
    <w:rsid w:val="1EEB076C"/>
    <w:rsid w:val="20CE1F83"/>
    <w:rsid w:val="22291070"/>
    <w:rsid w:val="224A656E"/>
    <w:rsid w:val="259E55F7"/>
    <w:rsid w:val="2891579B"/>
    <w:rsid w:val="28B20E8E"/>
    <w:rsid w:val="2B6E4B11"/>
    <w:rsid w:val="2C890E90"/>
    <w:rsid w:val="2F961C3C"/>
    <w:rsid w:val="341333AF"/>
    <w:rsid w:val="343C2F62"/>
    <w:rsid w:val="34580B05"/>
    <w:rsid w:val="382B2FB5"/>
    <w:rsid w:val="38457AE5"/>
    <w:rsid w:val="3FD223AE"/>
    <w:rsid w:val="42904C4B"/>
    <w:rsid w:val="49F66C27"/>
    <w:rsid w:val="4B5B41B1"/>
    <w:rsid w:val="4BBB59FD"/>
    <w:rsid w:val="4BBC35DE"/>
    <w:rsid w:val="4ECA1464"/>
    <w:rsid w:val="55D71221"/>
    <w:rsid w:val="59630B29"/>
    <w:rsid w:val="5E5C1F4F"/>
    <w:rsid w:val="5EDF4F92"/>
    <w:rsid w:val="62A22C1D"/>
    <w:rsid w:val="6700147C"/>
    <w:rsid w:val="678C0773"/>
    <w:rsid w:val="695E4B8D"/>
    <w:rsid w:val="6D9A3CCF"/>
    <w:rsid w:val="710C707D"/>
    <w:rsid w:val="710C76BE"/>
    <w:rsid w:val="747053A2"/>
    <w:rsid w:val="7B0C3BC9"/>
    <w:rsid w:val="7D342ECC"/>
    <w:rsid w:val="7EBC5E02"/>
    <w:rsid w:val="7FB85E78"/>
    <w:rsid w:val="7FD77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adjustRightInd w:val="0"/>
      <w:snapToGrid w:val="0"/>
      <w:spacing w:before="100" w:beforeAutospacing="1" w:after="100" w:afterAutospacing="1" w:line="360" w:lineRule="auto"/>
      <w:ind w:firstLine="480" w:firstLineChars="200"/>
      <w:jc w:val="left"/>
    </w:pPr>
    <w:rPr>
      <w:rFonts w:ascii="宋体" w:hAnsi="宋体"/>
      <w:sz w:val="24"/>
      <w:szCs w:val="21"/>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5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0"/>
    <w:rPr>
      <w:b/>
      <w:bCs/>
    </w:rPr>
  </w:style>
  <w:style w:type="paragraph" w:customStyle="1" w:styleId="9">
    <w:name w:val="p0"/>
    <w:basedOn w:val="1"/>
    <w:qFormat/>
    <w:uiPriority w:val="0"/>
    <w:pPr>
      <w:widowControl/>
    </w:pPr>
    <w:rPr>
      <w:rFonts w:ascii="Calibri" w:hAnsi="Calibri" w:cs="宋体"/>
      <w:kern w:val="0"/>
      <w:szCs w:val="21"/>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4201</Words>
  <Characters>4320</Characters>
  <Lines>46</Lines>
  <Paragraphs>13</Paragraphs>
  <TotalTime>23</TotalTime>
  <ScaleCrop>false</ScaleCrop>
  <LinksUpToDate>false</LinksUpToDate>
  <CharactersWithSpaces>4335</CharactersWithSpaces>
  <Application>WPS Office_11.1.0.11754_F1E327BC-269C-435d-A152-05C5408002CA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2023-02-05T05:20:00Z</dcterms:created>
  <dc:creator>Administrator</dc:creator>
  <cp:lastModifiedBy>MIDnight</cp:lastModifiedBy>
  <dcterms:modified xsi:type="dcterms:W3CDTF">2023-02-09T02:05:17Z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2052-11.1.0.11754</vt:lpwstr>
  </property>
  <property fmtid="{D5CDD505-2E9C-101B-9397-08002B2CF9AE}" pid="3" name="ICV">
    <vt:lpwstr>4B58875816344D359135FCAE5A7C2AE1</vt:lpwstr>
  </property>
</Properties>
</file>