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§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7.1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.1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氮的固定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[学习目标]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Chars="0"/>
        <w:textAlignment w:val="auto"/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Cs/>
          <w:lang w:val="en-US" w:eastAsia="zh-CN"/>
        </w:rPr>
        <w:t>能依据氮分子的微观结构对氮气的性质预测。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Cs/>
          <w:lang w:val="en-US" w:eastAsia="zh-CN"/>
        </w:rPr>
        <w:t>通过对比实验，探究NO和NO</w:t>
      </w:r>
      <w:r>
        <w:rPr>
          <w:rFonts w:hint="default" w:ascii="Times New Roman" w:hAnsi="Times New Roman" w:cs="Times New Roman"/>
          <w:bCs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lang w:val="en-US" w:eastAsia="zh-CN"/>
        </w:rPr>
        <w:t>的物理性质和化学性质。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Cs/>
          <w:lang w:val="en-US" w:eastAsia="zh-CN"/>
        </w:rPr>
      </w:pPr>
      <w:r>
        <w:rPr>
          <w:rFonts w:hint="default" w:ascii="Times New Roman" w:hAnsi="Times New Roman" w:cs="Times New Roman"/>
          <w:bCs/>
          <w:lang w:val="en-US" w:eastAsia="zh-CN"/>
        </w:rPr>
        <w:t>认识自然固氮和人工固氮的原理和氮循环。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lang w:val="en-US" w:eastAsia="zh-CN"/>
        </w:rPr>
      </w:pPr>
      <w:r>
        <w:rPr>
          <w:rFonts w:hint="eastAsia" w:ascii="黑体" w:hAnsi="黑体" w:eastAsia="黑体" w:cs="黑体"/>
          <w:bCs/>
          <w:lang w:val="en-US" w:eastAsia="zh-CN"/>
        </w:rPr>
        <w:t>[学习过程]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活动一</w:t>
      </w: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认识氮分子的结构及氮气的性质</w:t>
      </w:r>
    </w:p>
    <w:p>
      <w:pPr>
        <w:numPr>
          <w:numId w:val="0"/>
        </w:numP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交流讨论  </w:t>
      </w:r>
    </w:p>
    <w:p>
      <w:pPr>
        <w:numPr>
          <w:ilvl w:val="0"/>
          <w:numId w:val="2"/>
        </w:numPr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氮元素的存在方式有哪些？在自然界中多数以什么形式存在？</w:t>
      </w:r>
    </w:p>
    <w:p>
      <w:pPr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空气总体积中约78%是氮气，约21%是氧气，氮气可能具有怎样的性质？试着从氮气分子结构的角度解释。</w:t>
      </w:r>
    </w:p>
    <w:p>
      <w:pPr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cs="Times New Roman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归纳整理</w:t>
      </w:r>
      <w:r>
        <w:rPr>
          <w:rFonts w:hint="eastAsia" w:ascii="Times New Roman" w:hAnsi="Times New Roman" w:cs="Times New Roman"/>
          <w:lang w:val="en-US" w:eastAsia="zh-CN"/>
        </w:rPr>
        <w:t xml:space="preserve">  氮气的性质</w:t>
      </w:r>
    </w:p>
    <w:p>
      <w:pPr>
        <w:pStyle w:val="2"/>
        <w:numPr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交流讨论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通常情况下，氮气很难与其他物质发生化合反应。但在一定条件下，氮气也可以和一些物质发生化合反应。</w:t>
      </w:r>
    </w:p>
    <w:p>
      <w:pPr>
        <w:pStyle w:val="2"/>
        <w:jc w:val="center"/>
      </w:pPr>
      <w:r>
        <w:drawing>
          <wp:inline distT="0" distB="0" distL="114300" distR="114300">
            <wp:extent cx="2451100" cy="9531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写出上述氮气发生反应的化学方程式。</w:t>
      </w:r>
    </w:p>
    <w:p>
      <w:pPr>
        <w:ind w:firstLine="420" w:firstLineChars="0"/>
        <w:rPr>
          <w:rFonts w:hint="eastAsia" w:ascii="Times New Roman" w:hAnsi="Times New Roman" w:cs="Times New Roman"/>
        </w:rPr>
      </w:pPr>
    </w:p>
    <w:p>
      <w:pPr>
        <w:ind w:firstLine="420" w:firstLineChars="0"/>
        <w:rPr>
          <w:rFonts w:hint="eastAsia" w:ascii="Times New Roman" w:hAnsi="Times New Roman" w:cs="Times New Roma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lang w:val="en-US" w:eastAsia="zh-CN"/>
        </w:rPr>
        <w:t xml:space="preserve">学以致用  </w:t>
      </w:r>
      <w:r>
        <w:rPr>
          <w:rFonts w:ascii="Times New Roman" w:hAnsi="Times New Roman" w:cs="Times New Roman"/>
        </w:rPr>
        <w:t>下列氮气的用途</w:t>
      </w:r>
      <w:r>
        <w:rPr>
          <w:rFonts w:hint="eastAsia" w:ascii="Times New Roman" w:hAnsi="Times New Roman" w:cs="Times New Roman"/>
          <w:lang w:val="en-US" w:eastAsia="zh-CN"/>
        </w:rPr>
        <w:t>利用了氮气的哪些性质</w:t>
      </w:r>
      <w:r>
        <w:rPr>
          <w:rFonts w:ascii="Times New Roman" w:hAnsi="Times New Roman" w:cs="Times New Roman"/>
        </w:rPr>
        <w:t>？</w:t>
      </w:r>
    </w:p>
    <w:p>
      <w:pPr>
        <w:pStyle w:val="2"/>
        <w:numPr>
          <w:ilvl w:val="0"/>
          <w:numId w:val="3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氮气用来代替稀有气体作焊接金属时的保护气。</w:t>
      </w:r>
    </w:p>
    <w:p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用充氮包装技术保鲜水果等食品。</w:t>
      </w:r>
    </w:p>
    <w:p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医学上用液氮保存待移植的活性器官。</w:t>
      </w:r>
    </w:p>
    <w:p>
      <w:pPr>
        <w:pStyle w:val="2"/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用氮气生产氮肥。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活动二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认识自然固氮</w:t>
      </w: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交流讨论</w:t>
      </w:r>
    </w:p>
    <w:p>
      <w:pPr>
        <w:pStyle w:val="2"/>
        <w:numPr>
          <w:ilvl w:val="0"/>
          <w:numId w:val="4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阅读教材，氮元素对农作物生长有什么重要作用？什么叫氮的固定，主要包括哪几种？</w:t>
      </w: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阅读教材，了解自然固氮的途径。</w:t>
      </w: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4"/>
        </w:numPr>
        <w:spacing w:line="240" w:lineRule="auto"/>
        <w:ind w:left="0" w:leftChars="0"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阅读分析下列材料：</w:t>
      </w:r>
    </w:p>
    <w:p>
      <w:pPr>
        <w:pStyle w:val="2"/>
        <w:spacing w:line="240" w:lineRule="auto"/>
        <w:ind w:firstLine="420" w:firstLineChars="0"/>
        <w:rPr>
          <w:rFonts w:hint="eastAsia" w:ascii="楷体" w:hAnsi="楷体" w:eastAsia="楷体" w:cs="楷体"/>
          <w:sz w:val="21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620395</wp:posOffset>
            </wp:positionV>
            <wp:extent cx="1320800" cy="1092200"/>
            <wp:effectExtent l="0" t="0" r="0" b="0"/>
            <wp:wrapSquare wrapText="bothSides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</w:rPr>
        <w:t>在我国青海与新疆交界的昆仑山脉，有一条长约一百公里，宽约三十公里的大谷地被人们称为"魔鬼谷"。偶有误入者，常因遭雷击而绝少生还。几百年来，这里被牧民视为禁地。但经勘察证实，这一谷地地层中有一百多个铁矿脉等岩体，容易引来雷电云层中的电荷，形成炸雷。雷电一旦遇上地面突出物体，就会产生尖端放电现象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因而牧场上的人和畜群就成了雷电轰击的目标。但这一谷地内的牧草生长茂盛。</w:t>
      </w:r>
    </w:p>
    <w:p>
      <w:pPr>
        <w:pStyle w:val="2"/>
        <w:spacing w:line="240" w:lineRule="auto"/>
        <w:ind w:firstLine="420" w:firstLineChars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电闪雷鸣是自然界中司空见惯的现象，闪电在给人类造成一些破坏的同时，也给土地带来了丰富的氮肥，所以民间有句俗语叫"雷雨发庄稼"（如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图所</w:t>
      </w:r>
      <w:r>
        <w:rPr>
          <w:rFonts w:hint="eastAsia" w:ascii="楷体" w:hAnsi="楷体" w:eastAsia="楷体" w:cs="楷体"/>
          <w:sz w:val="21"/>
          <w:szCs w:val="21"/>
        </w:rPr>
        <w:t>示）。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魔鬼谷中牧草生长</w:t>
      </w:r>
      <w:r>
        <w:rPr>
          <w:rFonts w:hint="eastAsia" w:hAnsi="宋体" w:cs="宋体"/>
          <w:sz w:val="21"/>
          <w:szCs w:val="21"/>
          <w:lang w:val="en-US" w:eastAsia="zh-CN"/>
        </w:rPr>
        <w:t>茂</w:t>
      </w:r>
      <w:r>
        <w:rPr>
          <w:rFonts w:hint="eastAsia" w:ascii="宋体" w:hAnsi="宋体" w:eastAsia="宋体" w:cs="宋体"/>
          <w:sz w:val="21"/>
          <w:szCs w:val="21"/>
        </w:rPr>
        <w:t>盛、"雷雨发庄稼"都包含了哪些化学原理？</w:t>
      </w: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（1）观看视频，归纳NO、NO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的物理、化学性质。</w:t>
      </w: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（2）用化学方程式表示“雷雨发庄稼”中涉及的反应过程。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rPr>
          <w:rFonts w:hint="eastAsia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三、学习人工固氮——合成氨</w:t>
      </w:r>
    </w:p>
    <w:p>
      <w:pPr>
        <w:pStyle w:val="2"/>
        <w:numPr>
          <w:ilvl w:val="0"/>
          <w:numId w:val="5"/>
        </w:num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合成氨的反应两次获得诺贝尔化学奖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420" w:firstLineChars="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哈伯和博施等化学家经过无数次的失败和不懈努力，最终用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锇</w:t>
      </w:r>
      <w:r>
        <w:rPr>
          <w:rFonts w:hint="default" w:ascii="Times New Roman" w:hAnsi="Times New Roman" w:eastAsia="楷体" w:cs="Times New Roman"/>
          <w:sz w:val="21"/>
          <w:szCs w:val="21"/>
        </w:rPr>
        <w:t>作催化剂在1.75x10</w:t>
      </w:r>
      <w:r>
        <w:rPr>
          <w:rFonts w:hint="default" w:ascii="Times New Roman" w:hAnsi="Times New Roman" w:eastAsia="楷体" w:cs="Times New Roman"/>
          <w:sz w:val="21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1"/>
          <w:szCs w:val="21"/>
        </w:rPr>
        <w:t>Pa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21"/>
          <w:szCs w:val="21"/>
        </w:rPr>
        <w:t>550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eastAsia="楷体" w:cs="Times New Roman"/>
          <w:sz w:val="21"/>
          <w:szCs w:val="21"/>
        </w:rPr>
        <w:t>的条件下以氮气和氢气为原料，得到浓度为8%的氨，为合成氧的工业化奠定了基础。此后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他们又经过数千次实验的尝试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改变反应条件，并寻找到廉价易得的多种含铁化合物组成的催化剂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楷体" w:cs="Times New Roman"/>
          <w:sz w:val="21"/>
          <w:szCs w:val="21"/>
        </w:rPr>
        <w:t>并于1913年建立了世界上第一座合成氨厂。哈伯和博施也因此在1918年和1931年分别荣获诺贝尔化学奖。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交流讨论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</w:p>
    <w:p>
      <w:pPr>
        <w:pStyle w:val="2"/>
        <w:numPr>
          <w:ilvl w:val="0"/>
          <w:numId w:val="6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工业合成氨采用的两种气体原料是什么？写出合成氨的化学方程式。</w:t>
      </w:r>
    </w:p>
    <w:p>
      <w:pPr>
        <w:pStyle w:val="2"/>
        <w:numPr>
          <w:numId w:val="0"/>
        </w:num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numPr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6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工业生产中反应所得混合气中氨的含量只占20％左右，为什么？分离出氨气后的未反应的物质应该怎样处理？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154940</wp:posOffset>
            </wp:positionV>
            <wp:extent cx="2326005" cy="1543050"/>
            <wp:effectExtent l="0" t="0" r="10795" b="6350"/>
            <wp:wrapNone/>
            <wp:docPr id="3" name="图片 3" descr="Screenshot_20230118_16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30118_1647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cs="Times New Roma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了解自然界中氮循环的重要性。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观察右图，被固定的氮最终是怎样进入大气的？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[课后作业]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下列过程不属于氮的固定的是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氢气与氮气合成氨 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B．氨和二氧化碳合成 CO (NH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雷雨天时，氮气与氧气反应生成 NO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cs="Times New Roman"/>
          <w:sz w:val="21"/>
          <w:szCs w:val="21"/>
          <w:lang w:val="en-US" w:eastAsia="zh-CN"/>
        </w:rPr>
        <w:t>大</w:t>
      </w:r>
      <w:r>
        <w:rPr>
          <w:rFonts w:hint="default" w:ascii="Times New Roman" w:hAnsi="Times New Roman" w:eastAsia="宋体" w:cs="Times New Roman"/>
          <w:sz w:val="21"/>
          <w:szCs w:val="21"/>
        </w:rPr>
        <w:t>豆根瘤菌将氮气转化为</w:t>
      </w:r>
      <w:r>
        <w:rPr>
          <w:rFonts w:hint="eastAsia" w:cs="Times New Roman"/>
          <w:sz w:val="21"/>
          <w:szCs w:val="21"/>
          <w:lang w:val="en-US" w:eastAsia="zh-CN"/>
        </w:rPr>
        <w:t>铵</w:t>
      </w:r>
      <w:r>
        <w:rPr>
          <w:rFonts w:hint="default" w:ascii="Times New Roman" w:hAnsi="Times New Roman" w:eastAsia="宋体" w:cs="Times New Roman"/>
          <w:sz w:val="21"/>
          <w:szCs w:val="21"/>
        </w:rPr>
        <w:t>态氮肥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下列关于氮气的说法错误的是 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A．氦气在通常情况下不燃烧，也不支持燃烧，不能供给呼吸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B．液氮可用于医学和高科技领域，制造低温环境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C．利用氮气的稳定性，工业上用来替代稀有气体作焊接金属的保护气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D．在高温、高压、催化剂条件下与氢气反应时，</w:t>
      </w:r>
      <w:r>
        <w:rPr>
          <w:rFonts w:hint="eastAsia" w:cs="Times New Roman"/>
          <w:sz w:val="21"/>
          <w:szCs w:val="21"/>
          <w:lang w:val="en-US" w:eastAsia="zh-CN"/>
        </w:rPr>
        <w:t>氮气</w:t>
      </w:r>
      <w:r>
        <w:rPr>
          <w:rFonts w:hint="default" w:ascii="Times New Roman" w:hAnsi="Times New Roman" w:eastAsia="宋体" w:cs="Times New Roman"/>
          <w:sz w:val="21"/>
          <w:szCs w:val="21"/>
        </w:rPr>
        <w:t>作还原剂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sz w:val="21"/>
          <w:szCs w:val="21"/>
        </w:rPr>
        <w:t>列关于 NO 和NO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的叙述正确的是 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 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NO是一种红棕色气体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B．常温常压下， NO 不能与空气中的氧气直接化合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C．含等质量的氧元素的 NO 和 CO 的物质的量相等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D.</w:t>
      </w:r>
      <w:r>
        <w:rPr>
          <w:rFonts w:hint="eastAsia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可用排水法收集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随着我国汽车年销量的大幅增加，空气环境受到了很大的污染。汽车尾气净化装置里，气</w:t>
      </w:r>
      <w:r>
        <w:rPr>
          <w:rFonts w:hint="eastAsia" w:cs="Times New Roman"/>
          <w:sz w:val="21"/>
          <w:szCs w:val="21"/>
          <w:lang w:val="en-US" w:eastAsia="zh-CN"/>
        </w:rPr>
        <w:t>体</w:t>
      </w:r>
      <w:r>
        <w:rPr>
          <w:rFonts w:hint="default" w:ascii="Times New Roman" w:hAnsi="Times New Roman" w:eastAsia="宋体" w:cs="Times New Roman"/>
          <w:sz w:val="21"/>
          <w:szCs w:val="21"/>
        </w:rPr>
        <w:t>在催化剂表面吸附与解吸作用的过程如图所示，下列说法正确的是 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49530</wp:posOffset>
            </wp:positionV>
            <wp:extent cx="1670685" cy="680085"/>
            <wp:effectExtent l="0" t="0" r="5715" b="5715"/>
            <wp:wrapSquare wrapText="bothSides"/>
            <wp:docPr id="6" name="图片 6" descr="Screenshot_20230118_17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30118_1720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A．该转化过程中 N 元素化合价降低， C 元素化合价升高，共两种元素化合价发生变化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B．汽车尾气的主要污染成分包括 CO 、 NO 和N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204470</wp:posOffset>
            </wp:positionV>
            <wp:extent cx="488950" cy="194945"/>
            <wp:effectExtent l="0" t="0" r="6350" b="825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．NO 和O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必须在催化剂表面才能反应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D．催化转化的总化学方程式为2NO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4CO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 4CO</w:t>
      </w:r>
      <w:r>
        <w:rPr>
          <w:rFonts w:hint="eastAsia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eastAsia" w:cs="Times New Roman"/>
          <w:sz w:val="21"/>
          <w:szCs w:val="21"/>
          <w:lang w:val="en-US" w:eastAsia="zh-CN"/>
        </w:rPr>
        <w:t xml:space="preserve"> N</w:t>
      </w:r>
      <w:r>
        <w:rPr>
          <w:rFonts w:hint="eastAsia" w:cs="Times New Roman"/>
          <w:sz w:val="21"/>
          <w:szCs w:val="21"/>
          <w:vertAlign w:val="sub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大气与生态圈的氮循环如下图所示，下列叙述不正确的是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center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2538730" cy="1600835"/>
            <wp:effectExtent l="0" t="0" r="1270" b="12065"/>
            <wp:docPr id="5" name="图片 5" descr="Screenshot_20230118_17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30118_1709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</w:t>
      </w:r>
      <w:r>
        <w:rPr>
          <w:rFonts w:hint="eastAsia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④维持大气中氮元素含量稳定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B.</w:t>
      </w:r>
      <w:r>
        <w:rPr>
          <w:rFonts w:hint="eastAsia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①是野生植物生长所需氮元素的重要来源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C.</w:t>
      </w:r>
      <w:r>
        <w:rPr>
          <w:rFonts w:hint="eastAsia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⑤为硝化过程、④为反硝化过程，都是氮元素的还原反应过程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eastAsia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②是氮肥工业基础，科学家努力将固氮变化条件趋近生物固氮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194945</wp:posOffset>
            </wp:positionV>
            <wp:extent cx="1822450" cy="405765"/>
            <wp:effectExtent l="0" t="0" r="6350" b="635"/>
            <wp:wrapSquare wrapText="bothSides"/>
            <wp:docPr id="7" name="图片 7" descr="Screenshot_20230118_19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30118_1924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6. 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氦的氧化物性质探究实验如下：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步骤1：在一</w:t>
      </w:r>
      <w:r>
        <w:rPr>
          <w:rFonts w:hint="eastAsia" w:cs="Times New Roman"/>
          <w:sz w:val="21"/>
          <w:szCs w:val="21"/>
          <w:lang w:val="en-US" w:eastAsia="zh-CN"/>
        </w:rPr>
        <w:t>支</w:t>
      </w:r>
      <w:r>
        <w:rPr>
          <w:rFonts w:hint="default" w:ascii="Times New Roman" w:hAnsi="Times New Roman" w:eastAsia="宋体" w:cs="Times New Roman"/>
          <w:sz w:val="21"/>
          <w:szCs w:val="21"/>
        </w:rPr>
        <w:t> 50mL的注射器中充人20m</w:t>
      </w:r>
      <w:r>
        <w:rPr>
          <w:rFonts w:hint="eastAsia" w:cs="Times New Roman"/>
          <w:sz w:val="21"/>
          <w:szCs w:val="21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</w:rPr>
        <w:t>无色气体 NO ，然后吸人5mL水，用乳胶管和弹簧夹封住管口，如图所示。振荡注射器，无明显现象。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步骤2：打开弹簧夹，快速吸入少量O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后夹上弹簧夹，气体变成红棕色。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步骤3：振荡注射器，气体又变为无色，溶液仍无色。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下列说法不正确的是 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A．步骤1说明 NO 难溶于水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B．步骤2中红棕色气体是NO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．步骤3中发生反应的氧化剂和还原剂的质量比为2:1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D．重复步骤2、步骤3多次，可使 NO 充分转化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69850</wp:posOffset>
            </wp:positionV>
            <wp:extent cx="2054225" cy="1241425"/>
            <wp:effectExtent l="0" t="0" r="3175" b="3175"/>
            <wp:wrapSquare wrapText="bothSides"/>
            <wp:docPr id="8" name="图片 8" descr="Screenshot_20230118_19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30118_1926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7.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利用某分子筛作催化剂， N</w:t>
      </w:r>
      <w:r>
        <w:rPr>
          <w:rFonts w:hint="eastAsia" w:cs="Times New Roman"/>
          <w:sz w:val="21"/>
          <w:szCs w:val="21"/>
          <w:lang w:val="en-US" w:eastAsia="zh-CN"/>
        </w:rPr>
        <w:t>H</w:t>
      </w:r>
      <w:r>
        <w:rPr>
          <w:rFonts w:hint="eastAsia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可脱除工厂废气中的 NO、NO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（脱硝），反应机理如图所示。下列说法正确的是 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</w:rPr>
        <w:t>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A．NO 、NO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都能溶于水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B．反应①②中均有电子转移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C．M 包含的物质为H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O和N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D．反应④每生成0.1mol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，有0.2mol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>生成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8．为了有效实现 NO 和NO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的相互转化，设计如下实验。按图组装好实验装置，并检查装置气密性，实验前用排水法收集半烧瓶 NO 气体。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2096135" cy="960120"/>
            <wp:effectExtent l="0" t="0" r="12065" b="5080"/>
            <wp:docPr id="9" name="图片 9" descr="Screenshot_20230118_19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30118_1928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(1）打开止水夹，推动注射器活塞，使O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进人烧瓶。关上止水夹，首先观察到烧瓶中的现象是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                                                                      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产生此现象的化学方程式为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jc w:val="both"/>
        <w:textAlignment w:val="auto"/>
        <w:rPr>
          <w:rFonts w:hint="eastAsia" w:cs="Times New Roman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(2）轻轻晃动烧瓶，观察到烧瓶中的现象为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产生此现象的化学方程式为</w:t>
      </w:r>
      <w:r>
        <w:rPr>
          <w:rFonts w:hint="eastAsia" w:cs="Times New Roman"/>
          <w:sz w:val="21"/>
          <w:szCs w:val="21"/>
          <w:lang w:eastAsia="zh-CN"/>
        </w:rPr>
        <w:t>；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cs="Times New Roman"/>
          <w:sz w:val="21"/>
          <w:szCs w:val="21"/>
          <w:u w:val="none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  <w:lang w:val="en-US" w:eastAsia="zh-CN"/>
      </w:rPr>
      <w:t>专题7 氮与社会可持续发展（学案）                  班级：</w:t>
    </w:r>
    <w:r>
      <w:rPr>
        <w:rFonts w:hint="eastAsia"/>
        <w:u w:val="single"/>
        <w:lang w:val="en-US" w:eastAsia="zh-CN"/>
      </w:rPr>
      <w:t xml:space="preserve">   </w:t>
    </w:r>
    <w:r>
      <w:rPr>
        <w:rFonts w:hint="eastAsia"/>
        <w:u w:val="none"/>
        <w:lang w:val="en-US" w:eastAsia="zh-CN"/>
      </w:rPr>
      <w:t xml:space="preserve"> 姓名：</w:t>
    </w:r>
    <w:r>
      <w:rPr>
        <w:rFonts w:hint="eastAsia"/>
        <w:u w:val="single"/>
        <w:lang w:val="en-US" w:eastAsia="zh-CN"/>
      </w:rPr>
      <w:t xml:space="preserve">          </w:t>
    </w:r>
    <w:r>
      <w:rPr>
        <w:rFonts w:hint="eastAsia"/>
        <w:u w:val="none"/>
        <w:lang w:val="en-US" w:eastAsia="zh-CN"/>
      </w:rPr>
      <w:t>学号：</w:t>
    </w:r>
    <w:r>
      <w:rPr>
        <w:rFonts w:hint="eastAsia"/>
        <w:u w:val="single"/>
        <w:lang w:val="en-US" w:eastAsia="zh-CN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8E921"/>
    <w:multiLevelType w:val="singleLevel"/>
    <w:tmpl w:val="9358E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D4BD92"/>
    <w:multiLevelType w:val="singleLevel"/>
    <w:tmpl w:val="A5D4BD9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2E6EC3F"/>
    <w:multiLevelType w:val="singleLevel"/>
    <w:tmpl w:val="D2E6EC3F"/>
    <w:lvl w:ilvl="0" w:tentative="0">
      <w:start w:val="1"/>
      <w:numFmt w:val="decimal"/>
      <w:suff w:val="space"/>
      <w:lvlText w:val="(%1)"/>
      <w:lvlJc w:val="left"/>
      <w:rPr>
        <w:rFonts w:hint="default"/>
        <w:sz w:val="21"/>
        <w:szCs w:val="21"/>
      </w:rPr>
    </w:lvl>
  </w:abstractNum>
  <w:abstractNum w:abstractNumId="3">
    <w:nsid w:val="02007C47"/>
    <w:multiLevelType w:val="singleLevel"/>
    <w:tmpl w:val="02007C47"/>
    <w:lvl w:ilvl="0" w:tentative="0">
      <w:start w:val="1"/>
      <w:numFmt w:val="upperLetter"/>
      <w:suff w:val="nothing"/>
      <w:lvlText w:val="%1．"/>
      <w:lvlJc w:val="left"/>
    </w:lvl>
  </w:abstractNum>
  <w:abstractNum w:abstractNumId="4">
    <w:nsid w:val="049F025B"/>
    <w:multiLevelType w:val="singleLevel"/>
    <w:tmpl w:val="049F025B"/>
    <w:lvl w:ilvl="0" w:tentative="0">
      <w:start w:val="3"/>
      <w:numFmt w:val="upperLetter"/>
      <w:suff w:val="nothing"/>
      <w:lvlText w:val="%1．"/>
      <w:lvlJc w:val="left"/>
    </w:lvl>
  </w:abstractNum>
  <w:abstractNum w:abstractNumId="5">
    <w:nsid w:val="16301B9F"/>
    <w:multiLevelType w:val="singleLevel"/>
    <w:tmpl w:val="16301B9F"/>
    <w:lvl w:ilvl="0" w:tentative="0">
      <w:start w:val="1"/>
      <w:numFmt w:val="decimal"/>
      <w:suff w:val="nothing"/>
      <w:lvlText w:val="%1．"/>
      <w:lvlJc w:val="left"/>
    </w:lvl>
  </w:abstractNum>
  <w:abstractNum w:abstractNumId="6">
    <w:nsid w:val="3100BB75"/>
    <w:multiLevelType w:val="singleLevel"/>
    <w:tmpl w:val="3100BB75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34D56DA1"/>
    <w:multiLevelType w:val="singleLevel"/>
    <w:tmpl w:val="34D56DA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D171AFF"/>
    <w:multiLevelType w:val="singleLevel"/>
    <w:tmpl w:val="5D171AFF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MDkyNjg1NDI2ZDk4NTllOGQ2OTI3Zjc2YTQ0MzUifQ=="/>
  </w:docVars>
  <w:rsids>
    <w:rsidRoot w:val="00000000"/>
    <w:rsid w:val="04951060"/>
    <w:rsid w:val="2B705804"/>
    <w:rsid w:val="38BD15D5"/>
    <w:rsid w:val="51CE0489"/>
    <w:rsid w:val="711E0DB8"/>
    <w:rsid w:val="764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2044</Words>
  <Characters>2164</Characters>
  <Lines>0</Lines>
  <Paragraphs>0</Paragraphs>
  <TotalTime>7</TotalTime>
  <ScaleCrop>false</ScaleCrop>
  <LinksUpToDate>false</LinksUpToDate>
  <CharactersWithSpaces>2557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2023-01-17T13:37:00Z</dcterms:created>
  <dc:creator>DELL</dc:creator>
  <cp:lastModifiedBy>137----1396</cp:lastModifiedBy>
  <dcterms:modified xsi:type="dcterms:W3CDTF">2023-01-20T14:36:05Z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C3216C0ED4504A73839350B2033813C9</vt:lpwstr>
  </property>
</Properties>
</file>