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hint="eastAsia" w:cs="宋体"/>
          <w:sz w:val="30"/>
          <w:szCs w:val="30"/>
        </w:rPr>
        <w:t>奔牛实验小学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2—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 w:cs="宋体"/>
          <w:sz w:val="30"/>
          <w:szCs w:val="30"/>
        </w:rPr>
        <w:t>学年第二学期服务中心工作计划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指导思想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学期服务中心将继续以学校工作计划为指导，在校长室的领导下，围绕“一个中心”：学校工作这个中心，做好“一个服务”：做好教育教学服务。我们将本着“全心全意地为教育教学服务、为师生服务”的宗旨，以安全工作为抓手，落实三个到位：认识到位、责任到位、措施到位。通过建设和加强后勤管理制度，建立良好的后勤管理秩序，挖掘后勤工作潜力，调动后勤工作的积极性，不断提高服务质量，提升师生校园生活质量，丰富学校发展内涵。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强化制度建设和执行，突出后勤保障功能，规范化、优质化做好后勤服务工       作，强化安全意识，筑牢安全防护网。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落实卫生管理常态化工作，不断完善各类应急预案，保障师生身心健康。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工作举措</w:t>
      </w:r>
    </w:p>
    <w:p>
      <w:pPr>
        <w:spacing w:line="360" w:lineRule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一、</w:t>
      </w:r>
      <w:r>
        <w:rPr>
          <w:rFonts w:hint="eastAsia" w:cs="宋体"/>
          <w:sz w:val="24"/>
          <w:szCs w:val="24"/>
        </w:rPr>
        <w:t>安全工作</w:t>
      </w:r>
      <w:r>
        <w:rPr>
          <w:rFonts w:hint="eastAsia" w:cs="宋体"/>
          <w:sz w:val="24"/>
          <w:szCs w:val="24"/>
          <w:lang w:eastAsia="zh-CN"/>
        </w:rPr>
        <w:t>时态化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本学期我们将继续贯彻落实学校关于安全防范工作的有关精神，贯彻安全第一，预防为主的方针，把安全教育，安全管理的各项措施落到实处，确保师生工作、学习、生活的安全。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对场地设施、消防设施和各处室的电器、线路、设备等定期开展安全检查，建立后勤工作系列日志，认真记载，一月一查，节日检查，巡视关注，消除隐患。强化各办公室和教室的空调、电扇、电灯、门窗的管理，做到安全使用、人走关闭，树立节约意识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继续深入开展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“平安校园”活动，密切关注食品卫生安全、师生交通安全、教育教学活动安全、学校设施设备安全以及学校财产安全、门卫安全等。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与其它部门密切配合，对师生进行安全防范的宣传教育，经常性开展应急演练，提高安全意识和自我保护意识；加强基于网络的安全教育平台实施效益监管，确保教学效果。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 w:cs="宋体"/>
          <w:sz w:val="24"/>
          <w:szCs w:val="24"/>
        </w:rPr>
        <w:t>加强学校技防设施的使用，对红外线报警系统、监控探头、内部报警系统的响应做好记录台帐工作。保安每天做好安全巡逻记录，进一步加强安全保卫措施。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 w:cs="宋体"/>
          <w:sz w:val="24"/>
          <w:szCs w:val="24"/>
        </w:rPr>
        <w:t>每月做好安全自查工作，做到早发现早解决，及时避免安全隐患。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二、</w:t>
      </w:r>
      <w:r>
        <w:rPr>
          <w:rFonts w:hint="eastAsia" w:cs="宋体"/>
          <w:sz w:val="24"/>
          <w:szCs w:val="24"/>
        </w:rPr>
        <w:t>后勤管理规范化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进一步完善规章制度，严格各种考勤制度，全面提高总务后勤人员的业务水平，明确岗位责任，做到事事有人管，事事有人干，事事有记录，事事有落实。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对学校环境、绿化、卫生、安全、校舍、设施设备等进行每日巡视，并做好相关记录。对发现的问题及时做好处理和反馈。规范报修流程，对于学校各部门、班级等提出的报修，要做到处理快、维修好并及时记录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完善校产管理制度，做到制度健全，职责明确，如有损耗及时维修，或予以添置。严格执行物品采购制度，坚持进出库登记制度。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 w:cs="宋体"/>
          <w:sz w:val="24"/>
          <w:szCs w:val="24"/>
        </w:rPr>
        <w:t>严格执行财务制度，严格执行购物、保管、使用等财产管理制度，职责明确，帐物相符，帐帐相符。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三、</w:t>
      </w:r>
      <w:r>
        <w:rPr>
          <w:rFonts w:hint="eastAsia" w:cs="宋体"/>
          <w:sz w:val="24"/>
          <w:szCs w:val="24"/>
        </w:rPr>
        <w:t>食堂工作精细化</w:t>
      </w:r>
    </w:p>
    <w:p>
      <w:pPr>
        <w:spacing w:line="360" w:lineRule="auto"/>
        <w:ind w:firstLine="480" w:firstLineChars="200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切实加强食堂规范管理，食品卫生、安全监管到位，并根据实际情况不断健全食堂管理制度，规范各项操作程序。树立食品安全第一意识，严格把好食品卫生关，加强食品采购、存储、加工环节的安全工作，确保食品卫生，重视和加强饮食卫生工作台帐。采取安全防范措施，明确责任，做好防火、防盗、防毒工作，并要定时打扫，做好保洁工作。加强对食堂卫生、安全的监督管理，不定期地组织学校膳食委员对食堂进行抽查，加强食品采购、加工质量关。定期组织食堂从业人员学习有关食品卫生的基础知识、基本要求，并对照日常工作认真落实。通过学习“要求”、“标准”、“制度”，逐步使学校食堂管理到位、精细，让学校食堂品位不断得到提升，服务质量不断得到提高。</w:t>
      </w:r>
    </w:p>
    <w:p>
      <w:pPr>
        <w:numPr>
          <w:ilvl w:val="0"/>
          <w:numId w:val="2"/>
        </w:numPr>
        <w:spacing w:line="360" w:lineRule="auto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卫生管理常态化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上级相关规定落实好相应的疫情防控工作，继续按要求开展校园卫生消毒、学生晨午检等常态化工作；加强食品和饮用水安全管理。增强防范流行性疾病、传染病的意识，快速精准把握学校师生实时健康状况，提高疾病监测预警信息化水平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们将继续践行“自觉担当，倡导主动、规范的”新绿服务，在学校领导的大力支持下，在所有后勤人员的共同努力下，一如既往做好后勤工作，努力使奔牛实小成为全体师生幸福生活、快乐学习、愉悦工作的美好家园！</w:t>
      </w:r>
    </w:p>
    <w:p>
      <w:pPr>
        <w:spacing w:line="360" w:lineRule="auto"/>
        <w:rPr>
          <w:rFonts w:hint="eastAsia" w:cs="宋体"/>
          <w:sz w:val="24"/>
          <w:szCs w:val="24"/>
        </w:rPr>
      </w:pP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工作分解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2-3</w:t>
      </w:r>
      <w:r>
        <w:rPr>
          <w:rFonts w:hint="eastAsia" w:cs="宋体"/>
          <w:sz w:val="24"/>
          <w:szCs w:val="24"/>
        </w:rPr>
        <w:t>月：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调剂教材。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安排就餐。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师生伙食费收缴。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 w:cs="宋体"/>
          <w:sz w:val="24"/>
          <w:szCs w:val="24"/>
        </w:rPr>
        <w:t>饮用水检测。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 w:cs="宋体"/>
          <w:sz w:val="24"/>
          <w:szCs w:val="24"/>
        </w:rPr>
        <w:t>后勤员工食品安全培训。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 w:cs="宋体"/>
          <w:sz w:val="24"/>
          <w:szCs w:val="24"/>
        </w:rPr>
        <w:t>安全检查，应急演练，上报安全风险系统。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hint="eastAsia" w:cs="宋体"/>
          <w:sz w:val="24"/>
          <w:szCs w:val="24"/>
        </w:rPr>
        <w:t>资产月报、工资结算等。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 w:cs="宋体"/>
          <w:sz w:val="24"/>
          <w:szCs w:val="24"/>
        </w:rPr>
        <w:t>编制教育经费预算。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 w:cs="宋体"/>
          <w:sz w:val="24"/>
          <w:szCs w:val="24"/>
        </w:rPr>
        <w:t>完成安全教育平台相关教育活动。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hint="eastAsia" w:cs="宋体"/>
          <w:sz w:val="24"/>
          <w:szCs w:val="24"/>
        </w:rPr>
        <w:t>相关设施设备的维修维护。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11.</w:t>
      </w:r>
      <w:r>
        <w:rPr>
          <w:rFonts w:hint="eastAsia" w:cs="宋体"/>
          <w:sz w:val="24"/>
          <w:szCs w:val="24"/>
        </w:rPr>
        <w:t>公共区域清洁卫生与预防性消毒工作。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12.</w:t>
      </w:r>
      <w:r>
        <w:rPr>
          <w:rFonts w:hint="eastAsia" w:cs="宋体"/>
          <w:sz w:val="24"/>
          <w:szCs w:val="24"/>
        </w:rPr>
        <w:t>宿舍卫生检查评比。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13.</w:t>
      </w:r>
      <w:r>
        <w:rPr>
          <w:rFonts w:hint="eastAsia" w:cs="宋体"/>
          <w:sz w:val="24"/>
          <w:szCs w:val="24"/>
        </w:rPr>
        <w:t>管理卫生室与隔离室，做好健康卫生工作。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14.</w:t>
      </w:r>
      <w:r>
        <w:rPr>
          <w:rFonts w:hint="eastAsia" w:cs="宋体"/>
          <w:sz w:val="24"/>
          <w:szCs w:val="24"/>
        </w:rPr>
        <w:t>校园绿化养护考评。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月：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后勤员工食品安全培训。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安全检查，应急演练，上报安全风险系统。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资产月报、工资结算等。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 w:cs="宋体"/>
          <w:sz w:val="24"/>
          <w:szCs w:val="24"/>
        </w:rPr>
        <w:t>完成安全教育平台相关教育活动。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 w:cs="宋体"/>
          <w:sz w:val="24"/>
          <w:szCs w:val="24"/>
        </w:rPr>
        <w:t>迎接区中小学近视防控督察考核工作。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 w:cs="宋体"/>
          <w:sz w:val="24"/>
          <w:szCs w:val="24"/>
        </w:rPr>
        <w:t>相关设施设备的维修维护。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hint="eastAsia" w:cs="宋体"/>
          <w:sz w:val="24"/>
          <w:szCs w:val="24"/>
        </w:rPr>
        <w:t>公共区域清洁卫生与预防性消毒工作。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 w:cs="宋体"/>
          <w:sz w:val="24"/>
          <w:szCs w:val="24"/>
        </w:rPr>
        <w:t>宿舍卫生检查评比。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 w:cs="宋体"/>
          <w:sz w:val="24"/>
          <w:szCs w:val="24"/>
        </w:rPr>
        <w:t>管理卫生室与隔离室，做好健康卫生工作。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月：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后勤员工食品安全培训。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安全检查，应急演练，上报安全风险系统。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资产月报、工资结算等。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 w:cs="宋体"/>
          <w:sz w:val="24"/>
          <w:szCs w:val="24"/>
        </w:rPr>
        <w:t>完成安全教育平台相关教育活动。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 w:cs="宋体"/>
          <w:sz w:val="24"/>
          <w:szCs w:val="24"/>
        </w:rPr>
        <w:t>相关设施设备的维修维护。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 w:cs="宋体"/>
          <w:sz w:val="24"/>
          <w:szCs w:val="24"/>
        </w:rPr>
        <w:t>公共区域清洁卫生与预防性消毒工作。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hint="eastAsia" w:cs="宋体"/>
          <w:sz w:val="24"/>
          <w:szCs w:val="24"/>
        </w:rPr>
        <w:t>宿舍卫生检查评比。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 w:cs="宋体"/>
          <w:sz w:val="24"/>
          <w:szCs w:val="24"/>
        </w:rPr>
        <w:t>管理卫生室与隔离室，做好健康卫生工作。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月：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后勤员工食品安全培训。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安全检查，应急演练，上报安全风险系统。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资产月报、工资结算等。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 w:cs="宋体"/>
          <w:sz w:val="24"/>
          <w:szCs w:val="24"/>
        </w:rPr>
        <w:t>完成安全教育平台相关教育活动。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 w:cs="宋体"/>
          <w:sz w:val="24"/>
          <w:szCs w:val="24"/>
        </w:rPr>
        <w:t>相关设施设备的维修维护。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 w:cs="宋体"/>
          <w:sz w:val="24"/>
          <w:szCs w:val="24"/>
        </w:rPr>
        <w:t>公共区域清洁卫生与预防性消毒工作。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hint="eastAsia" w:cs="宋体"/>
          <w:sz w:val="24"/>
          <w:szCs w:val="24"/>
        </w:rPr>
        <w:t>宿舍卫生检查评比。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 w:cs="宋体"/>
          <w:sz w:val="24"/>
          <w:szCs w:val="24"/>
        </w:rPr>
        <w:t>管理卫生室与隔离室，做好健康卫生工作。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 w:cs="宋体"/>
          <w:sz w:val="24"/>
          <w:szCs w:val="24"/>
        </w:rPr>
        <w:t>校园绿化养护考评。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hint="eastAsia" w:cs="宋体"/>
          <w:sz w:val="24"/>
          <w:szCs w:val="24"/>
        </w:rPr>
        <w:t>伙食费结算。</w:t>
      </w:r>
    </w:p>
    <w:p>
      <w:pPr>
        <w:spacing w:line="360" w:lineRule="auto"/>
        <w:ind w:left="6630" w:leftChars="300" w:hanging="6000" w:hangingChars="25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>
      <w:pPr>
        <w:spacing w:line="360" w:lineRule="auto"/>
        <w:ind w:left="31680" w:hanging="7680" w:hangingChars="32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rFonts w:hint="eastAsia" w:cs="宋体"/>
          <w:sz w:val="24"/>
          <w:szCs w:val="24"/>
        </w:rPr>
        <w:t>奔牛实验小学服务中心</w:t>
      </w:r>
    </w:p>
    <w:p>
      <w:pPr>
        <w:ind w:firstLine="6480" w:firstLineChars="2700"/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3.2</w:t>
      </w:r>
      <w:r>
        <w:rPr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878A2"/>
    <w:multiLevelType w:val="singleLevel"/>
    <w:tmpl w:val="C01878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AF9470"/>
    <w:multiLevelType w:val="singleLevel"/>
    <w:tmpl w:val="E6AF9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zlkZGQ2NjhjZTk0YmZiNjMzNTMxNzA4OWUwNjMifQ=="/>
  </w:docVars>
  <w:rsids>
    <w:rsidRoot w:val="67425C55"/>
    <w:rsid w:val="674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2023-02-05T04:53:00Z</dcterms:created>
  <dc:creator>高华明Andy</dc:creator>
  <cp:lastModifiedBy>高华明Andy</cp:lastModifiedBy>
  <dcterms:modified xsi:type="dcterms:W3CDTF">2023-02-05T05:07:37Z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D66428BCC4454B80950D82A547D0E7C0</vt:lpwstr>
  </property>
</Properties>
</file>