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96" w:type="dxa"/>
        <w:tblInd w:w="-1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6"/>
        <w:gridCol w:w="1335"/>
        <w:gridCol w:w="1727"/>
        <w:gridCol w:w="1391"/>
        <w:gridCol w:w="2204"/>
        <w:gridCol w:w="30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9996" w:type="dxa"/>
            <w:gridSpan w:val="6"/>
            <w:tcBorders>
              <w:top w:val="single" w:color="auto" w:sz="8" w:space="0"/>
              <w:left w:val="single" w:color="auto" w:sz="8" w:space="0"/>
              <w:bottom w:val="single" w:color="333333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湟里中心小学教师个人发展</w:t>
            </w:r>
            <w:r>
              <w:rPr>
                <w:rFonts w:hint="eastAsia" w:ascii="宋体" w:hAnsi="宋体" w:eastAsia="宋体" w:cs="宋体"/>
                <w:lang w:eastAsia="zh-Hans"/>
              </w:rPr>
              <w:t>规</w:t>
            </w:r>
            <w:r>
              <w:rPr>
                <w:rFonts w:hint="eastAsia" w:ascii="宋体" w:hAnsi="宋体" w:eastAsia="宋体" w:cs="宋体"/>
              </w:rPr>
              <w:t>划书（202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</w:t>
            </w:r>
            <w:r>
              <w:rPr>
                <w:rFonts w:ascii="宋体" w:hAnsi="宋体" w:eastAsia="宋体" w:cs="宋体"/>
              </w:rPr>
              <w:t>02</w:t>
            </w:r>
            <w:r>
              <w:rPr>
                <w:rFonts w:hint="eastAsia" w:ascii="宋体" w:hAnsi="宋体" w:eastAsia="宋体" w:cs="宋体"/>
              </w:rPr>
              <w:t>-202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.</w:t>
            </w:r>
            <w:r>
              <w:rPr>
                <w:rFonts w:ascii="宋体" w:hAnsi="宋体" w:eastAsia="宋体" w:cs="宋体"/>
              </w:rPr>
              <w:t>02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 xml:space="preserve">陶欢 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2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</w:pPr>
            <w:r>
              <w:rPr>
                <w:rFonts w:hint="eastAsia"/>
              </w:rPr>
              <w:t>1</w:t>
            </w:r>
            <w:r>
              <w:t>985.07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最高学历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任教学科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现教师职称</w:t>
            </w:r>
          </w:p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及取得时间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</w:pPr>
            <w:r>
              <w:rPr>
                <w:rFonts w:hint="eastAsia"/>
              </w:rPr>
              <w:t>中小学一级2</w:t>
            </w:r>
            <w:r>
              <w:t>019.12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现优秀教师称号</w:t>
            </w:r>
          </w:p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及取得时间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武进区优秀班主任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教龄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rPr>
          <w:trHeight w:val="1334" w:hRule="atLeast"/>
        </w:trPr>
        <w:tc>
          <w:tcPr>
            <w:tcW w:w="100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自我</w:t>
            </w:r>
          </w:p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分析</w:t>
            </w: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pStyle w:val="4"/>
              <w:widowControl/>
              <w:spacing w:beforeAutospacing="0" w:afterAutospacing="0" w:line="280" w:lineRule="exact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发展优势：</w:t>
            </w:r>
          </w:p>
          <w:p>
            <w:pPr>
              <w:pStyle w:val="4"/>
              <w:widowControl/>
              <w:spacing w:beforeAutospacing="0" w:afterAutospacing="0" w:line="280" w:lineRule="exact"/>
            </w:pPr>
            <w:r>
              <w:rPr>
                <w:rFonts w:cs="Courier New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能够认认真真，踏踏实实、勤勤恳恳地耕耘在自己的工作岗位上，尽自己最大的努力将工作干好，对待学生有爱心、有耐心，师生关系融洽</w:t>
            </w:r>
            <w:r>
              <w:rPr>
                <w:rFonts w:hint="eastAsia" w:cs="Courier New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cs="Courier New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教学中善于学习，乐于学习，勤于学习，经常读一些教育学、心理学方面的书，使自己有着较为成熟的教学风格与思想，并且能用这些先进的理念指导自我的教学；最大的优点是善于反思，勤于总结教学中的成败与得失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6" w:hRule="atLeast"/>
        </w:trPr>
        <w:tc>
          <w:tcPr>
            <w:tcW w:w="100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pStyle w:val="4"/>
              <w:widowControl/>
              <w:spacing w:before="100" w:beforeAutospacing="0" w:after="100" w:afterAutospacing="0" w:line="280" w:lineRule="exact"/>
              <w:ind w:right="200"/>
              <w:rPr>
                <w:rFonts w:cs="Courier New" w:asciiTheme="minorEastAsia" w:hAnsiTheme="minorEastAsia"/>
              </w:rPr>
            </w:pPr>
            <w:r>
              <w:rPr>
                <w:rFonts w:hint="eastAsia" w:cs="微软雅黑" w:asciiTheme="minorEastAsia" w:hAnsiTheme="minorEastAsia"/>
              </w:rPr>
              <w:t>存在问题：</w:t>
            </w:r>
          </w:p>
          <w:p>
            <w:pPr>
              <w:widowControl/>
              <w:spacing w:line="280" w:lineRule="exact"/>
              <w:jc w:val="left"/>
              <w:rPr>
                <w:rFonts w:cs="Courier New" w:asciiTheme="minorEastAsia" w:hAnsiTheme="minorEastAsia"/>
                <w:kern w:val="0"/>
                <w:sz w:val="24"/>
              </w:rPr>
            </w:pPr>
            <w:r>
              <w:rPr>
                <w:rFonts w:cs="Courier New" w:asciiTheme="minorEastAsia" w:hAnsiTheme="minorEastAsia"/>
                <w:kern w:val="0"/>
                <w:sz w:val="24"/>
              </w:rPr>
              <w:t>1</w:t>
            </w:r>
            <w:r>
              <w:rPr>
                <w:rFonts w:hint="eastAsia" w:cs="微软雅黑" w:asciiTheme="minorEastAsia" w:hAnsiTheme="minorEastAsia"/>
                <w:kern w:val="0"/>
                <w:sz w:val="24"/>
              </w:rPr>
              <w:t>、在教学中，创新意识不够，容易被条条框框所束缚；能自觉地学习一些新的教育教学理念，但还无法自如地将其运用到自己地教育教学工作中，指导自己的工作，科研潜力还有待加强。</w:t>
            </w:r>
          </w:p>
          <w:p>
            <w:pPr>
              <w:widowControl/>
              <w:spacing w:line="280" w:lineRule="exact"/>
              <w:jc w:val="left"/>
              <w:rPr>
                <w:rFonts w:cs="Courier New" w:asciiTheme="minorEastAsia" w:hAnsiTheme="minorEastAsia"/>
                <w:kern w:val="0"/>
                <w:sz w:val="24"/>
              </w:rPr>
            </w:pPr>
            <w:r>
              <w:rPr>
                <w:rFonts w:cs="Courier New" w:asciiTheme="minorEastAsia" w:hAnsiTheme="minorEastAsia"/>
                <w:kern w:val="0"/>
                <w:sz w:val="24"/>
              </w:rPr>
              <w:t>2</w:t>
            </w:r>
            <w:r>
              <w:rPr>
                <w:rFonts w:hint="eastAsia" w:cs="微软雅黑" w:asciiTheme="minorEastAsia" w:hAnsiTheme="minorEastAsia"/>
                <w:kern w:val="0"/>
                <w:sz w:val="24"/>
              </w:rPr>
              <w:t>、对于工作上的想法不少，虽敏于思，却很少落笔提升到理论高度，付诸行动的就更少了。</w:t>
            </w:r>
          </w:p>
          <w:p>
            <w:pPr>
              <w:widowControl/>
              <w:spacing w:line="280" w:lineRule="exact"/>
              <w:jc w:val="left"/>
              <w:rPr>
                <w:rFonts w:hint="eastAsia" w:cs="Courier New" w:asciiTheme="minorEastAsia" w:hAnsiTheme="minorEastAsia"/>
                <w:kern w:val="0"/>
                <w:sz w:val="24"/>
              </w:rPr>
            </w:pPr>
            <w:r>
              <w:rPr>
                <w:rFonts w:cs="Courier New" w:asciiTheme="minorEastAsia" w:hAnsiTheme="minorEastAsia"/>
                <w:kern w:val="0"/>
                <w:sz w:val="24"/>
              </w:rPr>
              <w:t>3</w:t>
            </w:r>
            <w:r>
              <w:rPr>
                <w:rFonts w:hint="eastAsia" w:cs="微软雅黑" w:asciiTheme="minorEastAsia" w:hAnsiTheme="minorEastAsia"/>
                <w:kern w:val="0"/>
                <w:sz w:val="24"/>
              </w:rPr>
              <w:t>、缺乏对学生心理的研究和分析，对后进生的辅导不足。对各类书籍阅读较少，自身的学识不够宽，不够深，因此对学生的心理特征不够了解，平时对后进生的辅导只停留在作业表面，没有系统地回忆后进生丢失的知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</w:rPr>
              <w:t>个人专业目标</w:t>
            </w:r>
          </w:p>
        </w:tc>
        <w:tc>
          <w:tcPr>
            <w:tcW w:w="8992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公开课：</w:t>
            </w:r>
            <w:r>
              <w:rPr>
                <w:rFonts w:hint="eastAsia" w:cs="Courier New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上好“人人一堂公开课”和课题研究课，争取上一节区级课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pStyle w:val="4"/>
              <w:widowControl/>
              <w:spacing w:beforeAutospacing="0" w:afterAutospacing="0"/>
            </w:pPr>
            <w:r>
              <w:rPr>
                <w:rFonts w:hint="eastAsia" w:ascii="宋体" w:hAnsi="宋体" w:eastAsia="宋体" w:cs="宋体"/>
              </w:rPr>
              <w:t>论文：</w:t>
            </w:r>
            <w:bookmarkStart w:id="0" w:name="_GoBack"/>
            <w:r>
              <w:rPr>
                <w:rFonts w:hint="eastAsia" w:cs="Courier New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每学期写至少一篇有质量的论文，争取获奖和发表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pStyle w:val="4"/>
              <w:widowControl/>
              <w:spacing w:beforeAutospacing="0" w:afterAutospacing="0"/>
            </w:pPr>
            <w:r>
              <w:rPr>
                <w:rFonts w:hint="eastAsia" w:ascii="宋体" w:hAnsi="宋体" w:eastAsia="宋体" w:cs="宋体"/>
              </w:rPr>
              <w:t>五级梯队：武进区骨干教师</w:t>
            </w:r>
          </w:p>
        </w:tc>
      </w:tr>
      <w:tr>
        <w:trPr>
          <w:trHeight w:val="554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pStyle w:val="4"/>
              <w:widowControl/>
              <w:spacing w:beforeAutospacing="0" w:afterAutospacing="0"/>
            </w:pPr>
            <w:r>
              <w:rPr>
                <w:rFonts w:hint="eastAsia" w:ascii="宋体" w:hAnsi="宋体" w:eastAsia="宋体" w:cs="宋体"/>
              </w:rPr>
              <w:t>职称晋升：</w:t>
            </w:r>
            <w:r>
              <w:rPr>
                <w:rFonts w:hint="eastAsia" w:cs="Courier New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做好晋升小学中学高级教师的准备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  <w:color w:val="FF0000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课题研究：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注明课题研究的题目</w:t>
            </w:r>
          </w:p>
          <w:p>
            <w:pPr>
              <w:pStyle w:val="4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农村小学语文阅读教学中的审美教育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00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pStyle w:val="4"/>
              <w:widowControl/>
              <w:spacing w:beforeAutospacing="0" w:afterAutospacing="0"/>
            </w:pPr>
            <w:r>
              <w:rPr>
                <w:rFonts w:hint="eastAsia" w:ascii="宋体" w:hAnsi="宋体" w:eastAsia="宋体" w:cs="宋体"/>
              </w:rPr>
              <w:t>其它：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认真参加课题研究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04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具体</w:t>
            </w:r>
          </w:p>
          <w:p>
            <w:pPr>
              <w:pStyle w:val="4"/>
              <w:widowControl/>
              <w:spacing w:beforeAutospacing="0" w:afterAutospacing="0"/>
            </w:pPr>
            <w:r>
              <w:rPr>
                <w:rFonts w:hint="eastAsia" w:ascii="宋体" w:hAnsi="宋体" w:eastAsia="宋体" w:cs="宋体"/>
              </w:rPr>
              <w:t>措施</w:t>
            </w:r>
          </w:p>
        </w:tc>
        <w:tc>
          <w:tcPr>
            <w:tcW w:w="8992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</w:pPr>
            <w:r>
              <w:rPr>
                <w:rFonts w:hint="eastAsia" w:ascii="宋体" w:hAnsi="宋体" w:eastAsia="宋体" w:cs="宋体"/>
              </w:rPr>
              <w:t> </w:t>
            </w:r>
            <w:r>
              <w:rPr>
                <w:rFonts w:hint="eastAsia" w:cs="微软雅黑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平时做到及时备课，备课时认真钻研教材、教参，学习新课标，虚心向同年组老师学习、请教。运用多种教学方法，从学生的实际出发，注意调动学生学习的积极性和创造性思维，以培养学生的科学素养。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学校</w:t>
            </w:r>
          </w:p>
          <w:p>
            <w:pPr>
              <w:pStyle w:val="4"/>
              <w:widowControl/>
              <w:spacing w:beforeAutospacing="0" w:afterAutospacing="0"/>
            </w:pPr>
            <w:r>
              <w:rPr>
                <w:rFonts w:hint="eastAsia" w:ascii="宋体" w:hAnsi="宋体" w:eastAsia="宋体" w:cs="宋体"/>
              </w:rPr>
              <w:t>审核</w:t>
            </w:r>
          </w:p>
        </w:tc>
        <w:tc>
          <w:tcPr>
            <w:tcW w:w="89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pStyle w:val="4"/>
              <w:widowControl/>
              <w:spacing w:beforeAutospacing="0" w:afterAutospacing="0"/>
            </w:pPr>
            <w:r>
              <w:rPr>
                <w:rFonts w:hint="eastAsia" w:ascii="宋体" w:hAnsi="宋体" w:eastAsia="宋体" w:cs="宋体"/>
              </w:rPr>
              <w:t>                                           </w:t>
            </w:r>
          </w:p>
        </w:tc>
      </w:tr>
    </w:tbl>
    <w:p/>
    <w:sectPr>
      <w:pgSz w:w="11906" w:h="16838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OWFjMDcwYzM3YWUzZDNiNTAzM2IyMmM3OTljN2QifQ=="/>
  </w:docVars>
  <w:rsids>
    <w:rsidRoot w:val="7FDF5735"/>
    <w:rsid w:val="001727DD"/>
    <w:rsid w:val="001F12ED"/>
    <w:rsid w:val="004D120A"/>
    <w:rsid w:val="00515B8D"/>
    <w:rsid w:val="00682E74"/>
    <w:rsid w:val="00941963"/>
    <w:rsid w:val="00B6717D"/>
    <w:rsid w:val="00F06060"/>
    <w:rsid w:val="63156005"/>
    <w:rsid w:val="7FDF5735"/>
    <w:rsid w:val="F4B987AB"/>
    <w:rsid w:val="FADF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686</Words>
  <Characters>713</Characters>
  <Lines>5</Lines>
  <Paragraphs>1</Paragraphs>
  <TotalTime>24</TotalTime>
  <ScaleCrop>false</ScaleCrop>
  <LinksUpToDate>false</LinksUpToDate>
  <CharactersWithSpaces>758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2022-02-21T09:47:00Z</dcterms:created>
  <dc:creator>fanqinxia</dc:creator>
  <cp:lastModifiedBy>陶欢</cp:lastModifiedBy>
  <dcterms:modified xsi:type="dcterms:W3CDTF">2023-02-06T14:05:36Z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594361D77A8E42CA862D7382D2B2780A</vt:lpwstr>
  </property>
</Properties>
</file>