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default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>年上半年</w:t>
      </w:r>
      <w:r>
        <w:rPr>
          <w:rFonts w:hint="default"/>
          <w:sz w:val="32"/>
          <w:szCs w:val="32"/>
          <w:lang w:val="en-US" w:eastAsia="zh-CN"/>
        </w:rPr>
        <w:t>圩</w:t>
      </w:r>
      <w:r>
        <w:rPr>
          <w:rFonts w:hint="eastAsia"/>
          <w:sz w:val="32"/>
          <w:szCs w:val="32"/>
          <w:lang w:val="en-US" w:eastAsia="zh-CN"/>
        </w:rPr>
        <w:t>小校</w:t>
      </w:r>
      <w:r>
        <w:rPr>
          <w:rFonts w:hint="default"/>
          <w:sz w:val="32"/>
          <w:szCs w:val="32"/>
          <w:lang w:val="en-US" w:eastAsia="zh-CN"/>
        </w:rPr>
        <w:t>园</w:t>
      </w:r>
      <w:r>
        <w:rPr>
          <w:rFonts w:hint="eastAsia"/>
          <w:sz w:val="32"/>
          <w:szCs w:val="32"/>
          <w:lang w:val="en-US" w:eastAsia="zh-CN"/>
        </w:rPr>
        <w:t>安全工作培训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bookmarkStart w:id="0" w:name="_GoBack"/>
      <w:r>
        <w:t>一、常态化防疫工作</w:t>
      </w:r>
      <w:r>
        <w:rPr>
          <w:rFonts w:hint="eastAsia"/>
          <w:lang w:eastAsia="zh-CN"/>
        </w:rPr>
        <w:t>，重</w:t>
      </w:r>
      <w:r>
        <w:rPr>
          <w:rFonts w:hint="default"/>
          <w:lang w:val="en-US" w:eastAsia="zh-CN"/>
        </w:rPr>
        <w:t>点</w:t>
      </w:r>
      <w:r>
        <w:rPr>
          <w:rFonts w:hint="eastAsia"/>
          <w:lang w:val="en-US" w:eastAsia="zh-CN"/>
        </w:rPr>
        <w:t>是</w:t>
      </w:r>
      <w:r>
        <w:t>加强师生日常健康监测：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rPr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t>落实晨午检制度、传染病疫情报告制度、因病缺勤缺课追踪登记制度（每天按照校医的通知要求，及时上报登记缺勤缺课情况）等，建立学生健康信息电子台账，提高疾病监测预警信息化水平。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t>提醒各位师生出现发热、干咳、乏力、咽痛等症状时，不带病到校工作或学习。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rPr>
          <w:lang w:val="en-US"/>
        </w:rPr>
        <w:t>3</w:t>
      </w:r>
      <w:r>
        <w:rPr>
          <w:rFonts w:hint="eastAsia"/>
          <w:lang w:val="en-US" w:eastAsia="zh-CN"/>
        </w:rPr>
        <w:t>、</w:t>
      </w:r>
      <w:r>
        <w:t>加强对阳过的师生康复期的健康指导，引导师生做好康复期健康管理。不组织或要求康复期的师生参加剧烈运动。体育教师班主任各任课教师都要注意这个问题。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eastAsia="zh-CN"/>
        </w:rPr>
        <w:t xml:space="preserve">   </w:t>
      </w:r>
      <w:r>
        <w:t>二、有关学生的常规安全工作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1、交通安全  教育学生遵守交通规则，养成看信号灯行走的习惯，不抢道，不反向行车，不翻越公路护栏。老师在校园内行车速度不超过10千米每小时，校园内禁止鸣笛，没有特殊情况不要开到教学区，停在车棚内，禁止停在消防通道上。多功能楼地下车库到启用的时候，进出地库停车转弯也有不少安全问题，相关要求到时候再告知大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2、饮食安全  教育学生注意饮食安全，不吃过期、霉变食品，不买“三无”产品，上学、放学不到小摊上购买零食。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3、用电安全   不在教室、办公室等地方私拉乱接电线，不用湿手触摸电器，发现裸露电线及时报告，不靠近高压电器设备。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4、课堂安全  上体育课时要有防范意识，不随意投掷器材，不携带钥匙等坚硬、尖锐物品，学生要在老师的指导下活动；实验课要严格遵守操作程序，按规范操作，不随意动用器材和药品；信息课、音乐课等带出教室的班级，课前老师要清点学生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5、日常行为安全  教育学生不携带刀具、打火机或其他危险品进入校园，不进网吧；不在楼梯上、走廊上打闹；上下楼梯靠右行走，不拥挤；不奔跑；不站在或骑跨在阳台栏杆上；不从教学楼上往下抛东西；不从高处往下跳。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6、集体活动安全  班级、年级组织的户外活动、外出活动等，要事先制定好活动安全方案，报经上级部门批准后方可进行；学生集会时，教育学生不要反向行走，以免被其他学生挤伤。发生拥挤时不要俯身捡东西或系鞋带，防止被挤倒或踩踏。被人挤倒无法站立、行走时，要设法蹲立双手抱头，并大声呼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7、消防安全   发生火灾第一件事是拨打电话“119”并讲清火灾地点。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8、网络防诈骗安全：网络手机各种骗术层出不穷</w:t>
      </w:r>
      <w:r>
        <w:rPr>
          <w:rFonts w:hint="eastAsia"/>
          <w:lang w:eastAsia="zh-CN"/>
        </w:rPr>
        <w:t>，</w:t>
      </w:r>
      <w:r>
        <w:t>要提高防范意识。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rPr>
          <w:lang w:val="en-US"/>
        </w:rPr>
        <w:t>9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工地安全</w:t>
      </w:r>
      <w:r>
        <w:rPr>
          <w:rFonts w:hint="eastAsia"/>
          <w:lang w:val="en-US" w:eastAsia="zh-CN"/>
        </w:rPr>
        <w:t>：多功能楼尚未全部完工投入使用，防护围档已拆除，目前，有关施工区域有安全隐患的地方，是用简易的带三角旗的绳子围起来的，请班主任教育学生注意安全，不要到施工区域去活动。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安全无小事，重在抓落实，常抓是保证，预防最重要。我们要力争做到人人讲安全、事事讲安全、时时讲安全。让安全意识、安全责任深入人心。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</w:pPr>
      <w:r>
        <w:t>1530</w:t>
      </w:r>
      <w:r>
        <w:rPr>
          <w:rFonts w:hint="eastAsia"/>
          <w:lang w:eastAsia="zh-CN"/>
        </w:rPr>
        <w:t>安全</w:t>
      </w:r>
      <w:r>
        <w:t>教育机制</w:t>
      </w:r>
      <w:r>
        <w:rPr>
          <w:rFonts w:hint="eastAsia"/>
          <w:lang w:eastAsia="zh-CN"/>
        </w:rPr>
        <w:t>做到</w:t>
      </w:r>
      <w:r>
        <w:t>常态化制度化</w:t>
      </w:r>
      <w:r>
        <w:rPr>
          <w:rFonts w:hint="eastAsia"/>
          <w:lang w:eastAsia="zh-CN"/>
        </w:rPr>
        <w:t>（</w:t>
      </w:r>
      <w:r>
        <w:t>每天放学前一分钟，每周末放学前和周一到校后五分钟，每个假期放假前和假期结束开学到校后30分钟的安全教育。</w:t>
      </w:r>
      <w:r>
        <w:rPr>
          <w:rFonts w:hint="eastAsia"/>
          <w:lang w:eastAsia="zh-CN"/>
        </w:rPr>
        <w:t>）</w:t>
      </w:r>
    </w:p>
    <w:bookmarkEnd w:id="0"/>
    <w:p>
      <w:pPr>
        <w:ind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zI0ZmU3MjYyZDZiZWUwNzgwYzk0MDQ0N2UxNGUifQ=="/>
  </w:docVars>
  <w:rsids>
    <w:rsidRoot w:val="00000000"/>
    <w:rsid w:val="538B0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1131</Words>
  <Characters>1143</Characters>
  <Paragraphs>18</Paragraphs>
  <TotalTime>0</TotalTime>
  <ScaleCrop>false</ScaleCrop>
  <LinksUpToDate>false</LinksUpToDate>
  <CharactersWithSpaces>1162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2023-02-03T01:53:00Z</dcterms:created>
  <dc:creator>NOH-AN01</dc:creator>
  <cp:lastModifiedBy>Administrator</cp:lastModifiedBy>
  <dcterms:modified xsi:type="dcterms:W3CDTF">2023-02-04T02:30:32Z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5b4f696e6beb4d0eb1a387117b75a7d4</vt:lpwstr>
  </property>
  <property fmtid="{D5CDD505-2E9C-101B-9397-08002B2CF9AE}" pid="3" name="KSOProductBuildVer">
    <vt:lpwstr>2052-11.1.0.13703</vt:lpwstr>
  </property>
</Properties>
</file>