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Hans"/>
        </w:rPr>
        <w:t>儿童本位的幼儿在园生活活动优化研究</w:t>
      </w:r>
      <w:r>
        <w:rPr>
          <w:rFonts w:hint="eastAsia" w:ascii="黑体" w:hAnsi="宋体" w:eastAsia="黑体" w:cs="宋体"/>
          <w:kern w:val="0"/>
          <w:sz w:val="32"/>
          <w:szCs w:val="32"/>
        </w:rPr>
        <w:t>”课题阶段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Hans"/>
        </w:rPr>
        <w:t>小结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（202</w:t>
      </w:r>
      <w:r>
        <w:rPr>
          <w:rFonts w:ascii="黑体" w:hAnsi="宋体" w:eastAsia="黑体" w:cs="宋体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年9月——2023年1月）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自2022年3月开题以来，课题组有条不紊地开展相关研究工作。本学期，课题组根据实施计划，立足“儿童本位”，遵循理论研究与实践探索相结合的研究模式，开展了一系列的研讨活动，已中期评估结束，现总结如下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一、扎实稳步、不断推进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们按照学期初制定的课题计划，逐步开展课题研究，教师结合各年龄段幼儿的特点，对生活方案进行有针对性的归纳与调整；将适宜的绘本、童谣进行收集与汇总；同时在知网上下载了大量相关文献进行分享、学习、交流；日常生活中更是注重生活环境的创设。通过以上多方面的实施，逐月扎实稳步地推进课程的研究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二、齐心合力、紧抓教研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在本学期，我们多次召开课题研讨会议，针对实践中遇到的瓶颈问题，共同探讨解决问题的方法，保障课题有效实施。抓住区年级组长教研活动评比这一契机，课题组就“自主用餐新变革——关于提升幼儿用餐自主性的教研设计”开展教研活动，并以此参加天宁区幼儿园教研组长“优秀教研活动”，并荣获区二等奖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三、专家助力、再明方向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们课题在这个学期迎来了中期评估，由于疫情中期评估在线上举行。不管是中期评估表还是汇报PPT，我们精心准备，聚焦教研实效，将这一年来的教研成果对专家进行展示。评估过程中，专家们对我们的课题实施给予了肯定，也对下阶段研究提出了指导性意见，这些意见为我们后续开展课题研究指明了方向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四、努力提升、成果显著</w:t>
      </w:r>
    </w:p>
    <w:p>
      <w:pPr>
        <w:spacing w:line="360" w:lineRule="auto"/>
        <w:ind w:firstLine="480" w:firstLineChars="200"/>
        <w:rPr>
          <w:rFonts w:hint="default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月，课题组成员都会针对性的撰写个案观察记录，进行一对一倾听记录等，以此来了解幼儿的需求、发现研究中的问题、找寻支持的策略，从而也积累了一手的过程性资料。学期末老师们积极撰写论文并投稿：阮云姣老师撰写的论文《解析饮水行为中儿童本位的缺失现象与优化策略》在常州市幼儿园教师优秀论文评比中获一等奖，倪芳老师撰写的论文《自主用餐新变革》在常州市幼儿园教师优秀论文评比中获三等奖</w:t>
      </w:r>
      <w:r>
        <w:rPr>
          <w:rFonts w:hint="default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Hans"/>
        </w:rPr>
        <w:t>荣</w:t>
      </w:r>
      <w:r>
        <w:rPr>
          <w:rFonts w:hint="eastAsia" w:asciiTheme="minorEastAsia" w:hAnsiTheme="minorEastAsia"/>
          <w:sz w:val="24"/>
          <w:szCs w:val="24"/>
        </w:rPr>
        <w:t>誉的获得、中期评估的顺利通过都是对我们课题研究的肯定，也让老师们更有信心，大家将一起携手，在生活课题研究这条道路上继续努力前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行</w:t>
      </w:r>
      <w:r>
        <w:rPr>
          <w:rFonts w:hint="default" w:asciiTheme="minorEastAsia" w:hAnsiTheme="minorEastAsia"/>
          <w:sz w:val="24"/>
          <w:szCs w:val="24"/>
          <w:lang w:eastAsia="zh-Hans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86"/>
    <w:rsid w:val="000E7142"/>
    <w:rsid w:val="001C4AEA"/>
    <w:rsid w:val="006F6071"/>
    <w:rsid w:val="007979DD"/>
    <w:rsid w:val="009A0DA9"/>
    <w:rsid w:val="00BB3C88"/>
    <w:rsid w:val="00C51E6A"/>
    <w:rsid w:val="00C65C86"/>
    <w:rsid w:val="00C85AE2"/>
    <w:rsid w:val="00D8085F"/>
    <w:rsid w:val="00DA3D61"/>
    <w:rsid w:val="00DD09BC"/>
    <w:rsid w:val="00DE7EBB"/>
    <w:rsid w:val="5C7197B2"/>
    <w:rsid w:val="BFF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730</Characters>
  <Lines>6</Lines>
  <Paragraphs>1</Paragraphs>
  <ScaleCrop>false</ScaleCrop>
  <LinksUpToDate>false</LinksUpToDate>
  <CharactersWithSpaces>856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2023-01-31T17:34:00Z</dcterms:created>
  <dc:creator>PC</dc:creator>
  <cp:lastModifiedBy>ruanyunjiao</cp:lastModifiedBy>
  <dcterms:modified xsi:type="dcterms:W3CDTF">2023-02-03T13:01:08Z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