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left="-420" w:leftChars="-200" w:right="-420" w:rightChars="-200" w:firstLine="643" w:firstLineChars="200"/>
        <w:jc w:val="center"/>
        <w:rPr>
          <w:rFonts w:hint="eastAsia" w:ascii="黑体" w:hAnsi="宋体" w:eastAsia="黑体" w:cs="宋体"/>
          <w:b/>
          <w:bCs/>
          <w:color w:val="000000"/>
          <w:kern w:val="0"/>
          <w:sz w:val="32"/>
          <w:szCs w:val="32"/>
        </w:rPr>
      </w:pPr>
      <w:r>
        <w:rPr>
          <w:rFonts w:hint="eastAsia" w:ascii="黑体" w:hAnsi="宋体" w:eastAsia="黑体" w:cs="宋体"/>
          <w:b/>
          <w:bCs/>
          <w:color w:val="000000"/>
          <w:kern w:val="0"/>
          <w:sz w:val="32"/>
          <w:szCs w:val="32"/>
          <w:lang w:eastAsia="zh-CN"/>
        </w:rPr>
        <w:t>精耕细作新体验</w:t>
      </w:r>
      <w:r>
        <w:rPr>
          <w:rFonts w:hint="eastAsia" w:ascii="黑体" w:hAnsi="宋体" w:eastAsia="黑体" w:cs="宋体"/>
          <w:b/>
          <w:bCs/>
          <w:color w:val="000000"/>
          <w:kern w:val="0"/>
          <w:sz w:val="32"/>
          <w:szCs w:val="32"/>
        </w:rPr>
        <w:t xml:space="preserve"> </w:t>
      </w:r>
      <w:r>
        <w:rPr>
          <w:rFonts w:hint="eastAsia" w:ascii="黑体" w:hAnsi="宋体" w:eastAsia="黑体" w:cs="宋体"/>
          <w:b/>
          <w:bCs/>
          <w:color w:val="000000"/>
          <w:kern w:val="0"/>
          <w:sz w:val="32"/>
          <w:szCs w:val="32"/>
          <w:lang w:val="en-US" w:eastAsia="zh-CN"/>
        </w:rPr>
        <w:t>聚力前行促发展</w:t>
      </w:r>
      <w:r>
        <w:rPr>
          <w:rFonts w:hint="eastAsia" w:ascii="黑体" w:hAnsi="宋体" w:eastAsia="黑体" w:cs="宋体"/>
          <w:b/>
          <w:bCs/>
          <w:color w:val="000000"/>
          <w:kern w:val="0"/>
          <w:sz w:val="32"/>
          <w:szCs w:val="32"/>
        </w:rPr>
        <w:t xml:space="preserve"> </w:t>
      </w:r>
    </w:p>
    <w:p>
      <w:pPr>
        <w:widowControl/>
        <w:spacing w:line="360" w:lineRule="auto"/>
        <w:ind w:left="-420" w:leftChars="-200" w:right="-420" w:rightChars="-200" w:firstLine="482" w:firstLineChars="200"/>
        <w:jc w:val="center"/>
        <w:rPr>
          <w:rFonts w:hint="eastAsia" w:ascii="黑体" w:hAnsi="宋体" w:eastAsia="黑体" w:cs="宋体"/>
          <w:b/>
          <w:bCs/>
          <w:color w:val="000000"/>
          <w:kern w:val="0"/>
          <w:sz w:val="24"/>
          <w:szCs w:val="24"/>
        </w:rPr>
      </w:pPr>
      <w:r>
        <w:rPr>
          <w:rFonts w:hint="eastAsia" w:ascii="黑体" w:hAnsi="宋体" w:eastAsia="黑体" w:cs="宋体"/>
          <w:b/>
          <w:bCs/>
          <w:color w:val="000000"/>
          <w:kern w:val="0"/>
          <w:sz w:val="24"/>
          <w:szCs w:val="24"/>
        </w:rPr>
        <w:t xml:space="preserve">                     ——202</w:t>
      </w:r>
      <w:r>
        <w:rPr>
          <w:rFonts w:hint="eastAsia" w:ascii="黑体" w:hAnsi="宋体" w:eastAsia="黑体" w:cs="宋体"/>
          <w:b/>
          <w:bCs/>
          <w:color w:val="000000"/>
          <w:kern w:val="0"/>
          <w:sz w:val="24"/>
          <w:szCs w:val="24"/>
          <w:lang w:val="en-US" w:eastAsia="zh-CN"/>
        </w:rPr>
        <w:t>1</w:t>
      </w:r>
      <w:r>
        <w:rPr>
          <w:rFonts w:hint="eastAsia" w:ascii="黑体" w:hAnsi="宋体" w:eastAsia="黑体" w:cs="宋体"/>
          <w:b/>
          <w:bCs/>
          <w:color w:val="000000"/>
          <w:kern w:val="0"/>
          <w:sz w:val="24"/>
          <w:szCs w:val="24"/>
        </w:rPr>
        <w:t>—202</w:t>
      </w:r>
      <w:r>
        <w:rPr>
          <w:rFonts w:hint="eastAsia" w:ascii="黑体" w:hAnsi="宋体" w:eastAsia="黑体" w:cs="宋体"/>
          <w:b/>
          <w:bCs/>
          <w:color w:val="000000"/>
          <w:kern w:val="0"/>
          <w:sz w:val="24"/>
          <w:szCs w:val="24"/>
          <w:lang w:val="en-US" w:eastAsia="zh-CN"/>
        </w:rPr>
        <w:t>2</w:t>
      </w:r>
      <w:r>
        <w:rPr>
          <w:rFonts w:hint="eastAsia" w:ascii="黑体" w:hAnsi="宋体" w:eastAsia="黑体" w:cs="宋体"/>
          <w:b/>
          <w:bCs/>
          <w:color w:val="000000"/>
          <w:kern w:val="0"/>
          <w:sz w:val="24"/>
          <w:szCs w:val="24"/>
        </w:rPr>
        <w:t>学年度第</w:t>
      </w:r>
      <w:r>
        <w:rPr>
          <w:rFonts w:hint="eastAsia" w:ascii="黑体" w:hAnsi="宋体" w:eastAsia="黑体" w:cs="宋体"/>
          <w:b/>
          <w:bCs/>
          <w:color w:val="000000"/>
          <w:kern w:val="0"/>
          <w:sz w:val="24"/>
          <w:szCs w:val="24"/>
          <w:lang w:eastAsia="zh-CN"/>
        </w:rPr>
        <w:t>一</w:t>
      </w:r>
      <w:r>
        <w:rPr>
          <w:rFonts w:hint="eastAsia" w:ascii="黑体" w:hAnsi="宋体" w:eastAsia="黑体" w:cs="宋体"/>
          <w:b/>
          <w:bCs/>
          <w:color w:val="000000"/>
          <w:kern w:val="0"/>
          <w:sz w:val="24"/>
          <w:szCs w:val="24"/>
        </w:rPr>
        <w:t>学期园务工作计划</w:t>
      </w:r>
    </w:p>
    <w:p>
      <w:pPr>
        <w:widowControl/>
        <w:spacing w:line="360" w:lineRule="auto"/>
        <w:ind w:left="-420" w:leftChars="-200" w:right="-420" w:rightChars="-200" w:firstLine="480" w:firstLineChars="200"/>
        <w:jc w:val="center"/>
        <w:rPr>
          <w:rFonts w:hint="eastAsia" w:ascii="宋体" w:hAnsi="宋体" w:cs="宋体"/>
          <w:bCs/>
          <w:color w:val="000000"/>
          <w:kern w:val="0"/>
          <w:sz w:val="24"/>
          <w:szCs w:val="24"/>
        </w:rPr>
      </w:pPr>
      <w:r>
        <w:rPr>
          <w:rFonts w:hint="eastAsia" w:ascii="宋体" w:hAnsi="宋体" w:cs="宋体"/>
          <w:bCs/>
          <w:color w:val="000000"/>
          <w:kern w:val="0"/>
          <w:sz w:val="24"/>
          <w:szCs w:val="24"/>
        </w:rPr>
        <w:t>2021年</w:t>
      </w:r>
      <w:r>
        <w:rPr>
          <w:rFonts w:hint="eastAsia" w:ascii="宋体" w:hAnsi="宋体" w:cs="宋体"/>
          <w:bCs/>
          <w:color w:val="000000"/>
          <w:kern w:val="0"/>
          <w:sz w:val="24"/>
          <w:szCs w:val="24"/>
          <w:lang w:val="en-US" w:eastAsia="zh-CN"/>
        </w:rPr>
        <w:t>7</w:t>
      </w:r>
      <w:r>
        <w:rPr>
          <w:rFonts w:hint="eastAsia" w:ascii="宋体" w:hAnsi="宋体" w:cs="宋体"/>
          <w:bCs/>
          <w:color w:val="000000"/>
          <w:kern w:val="0"/>
          <w:sz w:val="24"/>
          <w:szCs w:val="24"/>
        </w:rPr>
        <w:t>月</w:t>
      </w:r>
      <w:r>
        <w:rPr>
          <w:rFonts w:hint="eastAsia" w:ascii="宋体" w:hAnsi="宋体" w:cs="宋体"/>
          <w:bCs/>
          <w:color w:val="000000"/>
          <w:kern w:val="0"/>
          <w:sz w:val="24"/>
          <w:szCs w:val="24"/>
          <w:lang w:val="en-US" w:eastAsia="zh-CN"/>
        </w:rPr>
        <w:t>30</w:t>
      </w:r>
      <w:r>
        <w:rPr>
          <w:rFonts w:hint="eastAsia" w:ascii="宋体" w:hAnsi="宋体" w:cs="宋体"/>
          <w:bCs/>
          <w:color w:val="000000"/>
          <w:kern w:val="0"/>
          <w:sz w:val="24"/>
          <w:szCs w:val="24"/>
        </w:rPr>
        <w:t>日</w:t>
      </w:r>
    </w:p>
    <w:p>
      <w:pPr>
        <w:widowControl/>
        <w:numPr>
          <w:ilvl w:val="0"/>
          <w:numId w:val="1"/>
        </w:numPr>
        <w:spacing w:line="360" w:lineRule="auto"/>
        <w:ind w:right="-57" w:rightChars="-27" w:firstLine="535" w:firstLineChars="222"/>
        <w:contextualSpacing/>
        <w:jc w:val="left"/>
        <w:rPr>
          <w:rFonts w:hint="eastAsia" w:ascii="宋体" w:hAnsi="宋体" w:cs="宋体"/>
          <w:b/>
          <w:color w:val="000000"/>
          <w:kern w:val="0"/>
          <w:sz w:val="24"/>
          <w:szCs w:val="24"/>
        </w:rPr>
      </w:pPr>
      <w:r>
        <w:rPr>
          <w:rFonts w:hint="eastAsia" w:ascii="宋体" w:hAnsi="宋体" w:cs="宋体"/>
          <w:b/>
          <w:color w:val="000000"/>
          <w:kern w:val="0"/>
          <w:sz w:val="24"/>
          <w:szCs w:val="24"/>
        </w:rPr>
        <w:t>指导思想</w:t>
      </w:r>
    </w:p>
    <w:p>
      <w:pPr>
        <w:widowControl/>
        <w:numPr>
          <w:ilvl w:val="0"/>
          <w:numId w:val="0"/>
        </w:numPr>
        <w:spacing w:line="360" w:lineRule="auto"/>
        <w:ind w:right="-57" w:rightChars="-27" w:firstLine="480" w:firstLineChars="200"/>
        <w:contextualSpacing/>
        <w:jc w:val="left"/>
        <w:rPr>
          <w:rFonts w:hint="eastAsia" w:ascii="宋体" w:hAnsi="宋体" w:cs="宋体"/>
          <w:color w:val="000000"/>
          <w:kern w:val="0"/>
          <w:sz w:val="24"/>
          <w:szCs w:val="24"/>
        </w:rPr>
      </w:pPr>
      <w:r>
        <w:rPr>
          <w:rFonts w:hint="eastAsia" w:ascii="宋体" w:hAnsi="宋体" w:cs="宋体"/>
          <w:color w:val="000000"/>
          <w:kern w:val="0"/>
          <w:sz w:val="24"/>
          <w:szCs w:val="24"/>
        </w:rPr>
        <w:t>2021年是</w:t>
      </w:r>
      <w:r>
        <w:rPr>
          <w:rFonts w:hint="eastAsia" w:ascii="宋体" w:hAnsi="宋体" w:cs="宋体"/>
          <w:color w:val="000000"/>
          <w:kern w:val="0"/>
          <w:sz w:val="24"/>
          <w:szCs w:val="24"/>
          <w:lang w:eastAsia="zh-CN"/>
        </w:rPr>
        <w:t>教育</w:t>
      </w:r>
      <w:r>
        <w:rPr>
          <w:rFonts w:hint="eastAsia" w:ascii="宋体" w:hAnsi="宋体" w:cs="宋体"/>
          <w:color w:val="000000"/>
          <w:kern w:val="0"/>
          <w:sz w:val="24"/>
          <w:szCs w:val="24"/>
        </w:rPr>
        <w:t>“十四五”规划的</w:t>
      </w:r>
      <w:r>
        <w:rPr>
          <w:rFonts w:hint="eastAsia" w:ascii="宋体" w:hAnsi="宋体" w:cs="宋体"/>
          <w:color w:val="000000"/>
          <w:kern w:val="0"/>
          <w:sz w:val="24"/>
          <w:szCs w:val="24"/>
          <w:lang w:eastAsia="zh-CN"/>
        </w:rPr>
        <w:t>编制</w:t>
      </w:r>
      <w:r>
        <w:rPr>
          <w:rFonts w:hint="eastAsia" w:ascii="宋体" w:hAnsi="宋体" w:cs="宋体"/>
          <w:color w:val="000000"/>
          <w:kern w:val="0"/>
          <w:sz w:val="24"/>
          <w:szCs w:val="24"/>
        </w:rPr>
        <w:t>之年，也是教育工作者守教育报国心、担筑梦育使命的奋斗之年</w:t>
      </w:r>
      <w:r>
        <w:rPr>
          <w:rFonts w:hint="eastAsia" w:ascii="宋体" w:hAnsi="宋体" w:cs="宋体"/>
          <w:color w:val="000000"/>
          <w:kern w:val="0"/>
          <w:sz w:val="24"/>
          <w:szCs w:val="24"/>
          <w:lang w:eastAsia="zh-CN"/>
        </w:rPr>
        <w:t>。我们将继续</w:t>
      </w:r>
      <w:r>
        <w:rPr>
          <w:rFonts w:hint="eastAsia" w:ascii="宋体" w:hAnsi="宋体" w:cs="宋体"/>
          <w:color w:val="000000"/>
          <w:kern w:val="0"/>
          <w:sz w:val="24"/>
          <w:szCs w:val="24"/>
        </w:rPr>
        <w:t>以习近平新时代中国特色社会主义思想为指导，全面贯彻党的十九大和</w:t>
      </w:r>
      <w:r>
        <w:rPr>
          <w:rFonts w:hint="default" w:ascii="Arial" w:hAnsi="Arial" w:eastAsia="宋体" w:cs="Arial"/>
          <w:vanish/>
          <w:color w:val="333333"/>
          <w:kern w:val="0"/>
          <w:sz w:val="21"/>
          <w:szCs w:val="21"/>
          <w:shd w:val="clear" w:fill="FFFFFF"/>
          <w:lang w:val="en-US" w:eastAsia="zh-CN" w:bidi="ar"/>
        </w:rPr>
        <w:t>十九届二中、三中、四中、五中全会精神，贯彻落实习近平总书记关于教育的重要论述和全国教育大会精神，</w:t>
      </w:r>
      <w:r>
        <w:rPr>
          <w:rFonts w:hint="eastAsia" w:ascii="宋体" w:hAnsi="宋体" w:cs="宋体"/>
          <w:color w:val="000000"/>
          <w:kern w:val="0"/>
          <w:sz w:val="24"/>
          <w:szCs w:val="24"/>
          <w:lang w:val="en-US" w:eastAsia="zh-CN"/>
        </w:rPr>
        <w:t>十九届二中、三中、四中、五中全会精神，贯彻落实习近平总书记关于教育的重要论述和全国教育大会精神，</w:t>
      </w:r>
      <w:r>
        <w:rPr>
          <w:rFonts w:hint="eastAsia" w:ascii="宋体" w:hAnsi="宋体" w:cs="宋体"/>
          <w:color w:val="000000"/>
          <w:kern w:val="0"/>
          <w:sz w:val="24"/>
          <w:szCs w:val="24"/>
        </w:rPr>
        <w:t>以《3—6岁儿童学习与发展指南》、《幼儿园教育指导纲要》、江苏省课程游戏化项目实施要求为指引，</w:t>
      </w:r>
      <w:r>
        <w:rPr>
          <w:rFonts w:hint="eastAsia" w:ascii="宋体" w:hAnsi="宋体" w:cs="宋体"/>
          <w:color w:val="000000"/>
          <w:sz w:val="24"/>
          <w:szCs w:val="24"/>
        </w:rPr>
        <w:t>紧紧围绕市区工作相关要求，</w:t>
      </w:r>
      <w:r>
        <w:rPr>
          <w:rFonts w:hint="eastAsia" w:ascii="宋体" w:hAnsi="宋体" w:cs="宋体"/>
          <w:color w:val="000000"/>
          <w:kern w:val="0"/>
          <w:sz w:val="24"/>
          <w:szCs w:val="24"/>
        </w:rPr>
        <w:t>结合本园实际情况，坚持稳中求进工作总基调，坚持新发展理念，坚持高质量发展。</w:t>
      </w:r>
    </w:p>
    <w:p>
      <w:pPr>
        <w:widowControl/>
        <w:spacing w:line="360" w:lineRule="auto"/>
        <w:ind w:right="-420" w:rightChars="-200" w:firstLine="482" w:firstLineChars="200"/>
        <w:jc w:val="left"/>
        <w:rPr>
          <w:rFonts w:hint="eastAsia" w:ascii="宋体" w:hAnsi="宋体" w:cs="宋体"/>
          <w:b/>
          <w:color w:val="000000"/>
          <w:kern w:val="0"/>
          <w:sz w:val="24"/>
          <w:szCs w:val="24"/>
        </w:rPr>
      </w:pPr>
      <w:r>
        <w:rPr>
          <w:rFonts w:hint="eastAsia" w:ascii="宋体" w:hAnsi="宋体" w:cs="宋体"/>
          <w:b/>
          <w:color w:val="000000"/>
          <w:kern w:val="0"/>
          <w:sz w:val="24"/>
          <w:szCs w:val="24"/>
        </w:rPr>
        <w:t>二、工作目标</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cs="宋体"/>
          <w:b w:val="0"/>
          <w:bCs/>
          <w:color w:val="000000"/>
          <w:kern w:val="0"/>
          <w:sz w:val="24"/>
          <w:szCs w:val="24"/>
          <w:lang w:val="en-US" w:eastAsia="zh-CN"/>
        </w:rPr>
      </w:pPr>
      <w:r>
        <w:rPr>
          <w:rFonts w:hint="eastAsia" w:ascii="宋体" w:hAnsi="宋体" w:cs="宋体"/>
          <w:bCs/>
          <w:color w:val="000000"/>
          <w:kern w:val="0"/>
          <w:sz w:val="24"/>
          <w:szCs w:val="24"/>
        </w:rPr>
        <w:t>（一）</w:t>
      </w:r>
      <w:r>
        <w:rPr>
          <w:rFonts w:hint="eastAsia" w:cs="宋体"/>
          <w:b w:val="0"/>
          <w:bCs/>
          <w:color w:val="000000"/>
          <w:kern w:val="0"/>
          <w:sz w:val="24"/>
          <w:szCs w:val="24"/>
          <w:lang w:val="en-US" w:eastAsia="zh-CN"/>
        </w:rPr>
        <w:t>创新多元模式，智慧高效园务管理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cs="宋体"/>
          <w:color w:val="000000"/>
          <w:kern w:val="0"/>
          <w:sz w:val="24"/>
          <w:szCs w:val="24"/>
          <w:lang w:eastAsia="zh-CN"/>
        </w:rPr>
      </w:pPr>
      <w:r>
        <w:rPr>
          <w:rFonts w:hint="eastAsia" w:ascii="宋体" w:hAnsi="宋体" w:cs="宋体"/>
          <w:bCs/>
          <w:color w:val="000000"/>
          <w:kern w:val="0"/>
          <w:sz w:val="24"/>
          <w:szCs w:val="24"/>
        </w:rPr>
        <w:t>（二）</w:t>
      </w:r>
      <w:r>
        <w:rPr>
          <w:rFonts w:hint="eastAsia" w:ascii="宋体" w:hAnsi="宋体" w:cs="宋体"/>
          <w:bCs/>
          <w:color w:val="000000"/>
          <w:kern w:val="0"/>
          <w:sz w:val="24"/>
          <w:szCs w:val="24"/>
          <w:lang w:val="en-US" w:eastAsia="zh-CN"/>
        </w:rPr>
        <w:t>深挖</w:t>
      </w:r>
      <w:r>
        <w:rPr>
          <w:rFonts w:hint="eastAsia" w:ascii="宋体" w:hAnsi="宋体" w:cs="宋体"/>
          <w:bCs/>
          <w:color w:val="000000"/>
          <w:kern w:val="0"/>
          <w:sz w:val="24"/>
          <w:szCs w:val="24"/>
        </w:rPr>
        <w:t>文化</w:t>
      </w:r>
      <w:r>
        <w:rPr>
          <w:rFonts w:hint="eastAsia" w:ascii="宋体" w:hAnsi="宋体" w:cs="宋体"/>
          <w:bCs/>
          <w:color w:val="000000"/>
          <w:kern w:val="0"/>
          <w:sz w:val="24"/>
          <w:szCs w:val="24"/>
          <w:lang w:eastAsia="zh-CN"/>
        </w:rPr>
        <w:t>内涵</w:t>
      </w:r>
      <w:r>
        <w:rPr>
          <w:rFonts w:hint="eastAsia" w:ascii="宋体" w:hAnsi="宋体" w:cs="宋体"/>
          <w:bCs/>
          <w:color w:val="000000"/>
          <w:kern w:val="0"/>
          <w:sz w:val="24"/>
          <w:szCs w:val="24"/>
        </w:rPr>
        <w:t>，</w:t>
      </w:r>
      <w:r>
        <w:rPr>
          <w:rFonts w:hint="eastAsia" w:ascii="宋体" w:hAnsi="宋体" w:cs="宋体"/>
          <w:color w:val="000000"/>
          <w:kern w:val="0"/>
          <w:sz w:val="24"/>
          <w:szCs w:val="24"/>
          <w:lang w:val="en-US" w:eastAsia="zh-CN"/>
        </w:rPr>
        <w:t>践行</w:t>
      </w:r>
      <w:r>
        <w:rPr>
          <w:rFonts w:hint="eastAsia" w:ascii="宋体" w:hAnsi="宋体" w:cs="宋体"/>
          <w:color w:val="000000"/>
          <w:kern w:val="0"/>
          <w:sz w:val="24"/>
          <w:szCs w:val="24"/>
          <w:lang w:eastAsia="zh-CN"/>
        </w:rPr>
        <w:t>园所文化理念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cs="宋体"/>
          <w:bCs/>
          <w:color w:val="000000"/>
          <w:kern w:val="0"/>
          <w:sz w:val="24"/>
          <w:szCs w:val="24"/>
          <w:lang w:eastAsia="zh-CN"/>
        </w:rPr>
      </w:pPr>
      <w:r>
        <w:rPr>
          <w:rFonts w:hint="eastAsia" w:ascii="宋体" w:hAnsi="宋体" w:cs="宋体"/>
          <w:bCs/>
          <w:color w:val="000000"/>
          <w:kern w:val="0"/>
          <w:sz w:val="24"/>
          <w:szCs w:val="24"/>
        </w:rPr>
        <w:t>（三）</w:t>
      </w:r>
      <w:r>
        <w:rPr>
          <w:rFonts w:hint="eastAsia" w:ascii="宋体" w:hAnsi="宋体" w:cs="宋体"/>
          <w:bCs/>
          <w:color w:val="000000"/>
          <w:kern w:val="0"/>
          <w:sz w:val="24"/>
          <w:szCs w:val="24"/>
          <w:lang w:eastAsia="zh-CN"/>
        </w:rPr>
        <w:t>扎实课程建设，提升园本课程质量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cs="宋体"/>
          <w:bCs/>
          <w:color w:val="000000"/>
          <w:kern w:val="0"/>
          <w:sz w:val="24"/>
          <w:szCs w:val="24"/>
          <w:lang w:eastAsia="zh-CN"/>
        </w:rPr>
      </w:pPr>
      <w:r>
        <w:rPr>
          <w:rFonts w:hint="eastAsia" w:ascii="宋体" w:hAnsi="宋体" w:cs="宋体"/>
          <w:bCs/>
          <w:color w:val="000000"/>
          <w:kern w:val="0"/>
          <w:sz w:val="24"/>
          <w:szCs w:val="24"/>
        </w:rPr>
        <w:t>（四）</w:t>
      </w:r>
      <w:r>
        <w:rPr>
          <w:rFonts w:hint="eastAsia" w:ascii="宋体" w:hAnsi="宋体" w:cs="宋体"/>
          <w:bCs/>
          <w:color w:val="000000"/>
          <w:kern w:val="0"/>
          <w:sz w:val="24"/>
          <w:szCs w:val="24"/>
          <w:lang w:eastAsia="zh-CN"/>
        </w:rPr>
        <w:t>致力课题研究，促进教师科研能力</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cs="宋体"/>
          <w:bCs/>
          <w:color w:val="000000"/>
          <w:kern w:val="0"/>
          <w:sz w:val="24"/>
          <w:szCs w:val="24"/>
          <w:lang w:eastAsia="zh-CN"/>
        </w:rPr>
      </w:pPr>
      <w:r>
        <w:rPr>
          <w:rFonts w:hint="eastAsia" w:ascii="宋体" w:hAnsi="宋体" w:cs="宋体"/>
          <w:bCs/>
          <w:color w:val="000000"/>
          <w:kern w:val="0"/>
          <w:sz w:val="24"/>
          <w:szCs w:val="24"/>
        </w:rPr>
        <w:t>（</w:t>
      </w:r>
      <w:r>
        <w:rPr>
          <w:rFonts w:hint="eastAsia" w:ascii="宋体" w:hAnsi="宋体" w:cs="宋体"/>
          <w:bCs/>
          <w:color w:val="000000"/>
          <w:kern w:val="0"/>
          <w:sz w:val="24"/>
          <w:szCs w:val="24"/>
          <w:lang w:eastAsia="zh-CN"/>
        </w:rPr>
        <w:t>五</w:t>
      </w:r>
      <w:r>
        <w:rPr>
          <w:rFonts w:hint="eastAsia" w:ascii="宋体" w:hAnsi="宋体" w:cs="宋体"/>
          <w:bCs/>
          <w:color w:val="000000"/>
          <w:kern w:val="0"/>
          <w:sz w:val="24"/>
          <w:szCs w:val="24"/>
        </w:rPr>
        <w:t>）</w:t>
      </w:r>
      <w:r>
        <w:rPr>
          <w:rFonts w:hint="eastAsia" w:ascii="宋体" w:hAnsi="宋体" w:cs="宋体"/>
          <w:bCs/>
          <w:color w:val="000000"/>
          <w:kern w:val="0"/>
          <w:sz w:val="24"/>
          <w:szCs w:val="24"/>
          <w:lang w:eastAsia="zh-CN"/>
        </w:rPr>
        <w:t>搭建学习平台</w:t>
      </w:r>
      <w:r>
        <w:rPr>
          <w:rFonts w:hint="eastAsia" w:ascii="宋体" w:hAnsi="宋体" w:cs="宋体"/>
          <w:bCs/>
          <w:color w:val="000000"/>
          <w:kern w:val="0"/>
          <w:sz w:val="24"/>
          <w:szCs w:val="24"/>
        </w:rPr>
        <w:t>，</w:t>
      </w:r>
      <w:r>
        <w:rPr>
          <w:rFonts w:hint="eastAsia" w:ascii="宋体" w:hAnsi="宋体" w:cs="宋体"/>
          <w:bCs/>
          <w:color w:val="000000"/>
          <w:kern w:val="0"/>
          <w:sz w:val="24"/>
          <w:szCs w:val="24"/>
          <w:lang w:eastAsia="zh-CN"/>
        </w:rPr>
        <w:t>支持教师专业发展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cs="宋体"/>
          <w:bCs/>
          <w:color w:val="000000"/>
          <w:kern w:val="0"/>
          <w:sz w:val="24"/>
          <w:szCs w:val="24"/>
        </w:rPr>
      </w:pPr>
      <w:r>
        <w:rPr>
          <w:rFonts w:hint="eastAsia" w:ascii="宋体" w:hAnsi="宋体" w:cs="宋体"/>
          <w:bCs/>
          <w:color w:val="000000"/>
          <w:kern w:val="0"/>
          <w:sz w:val="24"/>
          <w:szCs w:val="24"/>
        </w:rPr>
        <w:t>（</w:t>
      </w:r>
      <w:r>
        <w:rPr>
          <w:rFonts w:hint="eastAsia" w:ascii="宋体" w:hAnsi="宋体" w:cs="宋体"/>
          <w:bCs/>
          <w:color w:val="000000"/>
          <w:kern w:val="0"/>
          <w:sz w:val="24"/>
          <w:szCs w:val="24"/>
          <w:lang w:val="en-US" w:eastAsia="zh-CN"/>
        </w:rPr>
        <w:t>六</w:t>
      </w:r>
      <w:r>
        <w:rPr>
          <w:rFonts w:hint="eastAsia" w:ascii="宋体" w:hAnsi="宋体" w:cs="宋体"/>
          <w:bCs/>
          <w:color w:val="000000"/>
          <w:kern w:val="0"/>
          <w:sz w:val="24"/>
          <w:szCs w:val="24"/>
        </w:rPr>
        <w:t>）规范后勤保健，</w:t>
      </w:r>
      <w:r>
        <w:rPr>
          <w:rFonts w:hint="eastAsia" w:ascii="宋体" w:hAnsi="宋体" w:cs="宋体"/>
          <w:bCs/>
          <w:color w:val="000000"/>
          <w:kern w:val="0"/>
          <w:sz w:val="24"/>
          <w:szCs w:val="24"/>
          <w:lang w:eastAsia="zh-CN"/>
        </w:rPr>
        <w:t>加强健康</w:t>
      </w:r>
      <w:r>
        <w:rPr>
          <w:rFonts w:hint="eastAsia" w:ascii="宋体" w:hAnsi="宋体" w:cs="宋体"/>
          <w:bCs/>
          <w:color w:val="000000"/>
          <w:kern w:val="0"/>
          <w:sz w:val="24"/>
          <w:szCs w:val="24"/>
        </w:rPr>
        <w:t>安全防线</w:t>
      </w:r>
    </w:p>
    <w:p>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firstLine="482" w:firstLineChars="200"/>
        <w:contextualSpacing/>
        <w:jc w:val="left"/>
        <w:textAlignment w:val="auto"/>
        <w:rPr>
          <w:rFonts w:hint="eastAsia" w:asciiTheme="majorEastAsia" w:hAnsiTheme="majorEastAsia" w:eastAsiaTheme="majorEastAsia" w:cstheme="majorEastAsia"/>
          <w:b/>
          <w:color w:val="000000"/>
          <w:kern w:val="0"/>
          <w:sz w:val="24"/>
          <w:szCs w:val="24"/>
        </w:rPr>
      </w:pPr>
      <w:r>
        <w:rPr>
          <w:rFonts w:hint="eastAsia" w:asciiTheme="majorEastAsia" w:hAnsiTheme="majorEastAsia" w:eastAsiaTheme="majorEastAsia" w:cstheme="majorEastAsia"/>
          <w:b/>
          <w:color w:val="000000"/>
          <w:kern w:val="0"/>
          <w:sz w:val="24"/>
          <w:szCs w:val="24"/>
        </w:rPr>
        <w:t>三、具体措施</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firstLine="482" w:firstLineChars="200"/>
        <w:textAlignment w:val="auto"/>
        <w:rPr>
          <w:rFonts w:hint="eastAsia" w:asciiTheme="majorEastAsia" w:hAnsiTheme="majorEastAsia" w:eastAsiaTheme="majorEastAsia" w:cstheme="majorEastAsia"/>
          <w:b/>
          <w:color w:val="000000"/>
          <w:kern w:val="0"/>
          <w:sz w:val="24"/>
          <w:szCs w:val="24"/>
          <w:lang w:val="en-US" w:eastAsia="zh-CN"/>
        </w:rPr>
      </w:pPr>
      <w:r>
        <w:rPr>
          <w:rFonts w:hint="eastAsia" w:asciiTheme="majorEastAsia" w:hAnsiTheme="majorEastAsia" w:eastAsiaTheme="majorEastAsia" w:cstheme="majorEastAsia"/>
          <w:b/>
          <w:color w:val="000000"/>
          <w:kern w:val="0"/>
          <w:sz w:val="24"/>
          <w:szCs w:val="24"/>
          <w:lang w:eastAsia="zh-CN"/>
        </w:rPr>
        <w:t>（</w:t>
      </w:r>
      <w:r>
        <w:rPr>
          <w:rFonts w:hint="eastAsia" w:asciiTheme="majorEastAsia" w:hAnsiTheme="majorEastAsia" w:eastAsiaTheme="majorEastAsia" w:cstheme="majorEastAsia"/>
          <w:b/>
          <w:color w:val="000000"/>
          <w:kern w:val="0"/>
          <w:sz w:val="24"/>
          <w:szCs w:val="24"/>
          <w:lang w:val="en-US" w:eastAsia="zh-CN"/>
        </w:rPr>
        <w:t>一）创新多元模式，智慧高效园务管理</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400" w:lineRule="exact"/>
        <w:ind w:firstLine="480" w:firstLineChars="200"/>
        <w:jc w:val="left"/>
        <w:textAlignment w:val="auto"/>
        <w:rPr>
          <w:rFonts w:hint="eastAsia" w:asciiTheme="majorEastAsia" w:hAnsiTheme="majorEastAsia" w:eastAsiaTheme="majorEastAsia" w:cstheme="majorEastAsia"/>
          <w:kern w:val="0"/>
          <w:sz w:val="24"/>
          <w:szCs w:val="24"/>
          <w:lang w:val="en-US" w:eastAsia="zh-CN" w:bidi="ar"/>
        </w:rPr>
      </w:pPr>
      <w:r>
        <w:rPr>
          <w:rFonts w:hint="eastAsia" w:asciiTheme="majorEastAsia" w:hAnsiTheme="majorEastAsia" w:eastAsiaTheme="majorEastAsia" w:cstheme="majorEastAsia"/>
          <w:kern w:val="0"/>
          <w:sz w:val="24"/>
          <w:szCs w:val="24"/>
          <w:lang w:val="en-US" w:eastAsia="zh-CN" w:bidi="ar"/>
        </w:rPr>
        <w:t>1.办园条件不放松</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400" w:lineRule="exact"/>
        <w:ind w:firstLine="480" w:firstLineChars="200"/>
        <w:jc w:val="left"/>
        <w:textAlignment w:val="auto"/>
        <w:rPr>
          <w:rFonts w:hint="eastAsia" w:asciiTheme="majorEastAsia" w:hAnsiTheme="majorEastAsia" w:eastAsiaTheme="majorEastAsia" w:cstheme="majorEastAsia"/>
          <w:kern w:val="0"/>
          <w:sz w:val="24"/>
          <w:szCs w:val="24"/>
          <w:lang w:val="en-US" w:eastAsia="zh-CN" w:bidi="ar"/>
        </w:rPr>
      </w:pPr>
      <w:r>
        <w:rPr>
          <w:rFonts w:hint="eastAsia" w:asciiTheme="majorEastAsia" w:hAnsiTheme="majorEastAsia" w:eastAsiaTheme="majorEastAsia" w:cstheme="majorEastAsia"/>
          <w:kern w:val="0"/>
          <w:sz w:val="24"/>
          <w:szCs w:val="24"/>
          <w:lang w:val="en-US" w:eastAsia="zh-CN" w:bidi="ar"/>
        </w:rPr>
        <w:t>我们始终把提供舒适的教育生活环境作为第一任务，今年暑期我们已完成了各班教室门的更新、10个班级的演示橱及三楼平台女儿墙的改建。本学期继续再原有基础上优化完善，争取三楼平台搭建玻璃阳光房，增加室内游戏活动的空间，优化内部设施，改善办园条件。</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400" w:lineRule="exact"/>
        <w:ind w:firstLine="480" w:firstLineChars="200"/>
        <w:jc w:val="left"/>
        <w:textAlignment w:val="auto"/>
        <w:rPr>
          <w:rFonts w:hint="eastAsia" w:asciiTheme="majorEastAsia" w:hAnsiTheme="majorEastAsia" w:eastAsiaTheme="majorEastAsia" w:cstheme="majorEastAsia"/>
          <w:color w:val="333333"/>
          <w:sz w:val="24"/>
          <w:szCs w:val="24"/>
          <w:bdr w:val="none" w:color="auto" w:sz="0" w:space="0"/>
          <w:lang w:val="en-US" w:eastAsia="zh-CN"/>
        </w:rPr>
      </w:pPr>
      <w:r>
        <w:rPr>
          <w:rFonts w:hint="eastAsia" w:asciiTheme="majorEastAsia" w:hAnsiTheme="majorEastAsia" w:eastAsiaTheme="majorEastAsia" w:cstheme="majorEastAsia"/>
          <w:color w:val="333333"/>
          <w:sz w:val="24"/>
          <w:szCs w:val="24"/>
          <w:bdr w:val="none" w:color="auto" w:sz="0" w:space="0"/>
          <w:lang w:val="en-US" w:eastAsia="zh-CN"/>
        </w:rPr>
        <w:t>2.发展规划不马虎</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400" w:lineRule="exact"/>
        <w:ind w:firstLine="480" w:firstLineChars="200"/>
        <w:jc w:val="left"/>
        <w:textAlignment w:val="auto"/>
        <w:rPr>
          <w:rFonts w:hint="eastAsia" w:asciiTheme="majorEastAsia" w:hAnsiTheme="majorEastAsia" w:eastAsiaTheme="majorEastAsia" w:cstheme="majorEastAsia"/>
          <w:color w:val="333333"/>
          <w:sz w:val="24"/>
          <w:szCs w:val="24"/>
          <w:bdr w:val="none" w:color="auto" w:sz="0" w:space="0"/>
          <w:lang w:val="en-US" w:eastAsia="zh-CN"/>
        </w:rPr>
      </w:pPr>
      <w:r>
        <w:rPr>
          <w:rFonts w:hint="eastAsia" w:asciiTheme="majorEastAsia" w:hAnsiTheme="majorEastAsia" w:eastAsiaTheme="majorEastAsia" w:cstheme="majorEastAsia"/>
          <w:color w:val="333333"/>
          <w:sz w:val="24"/>
          <w:szCs w:val="24"/>
          <w:bdr w:val="none" w:color="auto" w:sz="0" w:space="0"/>
          <w:lang w:val="en-US" w:eastAsia="zh-CN"/>
        </w:rPr>
        <w:t>在十四五开局之年，同时修订幼儿园新一轮三年</w:t>
      </w:r>
      <w:r>
        <w:rPr>
          <w:rFonts w:hint="eastAsia" w:asciiTheme="majorEastAsia" w:hAnsiTheme="majorEastAsia" w:eastAsiaTheme="majorEastAsia" w:cstheme="majorEastAsia"/>
          <w:color w:val="333333"/>
          <w:sz w:val="24"/>
          <w:szCs w:val="24"/>
          <w:bdr w:val="none" w:color="auto" w:sz="0" w:space="0"/>
        </w:rPr>
        <w:t>发展规划，进一步确定</w:t>
      </w:r>
      <w:r>
        <w:rPr>
          <w:rFonts w:hint="eastAsia" w:asciiTheme="majorEastAsia" w:hAnsiTheme="majorEastAsia" w:eastAsiaTheme="majorEastAsia" w:cstheme="majorEastAsia"/>
          <w:color w:val="333333"/>
          <w:sz w:val="24"/>
          <w:szCs w:val="24"/>
          <w:bdr w:val="none" w:color="auto" w:sz="0" w:space="0"/>
          <w:lang w:val="en-US" w:eastAsia="zh-CN"/>
        </w:rPr>
        <w:t>新</w:t>
      </w:r>
      <w:r>
        <w:rPr>
          <w:rFonts w:hint="eastAsia" w:asciiTheme="majorEastAsia" w:hAnsiTheme="majorEastAsia" w:eastAsiaTheme="majorEastAsia" w:cstheme="majorEastAsia"/>
          <w:color w:val="333333"/>
          <w:sz w:val="24"/>
          <w:szCs w:val="24"/>
          <w:bdr w:val="none" w:color="auto" w:sz="0" w:space="0"/>
        </w:rPr>
        <w:t>办园方向。本学期，我园将修订《</w:t>
      </w:r>
      <w:r>
        <w:rPr>
          <w:rFonts w:hint="eastAsia" w:asciiTheme="majorEastAsia" w:hAnsiTheme="majorEastAsia" w:eastAsiaTheme="majorEastAsia" w:cstheme="majorEastAsia"/>
          <w:color w:val="333333"/>
          <w:sz w:val="24"/>
          <w:szCs w:val="24"/>
          <w:bdr w:val="none" w:color="auto" w:sz="0" w:space="0"/>
          <w:lang w:val="en-US" w:eastAsia="zh-CN"/>
        </w:rPr>
        <w:t>新魏</w:t>
      </w:r>
      <w:r>
        <w:rPr>
          <w:rFonts w:hint="eastAsia" w:asciiTheme="majorEastAsia" w:hAnsiTheme="majorEastAsia" w:eastAsiaTheme="majorEastAsia" w:cstheme="majorEastAsia"/>
          <w:color w:val="333333"/>
          <w:sz w:val="24"/>
          <w:szCs w:val="24"/>
          <w:bdr w:val="none" w:color="auto" w:sz="0" w:space="0"/>
        </w:rPr>
        <w:t>幼儿园三年发展规划》作为一项重要的工作来落实，我们在认真思考、充分结合我园实际和借鉴其他姊妹园办园经验的基础上，</w:t>
      </w:r>
      <w:r>
        <w:rPr>
          <w:rFonts w:hint="eastAsia" w:asciiTheme="majorEastAsia" w:hAnsiTheme="majorEastAsia" w:eastAsiaTheme="majorEastAsia" w:cstheme="majorEastAsia"/>
          <w:color w:val="333333"/>
          <w:sz w:val="24"/>
          <w:szCs w:val="24"/>
          <w:bdr w:val="none" w:color="auto" w:sz="0" w:space="0"/>
          <w:lang w:val="en-US" w:eastAsia="zh-CN"/>
        </w:rPr>
        <w:t>准备</w:t>
      </w:r>
      <w:r>
        <w:rPr>
          <w:rFonts w:hint="eastAsia" w:asciiTheme="majorEastAsia" w:hAnsiTheme="majorEastAsia" w:eastAsiaTheme="majorEastAsia" w:cstheme="majorEastAsia"/>
          <w:color w:val="333333"/>
          <w:sz w:val="24"/>
          <w:szCs w:val="24"/>
          <w:bdr w:val="none" w:color="auto" w:sz="0" w:space="0"/>
        </w:rPr>
        <w:t>多次行政会议和全体职工会议进行讨论，广泛征求各位老师的意见和建议。同时，还通过家委会认真征求家长代表的意见和建议，从拟定初稿到最后定稿，</w:t>
      </w:r>
      <w:r>
        <w:rPr>
          <w:rFonts w:hint="eastAsia" w:asciiTheme="majorEastAsia" w:hAnsiTheme="majorEastAsia" w:eastAsiaTheme="majorEastAsia" w:cstheme="majorEastAsia"/>
          <w:color w:val="333333"/>
          <w:sz w:val="24"/>
          <w:szCs w:val="24"/>
          <w:bdr w:val="none" w:color="auto" w:sz="0" w:space="0"/>
          <w:lang w:val="en-US" w:eastAsia="zh-CN"/>
        </w:rPr>
        <w:t>争取在本学期高质量完成三年发展规划制订。</w:t>
      </w:r>
    </w:p>
    <w:p>
      <w:pPr>
        <w:keepNext w:val="0"/>
        <w:keepLines w:val="0"/>
        <w:pageBreakBefore w:val="0"/>
        <w:widowControl/>
        <w:numPr>
          <w:numId w:val="0"/>
        </w:numPr>
        <w:suppressLineNumbers w:val="0"/>
        <w:kinsoku/>
        <w:wordWrap/>
        <w:overflowPunct/>
        <w:topLinePunct w:val="0"/>
        <w:autoSpaceDE/>
        <w:autoSpaceDN/>
        <w:bidi w:val="0"/>
        <w:adjustRightInd w:val="0"/>
        <w:snapToGrid w:val="0"/>
        <w:spacing w:beforeAutospacing="0" w:afterAutospacing="0" w:line="400" w:lineRule="exact"/>
        <w:ind w:firstLine="480" w:firstLineChars="200"/>
        <w:jc w:val="left"/>
        <w:textAlignment w:val="auto"/>
        <w:rPr>
          <w:rFonts w:hint="eastAsia" w:asciiTheme="majorEastAsia" w:hAnsiTheme="majorEastAsia" w:eastAsiaTheme="majorEastAsia" w:cstheme="majorEastAsia"/>
          <w:color w:val="333333"/>
          <w:sz w:val="24"/>
          <w:szCs w:val="24"/>
          <w:bdr w:val="none" w:color="auto" w:sz="0" w:space="0"/>
          <w:lang w:val="en-US" w:eastAsia="zh-CN"/>
        </w:rPr>
      </w:pPr>
      <w:r>
        <w:rPr>
          <w:rFonts w:hint="eastAsia" w:asciiTheme="majorEastAsia" w:hAnsiTheme="majorEastAsia" w:eastAsiaTheme="majorEastAsia" w:cstheme="majorEastAsia"/>
          <w:color w:val="333333"/>
          <w:sz w:val="24"/>
          <w:szCs w:val="24"/>
          <w:bdr w:val="none" w:color="auto" w:sz="0" w:space="0"/>
          <w:lang w:val="en-US" w:eastAsia="zh-CN"/>
        </w:rPr>
        <w:t>3.中层力量不弱化</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400" w:lineRule="exact"/>
        <w:ind w:firstLine="480" w:firstLineChars="200"/>
        <w:jc w:val="left"/>
        <w:textAlignment w:val="auto"/>
        <w:rPr>
          <w:rFonts w:hint="eastAsia" w:asciiTheme="majorEastAsia" w:hAnsiTheme="majorEastAsia" w:eastAsiaTheme="majorEastAsia" w:cstheme="majorEastAsia"/>
          <w:color w:val="333333"/>
          <w:kern w:val="0"/>
          <w:sz w:val="24"/>
          <w:szCs w:val="24"/>
          <w:lang w:val="en-US" w:eastAsia="zh-CN" w:bidi="ar"/>
        </w:rPr>
      </w:pPr>
      <w:r>
        <w:rPr>
          <w:rFonts w:hint="eastAsia" w:asciiTheme="majorEastAsia" w:hAnsiTheme="majorEastAsia" w:eastAsiaTheme="majorEastAsia" w:cstheme="majorEastAsia"/>
          <w:color w:val="333333"/>
          <w:kern w:val="0"/>
          <w:sz w:val="24"/>
          <w:szCs w:val="24"/>
          <w:lang w:val="en-US" w:eastAsia="zh-CN" w:bidi="ar"/>
        </w:rPr>
        <w:t>中层是连接上下的枢纽，如何把园长的想法演变成具体可执行的方案，高标准完成执行，</w:t>
      </w:r>
      <w:r>
        <w:rPr>
          <w:rFonts w:hint="eastAsia" w:asciiTheme="majorEastAsia" w:hAnsiTheme="majorEastAsia" w:eastAsiaTheme="majorEastAsia" w:cstheme="majorEastAsia"/>
          <w:color w:val="333333"/>
          <w:kern w:val="0"/>
          <w:sz w:val="24"/>
          <w:szCs w:val="24"/>
          <w:lang w:val="en-US" w:eastAsia="zh-CN" w:bidi="ar"/>
        </w:rPr>
        <w:t>谁的责任，中层领导的责任，中层行政不仅是领导着，更重要的是执行者，不仅起到着监督作用，更重要的是起到着模范带头作用。一项工作贯彻、落实的效果，主要是看执行者的工作效益和工作质量，首先要领会上级的意图，更重要的是要做出任务下达后工作的计划和人员的分配，力争把工作按质按量的完成。</w:t>
      </w:r>
      <w:r>
        <w:rPr>
          <w:rFonts w:hint="eastAsia" w:asciiTheme="majorEastAsia" w:hAnsiTheme="majorEastAsia" w:eastAsiaTheme="majorEastAsia" w:cstheme="majorEastAsia"/>
          <w:color w:val="333333"/>
          <w:kern w:val="0"/>
          <w:sz w:val="24"/>
          <w:szCs w:val="24"/>
          <w:lang w:val="en-US" w:eastAsia="zh-CN" w:bidi="ar"/>
        </w:rPr>
        <w:t>基于以往工作中的问题抓好三步。</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400" w:lineRule="exact"/>
        <w:ind w:firstLine="480" w:firstLineChars="200"/>
        <w:jc w:val="left"/>
        <w:textAlignment w:val="auto"/>
        <w:rPr>
          <w:rFonts w:hint="eastAsia" w:asciiTheme="majorEastAsia" w:hAnsiTheme="majorEastAsia" w:eastAsiaTheme="majorEastAsia" w:cstheme="majorEastAsia"/>
          <w:color w:val="333333"/>
          <w:sz w:val="24"/>
          <w:szCs w:val="24"/>
        </w:rPr>
      </w:pPr>
      <w:r>
        <w:rPr>
          <w:rFonts w:hint="eastAsia" w:asciiTheme="majorEastAsia" w:hAnsiTheme="majorEastAsia" w:eastAsiaTheme="majorEastAsia" w:cstheme="majorEastAsia"/>
          <w:color w:val="333333"/>
          <w:kern w:val="0"/>
          <w:sz w:val="24"/>
          <w:szCs w:val="24"/>
          <w:lang w:val="en-US" w:eastAsia="zh-CN" w:bidi="ar"/>
        </w:rPr>
        <w:t>第一步是加强学习明态度，执行力的强弱主要取决于个人的态度，态度决定了一切。</w:t>
      </w:r>
      <w:r>
        <w:rPr>
          <w:rFonts w:hint="eastAsia" w:asciiTheme="majorEastAsia" w:hAnsiTheme="majorEastAsia" w:eastAsiaTheme="majorEastAsia" w:cstheme="majorEastAsia"/>
          <w:color w:val="333333"/>
          <w:kern w:val="0"/>
          <w:sz w:val="24"/>
          <w:szCs w:val="24"/>
          <w:lang w:val="en-US" w:eastAsia="zh-CN" w:bidi="ar"/>
        </w:rPr>
        <w:t>大家可能都知道，上级下达的任务，无论是对是过，我们首先就是要执行，但我们可以在执行中创新，在执行中求发展，在执行中提建议，坚决不能出现发现问题不敢说、不敢提，出现问题相互推的现象。要提升执行力，就必须树立起强烈的责任意识和进取精神，坚决克服不思进取、得过且过的心态。把工作标准调整到最高，精神状态调整到最佳，自我要求调整到最严，认认真真、尽心尽力、不折不扣地履行自己的职责。决不消极应付、敷衍塞责、推卸责任。养成认真负责、追求卓越的良好习惯。</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400" w:lineRule="exact"/>
        <w:ind w:firstLine="480" w:firstLineChars="200"/>
        <w:jc w:val="left"/>
        <w:textAlignment w:val="auto"/>
        <w:rPr>
          <w:rFonts w:hint="eastAsia" w:asciiTheme="majorEastAsia" w:hAnsiTheme="majorEastAsia" w:eastAsiaTheme="majorEastAsia" w:cstheme="majorEastAsia"/>
          <w:color w:val="333333"/>
          <w:kern w:val="0"/>
          <w:sz w:val="24"/>
          <w:szCs w:val="24"/>
          <w:lang w:val="en-US" w:eastAsia="zh-CN" w:bidi="ar"/>
        </w:rPr>
      </w:pPr>
      <w:r>
        <w:rPr>
          <w:rFonts w:hint="eastAsia" w:asciiTheme="majorEastAsia" w:hAnsiTheme="majorEastAsia" w:eastAsiaTheme="majorEastAsia" w:cstheme="majorEastAsia"/>
          <w:color w:val="333333"/>
          <w:kern w:val="0"/>
          <w:sz w:val="24"/>
          <w:szCs w:val="24"/>
          <w:lang w:val="en-US" w:eastAsia="zh-CN" w:bidi="ar"/>
        </w:rPr>
        <w:t>第二步关注操作细方案。</w:t>
      </w:r>
      <w:r>
        <w:rPr>
          <w:rFonts w:hint="eastAsia" w:asciiTheme="majorEastAsia" w:hAnsiTheme="majorEastAsia" w:eastAsiaTheme="majorEastAsia" w:cstheme="majorEastAsia"/>
          <w:color w:val="333333"/>
          <w:kern w:val="0"/>
          <w:sz w:val="24"/>
          <w:szCs w:val="24"/>
          <w:lang w:val="en-US" w:eastAsia="zh-CN" w:bidi="ar"/>
        </w:rPr>
        <w:t>只有改革，才有活力；只有创新，才有发展。面对竞争日益激烈、变化日趋迅猛的今天，创新和应变能力已成为推进发展的核心要素。一项工作的落实需要有创意点子，详细的方案。作为中层领导，坚决克服无所用心、生搬硬套的问题，充分发挥主观能动性，创造性地开展工作、执行指令。开拓创新，改进工作方法，详细制订好实施方案。</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400" w:lineRule="exact"/>
        <w:ind w:firstLine="480" w:firstLineChars="200"/>
        <w:jc w:val="left"/>
        <w:textAlignment w:val="auto"/>
        <w:rPr>
          <w:rFonts w:ascii="宋体" w:hAnsi="宋体" w:eastAsia="宋体" w:cs="宋体"/>
          <w:kern w:val="0"/>
          <w:sz w:val="24"/>
          <w:szCs w:val="24"/>
          <w:lang w:val="en-US" w:eastAsia="zh-CN" w:bidi="ar"/>
        </w:rPr>
      </w:pPr>
      <w:r>
        <w:rPr>
          <w:rFonts w:hint="eastAsia" w:asciiTheme="majorEastAsia" w:hAnsiTheme="majorEastAsia" w:eastAsiaTheme="majorEastAsia" w:cstheme="majorEastAsia"/>
          <w:color w:val="333333"/>
          <w:kern w:val="0"/>
          <w:sz w:val="24"/>
          <w:szCs w:val="24"/>
          <w:lang w:val="en-US" w:eastAsia="zh-CN" w:bidi="ar"/>
        </w:rPr>
        <w:t>第三步完美</w:t>
      </w:r>
      <w:r>
        <w:rPr>
          <w:rFonts w:hint="eastAsia" w:asciiTheme="majorEastAsia" w:hAnsiTheme="majorEastAsia" w:eastAsiaTheme="majorEastAsia" w:cstheme="majorEastAsia"/>
          <w:color w:val="333333"/>
          <w:kern w:val="0"/>
          <w:sz w:val="24"/>
          <w:szCs w:val="24"/>
          <w:lang w:val="en-US" w:eastAsia="zh-CN" w:bidi="ar"/>
        </w:rPr>
        <w:t>执行</w:t>
      </w:r>
      <w:r>
        <w:rPr>
          <w:rFonts w:hint="eastAsia" w:asciiTheme="majorEastAsia" w:hAnsiTheme="majorEastAsia" w:eastAsiaTheme="majorEastAsia" w:cstheme="majorEastAsia"/>
          <w:color w:val="333333"/>
          <w:kern w:val="0"/>
          <w:sz w:val="24"/>
          <w:szCs w:val="24"/>
          <w:lang w:val="en-US" w:eastAsia="zh-CN" w:bidi="ar"/>
        </w:rPr>
        <w:t>重</w:t>
      </w:r>
      <w:r>
        <w:rPr>
          <w:rFonts w:hint="eastAsia" w:asciiTheme="majorEastAsia" w:hAnsiTheme="majorEastAsia" w:eastAsiaTheme="majorEastAsia" w:cstheme="majorEastAsia"/>
          <w:color w:val="333333"/>
          <w:kern w:val="0"/>
          <w:sz w:val="24"/>
          <w:szCs w:val="24"/>
          <w:lang w:val="en-US" w:eastAsia="zh-CN" w:bidi="ar"/>
        </w:rPr>
        <w:t>实施</w:t>
      </w:r>
      <w:r>
        <w:rPr>
          <w:rFonts w:hint="eastAsia" w:asciiTheme="majorEastAsia" w:hAnsiTheme="majorEastAsia" w:eastAsiaTheme="majorEastAsia" w:cstheme="majorEastAsia"/>
          <w:color w:val="333333"/>
          <w:kern w:val="0"/>
          <w:sz w:val="24"/>
          <w:szCs w:val="24"/>
          <w:lang w:val="en-US" w:eastAsia="zh-CN" w:bidi="ar"/>
        </w:rPr>
        <w:t>，再好的措施、再严格的制度、再好的创意点子，如果无法一步一步很扎实的依据计划执行，那么和纸上谈兵没什么区别。实施还要思考好三个问题：</w:t>
      </w:r>
      <w:r>
        <w:rPr>
          <w:rFonts w:ascii="宋体" w:hAnsi="宋体" w:eastAsia="宋体" w:cs="宋体"/>
          <w:kern w:val="0"/>
          <w:sz w:val="24"/>
          <w:szCs w:val="24"/>
          <w:lang w:val="en-US" w:eastAsia="zh-CN" w:bidi="ar"/>
        </w:rPr>
        <w:t>“我要做什么?我该怎么做?为什么要这样做?”</w:t>
      </w:r>
    </w:p>
    <w:p>
      <w:pPr>
        <w:keepNext w:val="0"/>
        <w:keepLines w:val="0"/>
        <w:pageBreakBefore w:val="0"/>
        <w:widowControl/>
        <w:numPr>
          <w:numId w:val="0"/>
        </w:numPr>
        <w:suppressLineNumbers w:val="0"/>
        <w:kinsoku/>
        <w:wordWrap/>
        <w:overflowPunct/>
        <w:topLinePunct w:val="0"/>
        <w:autoSpaceDE/>
        <w:autoSpaceDN/>
        <w:bidi w:val="0"/>
        <w:adjustRightInd w:val="0"/>
        <w:snapToGrid w:val="0"/>
        <w:spacing w:beforeAutospacing="0" w:afterAutospacing="0" w:line="400" w:lineRule="exact"/>
        <w:ind w:firstLine="480" w:firstLineChars="200"/>
        <w:jc w:val="left"/>
        <w:textAlignment w:val="auto"/>
        <w:rPr>
          <w:rFonts w:hint="eastAsia" w:ascii="宋体" w:hAnsi="宋体" w:cs="宋体"/>
          <w:b/>
          <w:color w:val="000000"/>
          <w:kern w:val="0"/>
          <w:sz w:val="24"/>
          <w:szCs w:val="24"/>
        </w:rPr>
      </w:pPr>
      <w:r>
        <w:rPr>
          <w:rFonts w:hint="eastAsia" w:asciiTheme="minorEastAsia" w:hAnsiTheme="minorEastAsia" w:eastAsiaTheme="minorEastAsia" w:cstheme="minorEastAsia"/>
          <w:sz w:val="24"/>
          <w:szCs w:val="24"/>
        </w:rPr>
        <w:t>明确各部门岗位职责制度，树立规范意识，认真履行职责，确保各项管理工作落到实处，并加强日常工作的检查力度和指导策略，形成全园齐抓共管、团结协作的良好园风</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同时处理好当</w:t>
      </w:r>
      <w:r>
        <w:rPr>
          <w:rFonts w:hint="eastAsia" w:asciiTheme="minorEastAsia" w:hAnsiTheme="minorEastAsia" w:eastAsiaTheme="minorEastAsia" w:cstheme="minorEastAsia"/>
          <w:color w:val="333333"/>
          <w:kern w:val="0"/>
          <w:sz w:val="24"/>
          <w:szCs w:val="24"/>
          <w:lang w:val="en-US" w:eastAsia="zh-CN" w:bidi="ar"/>
        </w:rPr>
        <w:t>中层行政的管理工作和教学工作机智协调！往往会行政工作和自己的带班时间发生冲突，需要提前统筹协调好，做到两不误。</w:t>
      </w:r>
    </w:p>
    <w:p>
      <w:pPr>
        <w:widowControl/>
        <w:adjustRightInd w:val="0"/>
        <w:snapToGrid w:val="0"/>
        <w:spacing w:line="360" w:lineRule="auto"/>
        <w:ind w:firstLine="482" w:firstLineChars="200"/>
        <w:jc w:val="left"/>
        <w:rPr>
          <w:rFonts w:hint="eastAsia" w:ascii="宋体" w:hAnsi="宋体" w:cs="宋体"/>
          <w:b/>
          <w:color w:val="000000"/>
          <w:kern w:val="0"/>
          <w:sz w:val="24"/>
          <w:szCs w:val="24"/>
          <w:lang w:eastAsia="zh-CN"/>
        </w:rPr>
      </w:pPr>
      <w:r>
        <w:rPr>
          <w:rFonts w:hint="eastAsia" w:ascii="宋体" w:hAnsi="宋体" w:cs="宋体"/>
          <w:b/>
          <w:color w:val="000000"/>
          <w:kern w:val="0"/>
          <w:sz w:val="24"/>
          <w:szCs w:val="24"/>
        </w:rPr>
        <w:t>（</w:t>
      </w:r>
      <w:r>
        <w:rPr>
          <w:rFonts w:hint="eastAsia" w:ascii="宋体" w:hAnsi="宋体" w:cs="宋体"/>
          <w:b/>
          <w:color w:val="000000"/>
          <w:kern w:val="0"/>
          <w:sz w:val="24"/>
          <w:szCs w:val="24"/>
          <w:lang w:val="en-US" w:eastAsia="zh-CN"/>
        </w:rPr>
        <w:t>二</w:t>
      </w:r>
      <w:r>
        <w:rPr>
          <w:rFonts w:hint="eastAsia" w:ascii="宋体" w:hAnsi="宋体" w:cs="宋体"/>
          <w:b/>
          <w:color w:val="000000"/>
          <w:kern w:val="0"/>
          <w:sz w:val="24"/>
          <w:szCs w:val="24"/>
        </w:rPr>
        <w:t>）</w:t>
      </w:r>
      <w:r>
        <w:rPr>
          <w:rFonts w:hint="eastAsia" w:ascii="宋体" w:hAnsi="宋体" w:cs="宋体"/>
          <w:b/>
          <w:color w:val="000000"/>
          <w:kern w:val="0"/>
          <w:sz w:val="24"/>
          <w:szCs w:val="24"/>
          <w:lang w:val="en-US" w:eastAsia="zh-CN"/>
        </w:rPr>
        <w:t>深挖</w:t>
      </w:r>
      <w:r>
        <w:rPr>
          <w:rFonts w:hint="eastAsia" w:ascii="宋体" w:hAnsi="宋体" w:cs="宋体"/>
          <w:b/>
          <w:color w:val="000000"/>
          <w:kern w:val="0"/>
          <w:sz w:val="24"/>
          <w:szCs w:val="24"/>
        </w:rPr>
        <w:t>文化</w:t>
      </w:r>
      <w:r>
        <w:rPr>
          <w:rFonts w:hint="eastAsia" w:ascii="宋体" w:hAnsi="宋体" w:cs="宋体"/>
          <w:b/>
          <w:color w:val="000000"/>
          <w:kern w:val="0"/>
          <w:sz w:val="24"/>
          <w:szCs w:val="24"/>
          <w:lang w:eastAsia="zh-CN"/>
        </w:rPr>
        <w:t>内涵</w:t>
      </w:r>
      <w:r>
        <w:rPr>
          <w:rFonts w:hint="eastAsia" w:ascii="宋体" w:hAnsi="宋体" w:cs="宋体"/>
          <w:b/>
          <w:color w:val="000000"/>
          <w:kern w:val="0"/>
          <w:sz w:val="24"/>
          <w:szCs w:val="24"/>
        </w:rPr>
        <w:t>，</w:t>
      </w:r>
      <w:r>
        <w:rPr>
          <w:rFonts w:hint="eastAsia" w:ascii="宋体" w:hAnsi="宋体" w:cs="宋体"/>
          <w:b/>
          <w:color w:val="000000"/>
          <w:kern w:val="0"/>
          <w:sz w:val="24"/>
          <w:szCs w:val="24"/>
          <w:lang w:val="en-US" w:eastAsia="zh-CN"/>
        </w:rPr>
        <w:t>践行</w:t>
      </w:r>
      <w:r>
        <w:rPr>
          <w:rFonts w:hint="eastAsia" w:ascii="宋体" w:hAnsi="宋体" w:cs="宋体"/>
          <w:b/>
          <w:color w:val="000000"/>
          <w:kern w:val="0"/>
          <w:sz w:val="24"/>
          <w:szCs w:val="24"/>
          <w:lang w:eastAsia="zh-CN"/>
        </w:rPr>
        <w:t>园所文化理念</w:t>
      </w:r>
    </w:p>
    <w:p>
      <w:pPr>
        <w:widowControl/>
        <w:adjustRightInd w:val="0"/>
        <w:snapToGrid w:val="0"/>
        <w:spacing w:line="360" w:lineRule="auto"/>
        <w:ind w:firstLine="480" w:firstLineChars="200"/>
        <w:jc w:val="left"/>
        <w:rPr>
          <w:rFonts w:hint="eastAsia" w:ascii="宋体" w:hAnsi="宋体" w:cs="宋体"/>
          <w:b w:val="0"/>
          <w:bCs/>
          <w:color w:val="000000"/>
          <w:kern w:val="0"/>
          <w:sz w:val="24"/>
          <w:szCs w:val="24"/>
          <w:lang w:eastAsia="zh-CN"/>
        </w:rPr>
      </w:pPr>
      <w:r>
        <w:rPr>
          <w:rFonts w:hint="eastAsia" w:ascii="宋体" w:hAnsi="宋体" w:cs="宋体"/>
          <w:b w:val="0"/>
          <w:bCs/>
          <w:color w:val="000000"/>
          <w:kern w:val="0"/>
          <w:sz w:val="24"/>
          <w:szCs w:val="24"/>
          <w:lang w:eastAsia="zh-CN"/>
        </w:rPr>
        <w:t>新魏幼儿园的文化理念经过两年多的反复论证与实践落地，文化之味不断凸显，师幼的文化认同感也不断提升。为了进一步推进我园文化内涵建设，本学期将按照“总体规划、分步实施、体现个性、促进发展”的要求，在继承我园优良传统的基础上，以“日日新 新体验”的文化理念为导向进一步丰富园所文化，破冰实践，勇于创新。</w:t>
      </w:r>
    </w:p>
    <w:p>
      <w:pPr>
        <w:spacing w:line="360" w:lineRule="auto"/>
        <w:ind w:firstLine="480" w:firstLineChars="200"/>
      </w:pPr>
      <w:r>
        <w:rPr>
          <w:rFonts w:hint="eastAsia"/>
          <w:sz w:val="24"/>
          <w:szCs w:val="24"/>
          <w:lang w:val="en-US" w:eastAsia="zh-CN"/>
        </w:rPr>
        <w:t>1.不断</w:t>
      </w:r>
      <w:r>
        <w:rPr>
          <w:sz w:val="24"/>
          <w:szCs w:val="24"/>
        </w:rPr>
        <w:t>深入挖掘园所文化内涵，将</w:t>
      </w:r>
      <w:r>
        <w:rPr>
          <w:rFonts w:hint="eastAsia"/>
          <w:sz w:val="24"/>
          <w:szCs w:val="24"/>
          <w:lang w:eastAsia="zh-CN"/>
        </w:rPr>
        <w:t>“</w:t>
      </w:r>
      <w:r>
        <w:rPr>
          <w:rFonts w:hint="eastAsia" w:ascii="宋体" w:hAnsi="宋体" w:eastAsia="宋体" w:cs="宋体"/>
          <w:color w:val="000000" w:themeColor="text1"/>
          <w:sz w:val="24"/>
          <w:szCs w:val="32"/>
          <w14:textFill>
            <w14:solidFill>
              <w14:schemeClr w14:val="tx1"/>
            </w14:solidFill>
          </w14:textFill>
        </w:rPr>
        <w:t>自我</w:t>
      </w:r>
      <w:r>
        <w:rPr>
          <w:rFonts w:ascii="宋体" w:hAnsi="宋体" w:eastAsia="宋体" w:cs="宋体"/>
          <w:color w:val="000000" w:themeColor="text1"/>
          <w:sz w:val="24"/>
          <w:szCs w:val="32"/>
          <w14:textFill>
            <w14:solidFill>
              <w14:schemeClr w14:val="tx1"/>
            </w14:solidFill>
          </w14:textFill>
        </w:rPr>
        <w:t>革新</w:t>
      </w:r>
      <w:r>
        <w:rPr>
          <w:rFonts w:hint="eastAsia" w:ascii="宋体" w:hAnsi="宋体" w:eastAsia="宋体" w:cs="宋体"/>
          <w:color w:val="000000" w:themeColor="text1"/>
          <w:sz w:val="24"/>
          <w:szCs w:val="32"/>
          <w:lang w:eastAsia="zh-CN"/>
          <w14:textFill>
            <w14:solidFill>
              <w14:schemeClr w14:val="tx1"/>
            </w14:solidFill>
          </w14:textFill>
        </w:rPr>
        <w:t>，</w:t>
      </w:r>
      <w:r>
        <w:rPr>
          <w:rFonts w:hint="eastAsia" w:ascii="宋体" w:hAnsi="宋体" w:eastAsia="宋体" w:cs="宋体"/>
          <w:color w:val="000000" w:themeColor="text1"/>
          <w:sz w:val="24"/>
          <w:szCs w:val="32"/>
          <w14:textFill>
            <w14:solidFill>
              <w14:schemeClr w14:val="tx1"/>
            </w14:solidFill>
          </w14:textFill>
        </w:rPr>
        <w:t>做幼儿的同行者</w:t>
      </w:r>
      <w:r>
        <w:rPr>
          <w:rFonts w:hint="eastAsia" w:ascii="宋体" w:hAnsi="宋体" w:eastAsia="宋体" w:cs="宋体"/>
          <w:color w:val="000000" w:themeColor="text1"/>
          <w:sz w:val="24"/>
          <w:szCs w:val="32"/>
          <w:lang w:eastAsia="zh-CN"/>
          <w14:textFill>
            <w14:solidFill>
              <w14:schemeClr w14:val="tx1"/>
            </w14:solidFill>
          </w14:textFill>
        </w:rPr>
        <w:t>”</w:t>
      </w:r>
      <w:r>
        <w:rPr>
          <w:sz w:val="24"/>
          <w:szCs w:val="24"/>
        </w:rPr>
        <w:t>的园训植入内心，</w:t>
      </w:r>
      <w:r>
        <w:rPr>
          <w:rFonts w:hint="eastAsia"/>
          <w:sz w:val="24"/>
          <w:szCs w:val="24"/>
          <w:lang w:val="en-US" w:eastAsia="zh-CN"/>
        </w:rPr>
        <w:t>计划组织全园教工对</w:t>
      </w:r>
      <w:r>
        <w:rPr>
          <w:sz w:val="24"/>
          <w:szCs w:val="24"/>
        </w:rPr>
        <w:t>园所文化</w:t>
      </w:r>
      <w:r>
        <w:rPr>
          <w:rFonts w:hint="eastAsia"/>
          <w:sz w:val="24"/>
          <w:szCs w:val="24"/>
          <w:lang w:val="en-US" w:eastAsia="zh-CN"/>
        </w:rPr>
        <w:t>进行</w:t>
      </w:r>
      <w:r>
        <w:rPr>
          <w:sz w:val="24"/>
          <w:szCs w:val="24"/>
        </w:rPr>
        <w:t>解读。</w:t>
      </w:r>
      <w:r>
        <w:rPr>
          <w:rFonts w:hint="eastAsia"/>
          <w:sz w:val="24"/>
          <w:szCs w:val="24"/>
          <w:lang w:val="en-US" w:eastAsia="zh-CN"/>
        </w:rPr>
        <w:t>围绕</w:t>
      </w:r>
      <w:r>
        <w:rPr>
          <w:sz w:val="24"/>
          <w:szCs w:val="24"/>
        </w:rPr>
        <w:t>“我对</w:t>
      </w:r>
      <w:r>
        <w:rPr>
          <w:rFonts w:hint="eastAsia"/>
          <w:sz w:val="24"/>
          <w:szCs w:val="24"/>
          <w:lang w:val="en-US" w:eastAsia="zh-CN"/>
        </w:rPr>
        <w:t>自我革新</w:t>
      </w:r>
      <w:r>
        <w:rPr>
          <w:sz w:val="24"/>
          <w:szCs w:val="24"/>
        </w:rPr>
        <w:t>的理解、聚焦日常工作的点滴是如何践行园所理念的、践行园所文化理念我还可以怎样做”为核心问题分层展开讨论。</w:t>
      </w:r>
    </w:p>
    <w:p>
      <w:pPr>
        <w:widowControl/>
        <w:adjustRightInd w:val="0"/>
        <w:snapToGrid w:val="0"/>
        <w:spacing w:line="360" w:lineRule="auto"/>
        <w:ind w:firstLine="480" w:firstLineChars="200"/>
        <w:jc w:val="left"/>
        <w:rPr>
          <w:rFonts w:hint="eastAsia" w:ascii="宋体" w:hAnsi="宋体" w:cs="宋体"/>
          <w:b w:val="0"/>
          <w:bCs/>
          <w:color w:val="000000"/>
          <w:kern w:val="0"/>
          <w:sz w:val="24"/>
          <w:szCs w:val="24"/>
          <w:lang w:eastAsia="zh-CN"/>
        </w:rPr>
      </w:pPr>
      <w:r>
        <w:rPr>
          <w:rFonts w:hint="eastAsia" w:ascii="宋体" w:hAnsi="宋体" w:cs="宋体"/>
          <w:b w:val="0"/>
          <w:bCs/>
          <w:color w:val="000000"/>
          <w:kern w:val="0"/>
          <w:sz w:val="24"/>
          <w:szCs w:val="24"/>
          <w:lang w:val="en-US" w:eastAsia="zh-CN"/>
        </w:rPr>
        <w:t>2.</w:t>
      </w:r>
      <w:r>
        <w:rPr>
          <w:rFonts w:hint="eastAsia" w:ascii="宋体" w:hAnsi="宋体" w:cs="宋体"/>
          <w:b w:val="0"/>
          <w:bCs/>
          <w:color w:val="000000"/>
          <w:kern w:val="0"/>
          <w:sz w:val="24"/>
          <w:szCs w:val="24"/>
          <w:lang w:eastAsia="zh-CN"/>
        </w:rPr>
        <w:t>以职业、劳动体验活动为载体，开展“以‘团’促发展 以 ‘美’促新高”活动，</w:t>
      </w:r>
      <w:r>
        <w:rPr>
          <w:rFonts w:hint="eastAsia"/>
          <w:sz w:val="24"/>
          <w:szCs w:val="24"/>
        </w:rPr>
        <w:t>通过“心语故事大家讲”</w:t>
      </w:r>
      <w:r>
        <w:rPr>
          <w:rFonts w:hint="eastAsia"/>
          <w:sz w:val="24"/>
          <w:szCs w:val="24"/>
          <w:lang w:eastAsia="zh-CN"/>
        </w:rPr>
        <w:t>、</w:t>
      </w:r>
      <w:r>
        <w:rPr>
          <w:rFonts w:hint="eastAsia"/>
          <w:sz w:val="24"/>
          <w:szCs w:val="24"/>
        </w:rPr>
        <w:t>“艺”曲同工</w:t>
      </w:r>
      <w:r>
        <w:rPr>
          <w:rFonts w:hint="eastAsia"/>
          <w:sz w:val="24"/>
          <w:szCs w:val="24"/>
          <w:lang w:eastAsia="zh-CN"/>
        </w:rPr>
        <w:t>、</w:t>
      </w:r>
      <w:r>
        <w:rPr>
          <w:rFonts w:hint="eastAsia"/>
          <w:sz w:val="24"/>
          <w:szCs w:val="24"/>
        </w:rPr>
        <w:t>“追梦”主题绘画比赛</w:t>
      </w:r>
      <w:r>
        <w:rPr>
          <w:rFonts w:hint="eastAsia"/>
          <w:sz w:val="24"/>
          <w:szCs w:val="24"/>
          <w:lang w:eastAsia="zh-CN"/>
        </w:rPr>
        <w:t>、团建活动等</w:t>
      </w:r>
      <w:r>
        <w:rPr>
          <w:rFonts w:hint="eastAsia"/>
          <w:sz w:val="24"/>
          <w:szCs w:val="24"/>
        </w:rPr>
        <w:t>多活动将</w:t>
      </w:r>
      <w:r>
        <w:rPr>
          <w:rFonts w:hint="eastAsia"/>
          <w:sz w:val="24"/>
          <w:szCs w:val="24"/>
          <w:lang w:eastAsia="zh-CN"/>
        </w:rPr>
        <w:t>园所</w:t>
      </w:r>
      <w:r>
        <w:rPr>
          <w:rFonts w:hint="eastAsia"/>
          <w:sz w:val="24"/>
          <w:szCs w:val="24"/>
        </w:rPr>
        <w:t>文化渗透在整个一学期</w:t>
      </w:r>
      <w:r>
        <w:rPr>
          <w:rFonts w:hint="eastAsia" w:ascii="宋体" w:hAnsi="宋体" w:cs="宋体"/>
          <w:b w:val="0"/>
          <w:bCs/>
          <w:color w:val="000000"/>
          <w:kern w:val="0"/>
          <w:sz w:val="24"/>
          <w:szCs w:val="24"/>
          <w:lang w:eastAsia="zh-CN"/>
        </w:rPr>
        <w:t>。使幼儿园成为师幼身心愉悦、情感陶冶的成长乐园，彰显幼儿园个性魅力和办园特色的园所文化。</w:t>
      </w:r>
    </w:p>
    <w:p>
      <w:pPr>
        <w:widowControl/>
        <w:numPr>
          <w:numId w:val="0"/>
        </w:numPr>
        <w:adjustRightInd w:val="0"/>
        <w:snapToGrid w:val="0"/>
        <w:spacing w:line="360" w:lineRule="auto"/>
        <w:ind w:firstLine="482" w:firstLineChars="200"/>
        <w:jc w:val="left"/>
        <w:rPr>
          <w:rFonts w:hint="eastAsia" w:ascii="宋体" w:hAnsi="宋体" w:cs="宋体"/>
          <w:b/>
          <w:color w:val="000000"/>
          <w:kern w:val="0"/>
          <w:sz w:val="24"/>
          <w:szCs w:val="24"/>
          <w:lang w:eastAsia="zh-CN"/>
        </w:rPr>
      </w:pPr>
      <w:r>
        <w:rPr>
          <w:rFonts w:hint="eastAsia" w:ascii="宋体" w:hAnsi="宋体" w:cs="宋体"/>
          <w:b/>
          <w:color w:val="000000"/>
          <w:kern w:val="0"/>
          <w:sz w:val="24"/>
          <w:szCs w:val="24"/>
          <w:lang w:eastAsia="zh-CN"/>
        </w:rPr>
        <w:t>（</w:t>
      </w:r>
      <w:r>
        <w:rPr>
          <w:rFonts w:hint="eastAsia" w:ascii="宋体" w:hAnsi="宋体" w:cs="宋体"/>
          <w:b/>
          <w:color w:val="000000"/>
          <w:kern w:val="0"/>
          <w:sz w:val="24"/>
          <w:szCs w:val="24"/>
          <w:lang w:val="en-US" w:eastAsia="zh-CN"/>
        </w:rPr>
        <w:t>三）</w:t>
      </w:r>
      <w:r>
        <w:rPr>
          <w:rFonts w:hint="eastAsia" w:ascii="宋体" w:hAnsi="宋体" w:cs="宋体"/>
          <w:b/>
          <w:color w:val="000000"/>
          <w:kern w:val="0"/>
          <w:sz w:val="24"/>
          <w:szCs w:val="24"/>
          <w:lang w:eastAsia="zh-CN"/>
        </w:rPr>
        <w:t>扎实课程建设，提升园本课程质量</w:t>
      </w:r>
    </w:p>
    <w:p>
      <w:pPr>
        <w:widowControl/>
        <w:numPr>
          <w:ilvl w:val="0"/>
          <w:numId w:val="0"/>
        </w:numPr>
        <w:adjustRightInd w:val="0"/>
        <w:snapToGrid w:val="0"/>
        <w:spacing w:line="360" w:lineRule="auto"/>
        <w:ind w:firstLine="480" w:firstLineChars="200"/>
        <w:jc w:val="left"/>
        <w:rPr>
          <w:rFonts w:hint="eastAsia" w:ascii="宋体" w:hAnsi="宋体" w:cs="宋体"/>
          <w:b w:val="0"/>
          <w:bCs/>
          <w:color w:val="000000"/>
          <w:kern w:val="0"/>
          <w:sz w:val="24"/>
          <w:szCs w:val="24"/>
          <w:lang w:val="en-US" w:eastAsia="zh-CN"/>
        </w:rPr>
      </w:pPr>
      <w:r>
        <w:rPr>
          <w:rFonts w:hint="eastAsia" w:ascii="宋体" w:hAnsi="宋体" w:cs="宋体"/>
          <w:b w:val="0"/>
          <w:bCs/>
          <w:color w:val="000000"/>
          <w:kern w:val="0"/>
          <w:sz w:val="24"/>
          <w:szCs w:val="24"/>
          <w:lang w:val="en-US" w:eastAsia="zh-CN"/>
        </w:rPr>
        <w:t>1.以“推进”为主旨，建设劳动特色课程</w:t>
      </w:r>
    </w:p>
    <w:p>
      <w:pPr>
        <w:widowControl/>
        <w:numPr>
          <w:ilvl w:val="0"/>
          <w:numId w:val="0"/>
        </w:numPr>
        <w:adjustRightInd w:val="0"/>
        <w:snapToGrid w:val="0"/>
        <w:spacing w:line="360" w:lineRule="auto"/>
        <w:ind w:firstLine="480" w:firstLineChars="200"/>
        <w:jc w:val="left"/>
        <w:rPr>
          <w:rFonts w:hint="eastAsia" w:ascii="宋体" w:hAnsi="宋体" w:cs="宋体"/>
          <w:b w:val="0"/>
          <w:bCs/>
          <w:color w:val="000000"/>
          <w:kern w:val="0"/>
          <w:sz w:val="24"/>
          <w:szCs w:val="24"/>
          <w:lang w:val="en-US" w:eastAsia="zh-CN"/>
        </w:rPr>
      </w:pPr>
      <w:r>
        <w:rPr>
          <w:rFonts w:hint="eastAsia" w:ascii="宋体" w:hAnsi="宋体" w:cs="宋体"/>
          <w:b w:val="0"/>
          <w:bCs/>
          <w:color w:val="000000"/>
          <w:kern w:val="0"/>
          <w:sz w:val="24"/>
          <w:szCs w:val="24"/>
          <w:lang w:val="en-US" w:eastAsia="zh-CN"/>
        </w:rPr>
        <w:t>（1）完善基础课程</w:t>
      </w:r>
    </w:p>
    <w:p>
      <w:pPr>
        <w:widowControl/>
        <w:numPr>
          <w:ilvl w:val="0"/>
          <w:numId w:val="0"/>
        </w:numPr>
        <w:adjustRightInd w:val="0"/>
        <w:snapToGrid w:val="0"/>
        <w:spacing w:line="360" w:lineRule="auto"/>
        <w:ind w:firstLine="480" w:firstLineChars="200"/>
        <w:jc w:val="left"/>
        <w:rPr>
          <w:rFonts w:hint="eastAsia" w:ascii="宋体" w:hAnsi="宋体" w:cs="宋体"/>
          <w:b w:val="0"/>
          <w:bCs/>
          <w:color w:val="000000"/>
          <w:kern w:val="0"/>
          <w:sz w:val="24"/>
          <w:szCs w:val="24"/>
          <w:lang w:val="en-US" w:eastAsia="zh-CN"/>
        </w:rPr>
      </w:pPr>
      <w:r>
        <w:rPr>
          <w:rFonts w:hint="eastAsia" w:ascii="宋体" w:hAnsi="宋体" w:cs="宋体"/>
          <w:b w:val="0"/>
          <w:bCs/>
          <w:color w:val="000000"/>
          <w:kern w:val="0"/>
          <w:sz w:val="24"/>
          <w:szCs w:val="24"/>
          <w:lang w:val="en-US" w:eastAsia="zh-CN"/>
        </w:rPr>
        <w:t>调整备课模式：“瘦身”主题课程，以4个传承主题保本，“增肥”班本化课程，在“控量、保质”价值判断后做好课程内容的增减工作。</w:t>
      </w:r>
    </w:p>
    <w:p>
      <w:pPr>
        <w:widowControl/>
        <w:numPr>
          <w:ilvl w:val="0"/>
          <w:numId w:val="0"/>
        </w:numPr>
        <w:adjustRightInd w:val="0"/>
        <w:snapToGrid w:val="0"/>
        <w:spacing w:line="360" w:lineRule="auto"/>
        <w:ind w:firstLine="480" w:firstLineChars="200"/>
        <w:jc w:val="left"/>
        <w:rPr>
          <w:rFonts w:hint="eastAsia" w:ascii="宋体" w:hAnsi="宋体" w:cs="宋体"/>
          <w:b w:val="0"/>
          <w:bCs/>
          <w:color w:val="000000"/>
          <w:kern w:val="0"/>
          <w:sz w:val="24"/>
          <w:szCs w:val="24"/>
          <w:lang w:val="en-US" w:eastAsia="zh-CN"/>
        </w:rPr>
      </w:pPr>
      <w:r>
        <w:rPr>
          <w:rFonts w:hint="eastAsia" w:ascii="宋体" w:hAnsi="宋体" w:cs="宋体"/>
          <w:b w:val="0"/>
          <w:bCs/>
          <w:color w:val="000000"/>
          <w:kern w:val="0"/>
          <w:sz w:val="24"/>
          <w:szCs w:val="24"/>
          <w:lang w:val="en-US" w:eastAsia="zh-CN"/>
        </w:rPr>
        <w:t>着手课程审议：要求级组针对每个教学活动的目标、活动材料的准备及活动主要过程开展教研。日常通过推门听课、邀请课、上课老师讨论交流等方式进行教学检查，并及时研究调整课程计划，修订教学内容。</w:t>
      </w:r>
    </w:p>
    <w:p>
      <w:pPr>
        <w:widowControl/>
        <w:numPr>
          <w:ilvl w:val="0"/>
          <w:numId w:val="2"/>
        </w:numPr>
        <w:adjustRightInd w:val="0"/>
        <w:snapToGrid w:val="0"/>
        <w:spacing w:line="360" w:lineRule="auto"/>
        <w:ind w:firstLine="480" w:firstLineChars="200"/>
        <w:jc w:val="left"/>
        <w:rPr>
          <w:rFonts w:hint="eastAsia" w:ascii="宋体" w:hAnsi="宋体" w:cs="宋体"/>
          <w:b w:val="0"/>
          <w:bCs/>
          <w:color w:val="000000"/>
          <w:kern w:val="0"/>
          <w:sz w:val="24"/>
          <w:szCs w:val="24"/>
          <w:lang w:val="en-US" w:eastAsia="zh-CN"/>
        </w:rPr>
      </w:pPr>
      <w:r>
        <w:rPr>
          <w:rFonts w:hint="eastAsia" w:ascii="宋体" w:hAnsi="宋体" w:cs="宋体"/>
          <w:b w:val="0"/>
          <w:bCs/>
          <w:color w:val="000000"/>
          <w:kern w:val="0"/>
          <w:sz w:val="24"/>
          <w:szCs w:val="24"/>
          <w:lang w:val="en-US" w:eastAsia="zh-CN"/>
        </w:rPr>
        <w:t>打造特色课程</w:t>
      </w:r>
    </w:p>
    <w:p>
      <w:pPr>
        <w:widowControl/>
        <w:numPr>
          <w:ilvl w:val="0"/>
          <w:numId w:val="0"/>
        </w:numPr>
        <w:adjustRightInd w:val="0"/>
        <w:snapToGrid w:val="0"/>
        <w:spacing w:line="360" w:lineRule="auto"/>
        <w:ind w:firstLine="480" w:firstLineChars="200"/>
        <w:jc w:val="left"/>
        <w:rPr>
          <w:rFonts w:hint="eastAsia" w:ascii="宋体" w:hAnsi="宋体" w:cs="宋体"/>
          <w:b w:val="0"/>
          <w:bCs/>
          <w:color w:val="000000"/>
          <w:kern w:val="0"/>
          <w:sz w:val="24"/>
          <w:szCs w:val="24"/>
          <w:lang w:val="en-US" w:eastAsia="zh-CN"/>
        </w:rPr>
      </w:pPr>
      <w:r>
        <w:rPr>
          <w:rFonts w:hint="eastAsia" w:ascii="宋体" w:hAnsi="宋体" w:cs="宋体"/>
          <w:b w:val="0"/>
          <w:bCs/>
          <w:color w:val="000000"/>
          <w:kern w:val="0"/>
          <w:sz w:val="24"/>
          <w:szCs w:val="24"/>
          <w:lang w:val="en-US" w:eastAsia="zh-CN"/>
        </w:rPr>
        <w:t>帮厨室：利用暑期工程完成帮厨体验室的更新，提供机会让孩子与全新的帮厨室进行互动，体验帮厨劳动。</w:t>
      </w:r>
    </w:p>
    <w:p>
      <w:pPr>
        <w:widowControl/>
        <w:numPr>
          <w:ilvl w:val="0"/>
          <w:numId w:val="0"/>
        </w:numPr>
        <w:adjustRightInd w:val="0"/>
        <w:snapToGrid w:val="0"/>
        <w:spacing w:line="360" w:lineRule="auto"/>
        <w:ind w:firstLine="480" w:firstLineChars="200"/>
        <w:jc w:val="left"/>
        <w:rPr>
          <w:rFonts w:hint="eastAsia" w:ascii="宋体" w:hAnsi="宋体" w:cs="宋体"/>
          <w:b w:val="0"/>
          <w:bCs/>
          <w:color w:val="000000"/>
          <w:kern w:val="0"/>
          <w:sz w:val="24"/>
          <w:szCs w:val="24"/>
          <w:lang w:val="en-US" w:eastAsia="zh-CN"/>
        </w:rPr>
      </w:pPr>
      <w:r>
        <w:rPr>
          <w:rFonts w:hint="eastAsia" w:ascii="宋体" w:hAnsi="宋体" w:cs="宋体"/>
          <w:b w:val="0"/>
          <w:bCs/>
          <w:color w:val="000000"/>
          <w:kern w:val="0"/>
          <w:sz w:val="24"/>
          <w:szCs w:val="24"/>
          <w:lang w:val="en-US" w:eastAsia="zh-CN"/>
        </w:rPr>
        <w:t>帮厨区：探索帮厨区游戏与其他区域、主题活动、区域设置、材料投放的联动，探索帮厨区游戏中师幼间的联动、幼幼间的联动。以部分试点班进行研究，形成经验和成效。</w:t>
      </w:r>
    </w:p>
    <w:p>
      <w:pPr>
        <w:widowControl/>
        <w:numPr>
          <w:ilvl w:val="0"/>
          <w:numId w:val="2"/>
        </w:numPr>
        <w:adjustRightInd w:val="0"/>
        <w:snapToGrid w:val="0"/>
        <w:spacing w:line="360" w:lineRule="auto"/>
        <w:ind w:left="0" w:leftChars="0" w:firstLine="480" w:firstLineChars="200"/>
        <w:jc w:val="left"/>
        <w:rPr>
          <w:rFonts w:hint="eastAsia" w:ascii="宋体" w:hAnsi="宋体" w:cs="宋体"/>
          <w:b w:val="0"/>
          <w:bCs/>
          <w:color w:val="000000"/>
          <w:kern w:val="0"/>
          <w:sz w:val="24"/>
          <w:szCs w:val="24"/>
          <w:lang w:val="en-US" w:eastAsia="zh-CN"/>
        </w:rPr>
      </w:pPr>
      <w:r>
        <w:rPr>
          <w:rFonts w:hint="eastAsia" w:ascii="宋体" w:hAnsi="宋体" w:cs="宋体"/>
          <w:b w:val="0"/>
          <w:bCs/>
          <w:color w:val="000000"/>
          <w:kern w:val="0"/>
          <w:sz w:val="24"/>
          <w:szCs w:val="24"/>
          <w:lang w:val="en-US" w:eastAsia="zh-CN"/>
        </w:rPr>
        <w:t>优化课程环境</w:t>
      </w:r>
    </w:p>
    <w:p>
      <w:pPr>
        <w:widowControl/>
        <w:numPr>
          <w:ilvl w:val="0"/>
          <w:numId w:val="0"/>
        </w:numPr>
        <w:adjustRightInd w:val="0"/>
        <w:snapToGrid w:val="0"/>
        <w:spacing w:line="360" w:lineRule="auto"/>
        <w:ind w:firstLine="480" w:firstLineChars="200"/>
        <w:jc w:val="left"/>
        <w:rPr>
          <w:rFonts w:hint="eastAsia" w:ascii="宋体" w:hAnsi="宋体" w:cs="宋体"/>
          <w:b w:val="0"/>
          <w:bCs/>
          <w:color w:val="000000"/>
          <w:kern w:val="0"/>
          <w:sz w:val="24"/>
          <w:szCs w:val="24"/>
          <w:lang w:val="en-US" w:eastAsia="zh-CN"/>
        </w:rPr>
      </w:pPr>
      <w:r>
        <w:rPr>
          <w:rFonts w:hint="eastAsia" w:ascii="宋体" w:hAnsi="宋体" w:cs="宋体"/>
          <w:b w:val="0"/>
          <w:bCs/>
          <w:color w:val="000000"/>
          <w:kern w:val="0"/>
          <w:sz w:val="24"/>
          <w:szCs w:val="24"/>
          <w:lang w:val="en-US" w:eastAsia="zh-CN"/>
        </w:rPr>
        <w:t>以《新魏幼儿园班级环创及游戏区域建设内容及要求》（试用版），继续对班级环境、游戏等进行研讨，增强环境的互动功能及教育功能。提供支架支持幼儿的深度学习，确保环境的核心要素符合幼儿年龄特点和身心发展规律，支持幼儿在环境中能够获得丰富、多样的选择和学习机会。让幼儿、家长和老师共同与课程环境充分互动，让体验课程充分生长。</w:t>
      </w:r>
    </w:p>
    <w:p>
      <w:pPr>
        <w:widowControl/>
        <w:numPr>
          <w:ilvl w:val="0"/>
          <w:numId w:val="2"/>
        </w:numPr>
        <w:adjustRightInd w:val="0"/>
        <w:snapToGrid w:val="0"/>
        <w:spacing w:line="360" w:lineRule="auto"/>
        <w:ind w:left="0" w:leftChars="0" w:firstLine="480" w:firstLineChars="200"/>
        <w:jc w:val="left"/>
        <w:rPr>
          <w:rFonts w:hint="eastAsia" w:ascii="宋体" w:hAnsi="宋体" w:cs="宋体"/>
          <w:b w:val="0"/>
          <w:bCs/>
          <w:color w:val="000000"/>
          <w:kern w:val="0"/>
          <w:sz w:val="24"/>
          <w:szCs w:val="24"/>
          <w:lang w:val="en-US" w:eastAsia="zh-CN"/>
        </w:rPr>
      </w:pPr>
      <w:r>
        <w:rPr>
          <w:rFonts w:hint="eastAsia" w:ascii="宋体" w:hAnsi="宋体" w:cs="宋体"/>
          <w:b w:val="0"/>
          <w:bCs/>
          <w:color w:val="000000"/>
          <w:kern w:val="0"/>
          <w:sz w:val="24"/>
          <w:szCs w:val="24"/>
          <w:lang w:val="en-US" w:eastAsia="zh-CN"/>
        </w:rPr>
        <w:t>挖掘课程资源</w:t>
      </w:r>
    </w:p>
    <w:p>
      <w:pPr>
        <w:widowControl/>
        <w:numPr>
          <w:ilvl w:val="0"/>
          <w:numId w:val="0"/>
        </w:numPr>
        <w:adjustRightInd w:val="0"/>
        <w:snapToGrid w:val="0"/>
        <w:spacing w:line="360" w:lineRule="auto"/>
        <w:ind w:firstLine="480" w:firstLineChars="200"/>
        <w:jc w:val="left"/>
        <w:rPr>
          <w:rFonts w:hint="eastAsia" w:ascii="宋体" w:hAnsi="宋体" w:cs="宋体"/>
          <w:b w:val="0"/>
          <w:bCs/>
          <w:color w:val="000000"/>
          <w:kern w:val="0"/>
          <w:sz w:val="24"/>
          <w:szCs w:val="24"/>
          <w:lang w:val="en-US" w:eastAsia="zh-CN"/>
        </w:rPr>
      </w:pPr>
      <w:r>
        <w:rPr>
          <w:rFonts w:hint="eastAsia" w:ascii="宋体" w:hAnsi="宋体" w:cs="宋体"/>
          <w:b w:val="0"/>
          <w:bCs/>
          <w:color w:val="000000"/>
          <w:kern w:val="0"/>
          <w:sz w:val="24"/>
          <w:szCs w:val="24"/>
          <w:lang w:val="en-US" w:eastAsia="zh-CN"/>
        </w:rPr>
        <w:t>立足园内外三公里资源调查，挖掘新魏独特的社会、人文、自然资源，对本土资源文化进行教研活动，形成《课程资源五表格》。丰富幼儿园的特色课程内容，完善课程的内容与结构，建立具有本园特色和文化的幼儿园课程资源数据库，促进课程的开发与实施。实现从资源的梳理转化为资源的开发和运用，形成课程。</w:t>
      </w:r>
    </w:p>
    <w:p>
      <w:pPr>
        <w:widowControl/>
        <w:numPr>
          <w:ilvl w:val="0"/>
          <w:numId w:val="2"/>
        </w:numPr>
        <w:adjustRightInd w:val="0"/>
        <w:snapToGrid w:val="0"/>
        <w:spacing w:line="360" w:lineRule="auto"/>
        <w:ind w:left="0" w:leftChars="0" w:firstLine="480" w:firstLineChars="200"/>
        <w:jc w:val="left"/>
        <w:rPr>
          <w:rFonts w:hint="eastAsia" w:ascii="宋体" w:hAnsi="宋体" w:cs="宋体"/>
          <w:b w:val="0"/>
          <w:bCs/>
          <w:color w:val="000000"/>
          <w:kern w:val="0"/>
          <w:sz w:val="24"/>
          <w:szCs w:val="24"/>
          <w:lang w:val="en-US" w:eastAsia="zh-CN"/>
        </w:rPr>
      </w:pPr>
      <w:r>
        <w:rPr>
          <w:rFonts w:hint="eastAsia" w:ascii="宋体" w:hAnsi="宋体" w:cs="宋体"/>
          <w:b w:val="0"/>
          <w:bCs/>
          <w:color w:val="000000"/>
          <w:kern w:val="0"/>
          <w:sz w:val="24"/>
          <w:szCs w:val="24"/>
          <w:lang w:val="en-US" w:eastAsia="zh-CN"/>
        </w:rPr>
        <w:t>细化课程评价</w:t>
      </w:r>
    </w:p>
    <w:p>
      <w:pPr>
        <w:widowControl/>
        <w:numPr>
          <w:ilvl w:val="0"/>
          <w:numId w:val="0"/>
        </w:numPr>
        <w:adjustRightInd w:val="0"/>
        <w:snapToGrid w:val="0"/>
        <w:spacing w:line="360" w:lineRule="auto"/>
        <w:ind w:firstLine="480" w:firstLineChars="200"/>
        <w:jc w:val="left"/>
        <w:rPr>
          <w:rFonts w:hint="eastAsia" w:ascii="宋体" w:hAnsi="宋体" w:cs="宋体"/>
          <w:b w:val="0"/>
          <w:bCs/>
          <w:color w:val="000000"/>
          <w:kern w:val="0"/>
          <w:sz w:val="24"/>
          <w:szCs w:val="24"/>
          <w:lang w:val="en-US" w:eastAsia="zh-CN"/>
        </w:rPr>
      </w:pPr>
      <w:r>
        <w:rPr>
          <w:rFonts w:hint="eastAsia" w:ascii="宋体" w:hAnsi="宋体" w:cs="宋体"/>
          <w:b w:val="0"/>
          <w:bCs/>
          <w:color w:val="000000"/>
          <w:kern w:val="0"/>
          <w:sz w:val="24"/>
          <w:szCs w:val="24"/>
          <w:lang w:val="en-US" w:eastAsia="zh-CN"/>
        </w:rPr>
        <w:t>引导教师注重过程性评价，做好平日工作记录与反思，从“幼儿发展”、“教师发展”、“课程发展”三方面设计评价指标，完善课程评价体系，逐步建立凸显园本特色的评价指标，进一步促进课程的发展。</w:t>
      </w:r>
    </w:p>
    <w:p>
      <w:pPr>
        <w:widowControl/>
        <w:numPr>
          <w:ilvl w:val="0"/>
          <w:numId w:val="0"/>
        </w:numPr>
        <w:adjustRightInd w:val="0"/>
        <w:snapToGrid w:val="0"/>
        <w:spacing w:line="360" w:lineRule="auto"/>
        <w:ind w:firstLine="480" w:firstLineChars="200"/>
        <w:jc w:val="left"/>
        <w:rPr>
          <w:rFonts w:hint="eastAsia" w:ascii="宋体" w:hAnsi="宋体" w:cs="宋体"/>
          <w:b w:val="0"/>
          <w:bCs/>
          <w:color w:val="000000"/>
          <w:kern w:val="0"/>
          <w:sz w:val="24"/>
          <w:szCs w:val="24"/>
          <w:lang w:eastAsia="zh-CN"/>
        </w:rPr>
      </w:pPr>
      <w:r>
        <w:rPr>
          <w:rFonts w:hint="eastAsia" w:ascii="宋体" w:hAnsi="宋体" w:cs="宋体"/>
          <w:b w:val="0"/>
          <w:bCs/>
          <w:color w:val="000000"/>
          <w:kern w:val="0"/>
          <w:sz w:val="24"/>
          <w:szCs w:val="24"/>
          <w:lang w:val="en-US" w:eastAsia="zh-CN"/>
        </w:rPr>
        <w:t>2.</w:t>
      </w:r>
      <w:r>
        <w:rPr>
          <w:rFonts w:hint="eastAsia" w:ascii="宋体" w:hAnsi="宋体" w:cs="宋体"/>
          <w:b w:val="0"/>
          <w:bCs/>
          <w:color w:val="000000"/>
          <w:kern w:val="0"/>
          <w:sz w:val="24"/>
          <w:szCs w:val="24"/>
          <w:lang w:eastAsia="zh-CN"/>
        </w:rPr>
        <w:t>以“</w:t>
      </w:r>
      <w:r>
        <w:rPr>
          <w:rFonts w:hint="eastAsia" w:ascii="宋体" w:hAnsi="宋体" w:cs="宋体"/>
          <w:b w:val="0"/>
          <w:bCs/>
          <w:color w:val="000000"/>
          <w:kern w:val="0"/>
          <w:sz w:val="24"/>
          <w:szCs w:val="24"/>
          <w:lang w:val="en-US" w:eastAsia="zh-CN"/>
        </w:rPr>
        <w:t>老师</w:t>
      </w:r>
      <w:r>
        <w:rPr>
          <w:rFonts w:hint="eastAsia" w:ascii="宋体" w:hAnsi="宋体" w:cs="宋体"/>
          <w:b w:val="0"/>
          <w:bCs/>
          <w:color w:val="000000"/>
          <w:kern w:val="0"/>
          <w:sz w:val="24"/>
          <w:szCs w:val="24"/>
          <w:lang w:eastAsia="zh-CN"/>
        </w:rPr>
        <w:t>”为</w:t>
      </w:r>
      <w:r>
        <w:rPr>
          <w:rFonts w:hint="eastAsia" w:ascii="宋体" w:hAnsi="宋体" w:cs="宋体"/>
          <w:b w:val="0"/>
          <w:bCs/>
          <w:color w:val="000000"/>
          <w:kern w:val="0"/>
          <w:sz w:val="24"/>
          <w:szCs w:val="24"/>
          <w:lang w:val="en-US" w:eastAsia="zh-CN"/>
        </w:rPr>
        <w:t>主流，</w:t>
      </w:r>
      <w:r>
        <w:rPr>
          <w:rFonts w:hint="eastAsia" w:ascii="宋体" w:hAnsi="宋体" w:cs="宋体"/>
          <w:b w:val="0"/>
          <w:bCs/>
          <w:color w:val="000000"/>
          <w:kern w:val="0"/>
          <w:sz w:val="24"/>
          <w:szCs w:val="24"/>
          <w:lang w:eastAsia="zh-CN"/>
        </w:rPr>
        <w:t>发挥级组教研力量</w:t>
      </w:r>
    </w:p>
    <w:p>
      <w:pPr>
        <w:widowControl/>
        <w:numPr>
          <w:ilvl w:val="0"/>
          <w:numId w:val="0"/>
        </w:numPr>
        <w:adjustRightInd w:val="0"/>
        <w:snapToGrid w:val="0"/>
        <w:spacing w:line="360" w:lineRule="auto"/>
        <w:ind w:firstLine="480" w:firstLineChars="200"/>
        <w:jc w:val="left"/>
        <w:rPr>
          <w:rFonts w:hint="eastAsia" w:ascii="宋体" w:hAnsi="宋体" w:cs="宋体"/>
          <w:b w:val="0"/>
          <w:bCs/>
          <w:color w:val="000000"/>
          <w:kern w:val="0"/>
          <w:sz w:val="24"/>
          <w:szCs w:val="24"/>
          <w:lang w:val="en-US" w:eastAsia="zh-CN"/>
        </w:rPr>
      </w:pPr>
      <w:r>
        <w:rPr>
          <w:rFonts w:hint="eastAsia" w:ascii="宋体" w:hAnsi="宋体" w:cs="宋体"/>
          <w:b w:val="0"/>
          <w:bCs/>
          <w:color w:val="000000"/>
          <w:kern w:val="0"/>
          <w:sz w:val="24"/>
          <w:szCs w:val="24"/>
          <w:lang w:eastAsia="zh-CN"/>
        </w:rPr>
        <w:t>（</w:t>
      </w:r>
      <w:r>
        <w:rPr>
          <w:rFonts w:hint="eastAsia" w:ascii="宋体" w:hAnsi="宋体" w:cs="宋体"/>
          <w:b w:val="0"/>
          <w:bCs/>
          <w:color w:val="000000"/>
          <w:kern w:val="0"/>
          <w:sz w:val="24"/>
          <w:szCs w:val="24"/>
          <w:lang w:val="en-US" w:eastAsia="zh-CN"/>
        </w:rPr>
        <w:t>1</w:t>
      </w:r>
      <w:r>
        <w:rPr>
          <w:rFonts w:hint="eastAsia" w:ascii="宋体" w:hAnsi="宋体" w:cs="宋体"/>
          <w:b w:val="0"/>
          <w:bCs/>
          <w:color w:val="000000"/>
          <w:kern w:val="0"/>
          <w:sz w:val="24"/>
          <w:szCs w:val="24"/>
          <w:lang w:eastAsia="zh-CN"/>
        </w:rPr>
        <w:t>）年级组</w:t>
      </w:r>
      <w:r>
        <w:rPr>
          <w:rFonts w:hint="eastAsia" w:ascii="宋体" w:hAnsi="宋体" w:cs="宋体"/>
          <w:b w:val="0"/>
          <w:bCs/>
          <w:color w:val="000000"/>
          <w:kern w:val="0"/>
          <w:sz w:val="24"/>
          <w:szCs w:val="24"/>
          <w:lang w:val="en-US" w:eastAsia="zh-CN"/>
        </w:rPr>
        <w:t>继续提升“一日活动皆课程”课程理念的行为落实，充分挖掘幼儿生活学习中各个环节、事件的意义转化为促进幼儿发展的教育契机。</w:t>
      </w:r>
    </w:p>
    <w:p>
      <w:pPr>
        <w:widowControl/>
        <w:numPr>
          <w:ilvl w:val="0"/>
          <w:numId w:val="0"/>
        </w:numPr>
        <w:adjustRightInd w:val="0"/>
        <w:snapToGrid w:val="0"/>
        <w:spacing w:line="360" w:lineRule="auto"/>
        <w:ind w:firstLine="480" w:firstLineChars="200"/>
        <w:jc w:val="left"/>
        <w:rPr>
          <w:rFonts w:hint="eastAsia" w:ascii="宋体" w:hAnsi="宋体" w:cs="宋体"/>
          <w:b w:val="0"/>
          <w:bCs/>
          <w:color w:val="000000"/>
          <w:kern w:val="0"/>
          <w:sz w:val="24"/>
          <w:szCs w:val="24"/>
          <w:lang w:val="en-US" w:eastAsia="zh-CN"/>
        </w:rPr>
      </w:pPr>
      <w:r>
        <w:rPr>
          <w:rFonts w:hint="eastAsia" w:ascii="宋体" w:hAnsi="宋体" w:cs="宋体"/>
          <w:b w:val="0"/>
          <w:bCs/>
          <w:color w:val="000000"/>
          <w:kern w:val="0"/>
          <w:sz w:val="24"/>
          <w:szCs w:val="24"/>
          <w:lang w:val="en-US" w:eastAsia="zh-CN"/>
        </w:rPr>
        <w:t>（2）通过班级一日作息大板块设计研究周计划，发现级组周计划的班级差异、同一班级周与周之间的差异，保证幼儿当下的作息时间具有稳固性和灵活性，让班级的课程有生成的机会。</w:t>
      </w:r>
    </w:p>
    <w:p>
      <w:pPr>
        <w:widowControl/>
        <w:numPr>
          <w:ilvl w:val="0"/>
          <w:numId w:val="0"/>
        </w:numPr>
        <w:adjustRightInd w:val="0"/>
        <w:snapToGrid w:val="0"/>
        <w:spacing w:line="360" w:lineRule="auto"/>
        <w:ind w:firstLine="480" w:firstLineChars="200"/>
        <w:jc w:val="left"/>
        <w:rPr>
          <w:rFonts w:hint="eastAsia" w:ascii="宋体" w:hAnsi="宋体" w:cs="宋体"/>
          <w:b w:val="0"/>
          <w:bCs/>
          <w:color w:val="000000"/>
          <w:kern w:val="0"/>
          <w:sz w:val="24"/>
          <w:szCs w:val="24"/>
          <w:lang w:val="en-US" w:eastAsia="zh-CN"/>
        </w:rPr>
      </w:pPr>
      <w:r>
        <w:rPr>
          <w:rFonts w:hint="eastAsia" w:ascii="宋体" w:hAnsi="宋体" w:cs="宋体"/>
          <w:b w:val="0"/>
          <w:bCs/>
          <w:color w:val="000000"/>
          <w:kern w:val="0"/>
          <w:sz w:val="24"/>
          <w:szCs w:val="24"/>
          <w:lang w:val="en-US" w:eastAsia="zh-CN"/>
        </w:rPr>
        <w:t>（3）推进幼儿一日生活中自主生活的研究。各班在研究的基础上形成案例经验进行分享交流。</w:t>
      </w:r>
    </w:p>
    <w:p>
      <w:pPr>
        <w:widowControl/>
        <w:numPr>
          <w:ilvl w:val="0"/>
          <w:numId w:val="0"/>
        </w:numPr>
        <w:adjustRightInd w:val="0"/>
        <w:snapToGrid w:val="0"/>
        <w:spacing w:line="360" w:lineRule="auto"/>
        <w:ind w:left="479" w:leftChars="228" w:firstLine="0" w:firstLineChars="0"/>
        <w:jc w:val="left"/>
        <w:rPr>
          <w:rFonts w:hint="eastAsia" w:ascii="宋体" w:hAnsi="宋体" w:cs="宋体"/>
          <w:b w:val="0"/>
          <w:bCs/>
          <w:color w:val="000000"/>
          <w:kern w:val="0"/>
          <w:sz w:val="24"/>
          <w:szCs w:val="24"/>
          <w:lang w:eastAsia="zh-CN"/>
        </w:rPr>
      </w:pPr>
      <w:r>
        <w:rPr>
          <w:rFonts w:hint="eastAsia" w:ascii="宋体" w:hAnsi="宋体" w:cs="宋体"/>
          <w:b w:val="0"/>
          <w:bCs/>
          <w:color w:val="000000"/>
          <w:kern w:val="0"/>
          <w:sz w:val="24"/>
          <w:szCs w:val="24"/>
          <w:lang w:val="en-US" w:eastAsia="zh-CN"/>
        </w:rPr>
        <w:t>（4）课程资源故事梳理。通过故事看到课程资源建设的经验、策略、方法。</w:t>
      </w:r>
      <w:r>
        <w:rPr>
          <w:rFonts w:hint="eastAsia" w:ascii="宋体" w:hAnsi="宋体" w:cs="宋体"/>
          <w:b w:val="0"/>
          <w:bCs/>
          <w:color w:val="000000"/>
          <w:kern w:val="0"/>
          <w:sz w:val="24"/>
          <w:szCs w:val="24"/>
          <w:lang w:eastAsia="zh-CN"/>
        </w:rPr>
        <w:t>3.以“牵手”为助手，致力教研丰富内涵</w:t>
      </w:r>
    </w:p>
    <w:p>
      <w:pPr>
        <w:widowControl/>
        <w:numPr>
          <w:ilvl w:val="0"/>
          <w:numId w:val="0"/>
        </w:numPr>
        <w:adjustRightInd w:val="0"/>
        <w:snapToGrid w:val="0"/>
        <w:spacing w:line="360" w:lineRule="auto"/>
        <w:ind w:firstLine="480" w:firstLineChars="200"/>
        <w:jc w:val="left"/>
        <w:rPr>
          <w:rFonts w:hint="eastAsia" w:ascii="宋体" w:hAnsi="宋体" w:cs="宋体"/>
          <w:b w:val="0"/>
          <w:bCs/>
          <w:color w:val="000000"/>
          <w:kern w:val="0"/>
          <w:sz w:val="24"/>
          <w:szCs w:val="24"/>
          <w:lang w:eastAsia="zh-CN"/>
        </w:rPr>
      </w:pPr>
      <w:r>
        <w:rPr>
          <w:rFonts w:hint="eastAsia" w:ascii="宋体" w:hAnsi="宋体" w:cs="宋体"/>
          <w:b w:val="0"/>
          <w:bCs/>
          <w:color w:val="000000"/>
          <w:kern w:val="0"/>
          <w:sz w:val="24"/>
          <w:szCs w:val="24"/>
          <w:lang w:eastAsia="zh-CN"/>
        </w:rPr>
        <w:t>借助常州市优秀教师牵手行动之力，制定详细的每周牵手教研主题，扎实开展教研活动。全园卷入进行劳动课程案例分析研究，进一步提升教师课程建设及对幼儿观察、解读、支持的能力，全面推进我园劳动课程，丰富内涵。</w:t>
      </w:r>
    </w:p>
    <w:p>
      <w:pPr>
        <w:widowControl/>
        <w:numPr>
          <w:numId w:val="0"/>
        </w:numPr>
        <w:adjustRightInd w:val="0"/>
        <w:snapToGrid w:val="0"/>
        <w:spacing w:line="360" w:lineRule="auto"/>
        <w:ind w:leftChars="200"/>
        <w:jc w:val="left"/>
        <w:rPr>
          <w:rFonts w:hint="eastAsia" w:ascii="宋体" w:hAnsi="宋体" w:cs="宋体"/>
          <w:b/>
          <w:color w:val="000000"/>
          <w:kern w:val="0"/>
          <w:sz w:val="24"/>
          <w:szCs w:val="24"/>
          <w:lang w:eastAsia="zh-CN"/>
        </w:rPr>
      </w:pPr>
      <w:r>
        <w:rPr>
          <w:rFonts w:hint="eastAsia" w:ascii="宋体" w:hAnsi="宋体" w:cs="宋体"/>
          <w:b/>
          <w:color w:val="000000"/>
          <w:kern w:val="0"/>
          <w:sz w:val="24"/>
          <w:szCs w:val="24"/>
          <w:lang w:eastAsia="zh-CN"/>
        </w:rPr>
        <w:t>（</w:t>
      </w:r>
      <w:r>
        <w:rPr>
          <w:rFonts w:hint="eastAsia" w:ascii="宋体" w:hAnsi="宋体" w:cs="宋体"/>
          <w:b/>
          <w:color w:val="000000"/>
          <w:kern w:val="0"/>
          <w:sz w:val="24"/>
          <w:szCs w:val="24"/>
          <w:lang w:val="en-US" w:eastAsia="zh-CN"/>
        </w:rPr>
        <w:t>四）</w:t>
      </w:r>
      <w:r>
        <w:rPr>
          <w:rFonts w:hint="eastAsia" w:ascii="宋体" w:hAnsi="宋体" w:cs="宋体"/>
          <w:b/>
          <w:color w:val="000000"/>
          <w:kern w:val="0"/>
          <w:sz w:val="24"/>
          <w:szCs w:val="24"/>
          <w:lang w:eastAsia="zh-CN"/>
        </w:rPr>
        <w:t>致力课题研究，促进教师科研能力</w:t>
      </w:r>
    </w:p>
    <w:p>
      <w:pPr>
        <w:widowControl/>
        <w:numPr>
          <w:ilvl w:val="0"/>
          <w:numId w:val="0"/>
        </w:numPr>
        <w:adjustRightInd w:val="0"/>
        <w:snapToGrid w:val="0"/>
        <w:spacing w:line="360" w:lineRule="auto"/>
        <w:ind w:firstLine="480" w:firstLineChars="200"/>
        <w:jc w:val="left"/>
        <w:rPr>
          <w:rFonts w:hint="eastAsia" w:ascii="宋体" w:hAnsi="宋体" w:cs="宋体"/>
          <w:b w:val="0"/>
          <w:bCs/>
          <w:color w:val="000000"/>
          <w:kern w:val="0"/>
          <w:sz w:val="24"/>
          <w:szCs w:val="24"/>
          <w:lang w:eastAsia="zh-CN"/>
        </w:rPr>
      </w:pPr>
      <w:r>
        <w:rPr>
          <w:rFonts w:hint="eastAsia" w:ascii="宋体" w:hAnsi="宋体" w:cs="宋体"/>
          <w:b w:val="0"/>
          <w:bCs/>
          <w:color w:val="000000"/>
          <w:kern w:val="0"/>
          <w:sz w:val="24"/>
          <w:szCs w:val="24"/>
          <w:lang w:eastAsia="zh-CN"/>
        </w:rPr>
        <w:t>为进一步提升教师教科研能力，切实加强课题过程研究的规范化管理，我园本着“人人参与”课题研究的原则，现有一项省级“十三五”规划课题，本学期申报两项“十四五”备案课题，教科室将以课题研究为为抓手，针对研究内容及要求及时与课题组长进行定期交流，明确研究方向，以面带点帮助教师树立课题研究意识，在实践中提升教师科研能力，全面提升课题研究质量。</w:t>
      </w:r>
    </w:p>
    <w:p>
      <w:pPr>
        <w:widowControl/>
        <w:numPr>
          <w:ilvl w:val="0"/>
          <w:numId w:val="0"/>
        </w:numPr>
        <w:adjustRightInd w:val="0"/>
        <w:snapToGrid w:val="0"/>
        <w:spacing w:line="360" w:lineRule="auto"/>
        <w:ind w:firstLine="480" w:firstLineChars="200"/>
        <w:jc w:val="left"/>
        <w:rPr>
          <w:rFonts w:hint="eastAsia" w:ascii="宋体" w:hAnsi="宋体" w:cs="宋体"/>
          <w:b w:val="0"/>
          <w:bCs/>
          <w:color w:val="000000"/>
          <w:kern w:val="0"/>
          <w:sz w:val="24"/>
          <w:szCs w:val="24"/>
          <w:lang w:eastAsia="zh-CN"/>
        </w:rPr>
      </w:pPr>
      <w:r>
        <w:rPr>
          <w:rFonts w:hint="eastAsia" w:ascii="宋体" w:hAnsi="宋体" w:cs="宋体"/>
          <w:b w:val="0"/>
          <w:bCs/>
          <w:color w:val="000000"/>
          <w:kern w:val="0"/>
          <w:sz w:val="24"/>
          <w:szCs w:val="24"/>
          <w:lang w:eastAsia="zh-CN"/>
        </w:rPr>
        <w:t>1.市“十四五”备案课题</w:t>
      </w:r>
    </w:p>
    <w:p>
      <w:pPr>
        <w:widowControl/>
        <w:numPr>
          <w:ilvl w:val="0"/>
          <w:numId w:val="0"/>
        </w:numPr>
        <w:adjustRightInd w:val="0"/>
        <w:snapToGrid w:val="0"/>
        <w:spacing w:line="360" w:lineRule="auto"/>
        <w:ind w:firstLine="480" w:firstLineChars="200"/>
        <w:jc w:val="left"/>
        <w:rPr>
          <w:rFonts w:hint="eastAsia" w:ascii="宋体" w:hAnsi="宋体" w:cs="宋体"/>
          <w:b w:val="0"/>
          <w:bCs/>
          <w:color w:val="000000"/>
          <w:kern w:val="0"/>
          <w:sz w:val="24"/>
          <w:szCs w:val="24"/>
          <w:lang w:eastAsia="zh-CN"/>
        </w:rPr>
      </w:pPr>
      <w:r>
        <w:rPr>
          <w:rFonts w:hint="eastAsia" w:ascii="宋体" w:hAnsi="宋体" w:cs="宋体"/>
          <w:b w:val="0"/>
          <w:bCs/>
          <w:color w:val="000000"/>
          <w:kern w:val="0"/>
          <w:sz w:val="24"/>
          <w:szCs w:val="24"/>
          <w:lang w:eastAsia="zh-CN"/>
        </w:rPr>
        <w:t>《依托整理活动</w:t>
      </w:r>
      <w:r>
        <w:rPr>
          <w:rFonts w:hint="eastAsia" w:ascii="宋体" w:hAnsi="宋体" w:cs="宋体"/>
          <w:b w:val="0"/>
          <w:bCs/>
          <w:color w:val="000000"/>
          <w:kern w:val="0"/>
          <w:sz w:val="24"/>
          <w:szCs w:val="24"/>
          <w:lang w:val="en-US" w:eastAsia="zh-CN"/>
        </w:rPr>
        <w:t>培养幼儿劳动品质的实践研究》、</w:t>
      </w:r>
      <w:r>
        <w:rPr>
          <w:rFonts w:hint="eastAsia" w:ascii="宋体" w:hAnsi="宋体" w:cs="宋体"/>
          <w:b w:val="0"/>
          <w:bCs/>
          <w:color w:val="000000"/>
          <w:kern w:val="0"/>
          <w:sz w:val="24"/>
          <w:szCs w:val="24"/>
          <w:lang w:eastAsia="zh-CN"/>
        </w:rPr>
        <w:t>《</w:t>
      </w:r>
      <w:r>
        <w:rPr>
          <w:rFonts w:hint="eastAsia" w:ascii="宋体" w:hAnsi="宋体" w:cs="宋体"/>
          <w:b w:val="0"/>
          <w:bCs/>
          <w:color w:val="000000"/>
          <w:kern w:val="0"/>
          <w:sz w:val="24"/>
          <w:szCs w:val="24"/>
          <w:lang w:val="en-US" w:eastAsia="zh-CN"/>
        </w:rPr>
        <w:t>构建劳动体验场自主游戏的案例研究</w:t>
      </w:r>
      <w:r>
        <w:rPr>
          <w:rFonts w:hint="eastAsia" w:ascii="宋体" w:hAnsi="宋体" w:cs="宋体"/>
          <w:b w:val="0"/>
          <w:bCs/>
          <w:color w:val="000000"/>
          <w:kern w:val="0"/>
          <w:sz w:val="24"/>
          <w:szCs w:val="24"/>
          <w:lang w:eastAsia="zh-CN"/>
        </w:rPr>
        <w:t>》这两个“十四五”规划课题是新申报课题，四位课题组长均是初次担任课题组长，缺少课题研究经验。对于这一现状，教科室将对课题方案进行审核，对质量进行把关，同时做到有计划科学性、研究有针对性，保证开题工作顺利进行；严把课题研究过程质量关，深入课题活动，定期了解课题研究进度，及时沟通、交流，对研究过程进行全面梳理、研究过程严谨、科学，能扎实推动课题研究质量；期末对于一学期以来开展的研究活动进行回顾，提炼研究成果，对于缺失部分进行反思，后期进行完善。</w:t>
      </w:r>
    </w:p>
    <w:p>
      <w:pPr>
        <w:widowControl/>
        <w:numPr>
          <w:ilvl w:val="0"/>
          <w:numId w:val="0"/>
        </w:numPr>
        <w:adjustRightInd w:val="0"/>
        <w:snapToGrid w:val="0"/>
        <w:spacing w:line="360" w:lineRule="auto"/>
        <w:ind w:firstLine="480" w:firstLineChars="200"/>
        <w:jc w:val="left"/>
        <w:rPr>
          <w:rFonts w:hint="eastAsia" w:ascii="宋体" w:hAnsi="宋体" w:cs="宋体"/>
          <w:b w:val="0"/>
          <w:bCs/>
          <w:color w:val="000000"/>
          <w:kern w:val="0"/>
          <w:sz w:val="24"/>
          <w:szCs w:val="24"/>
          <w:lang w:eastAsia="zh-CN"/>
        </w:rPr>
      </w:pPr>
      <w:r>
        <w:rPr>
          <w:rFonts w:hint="eastAsia" w:ascii="宋体" w:hAnsi="宋体" w:cs="宋体"/>
          <w:b w:val="0"/>
          <w:bCs/>
          <w:color w:val="000000"/>
          <w:kern w:val="0"/>
          <w:sz w:val="24"/>
          <w:szCs w:val="24"/>
          <w:lang w:eastAsia="zh-CN"/>
        </w:rPr>
        <w:t>2.省“十三五”规划课题</w:t>
      </w:r>
    </w:p>
    <w:p>
      <w:pPr>
        <w:widowControl/>
        <w:numPr>
          <w:ilvl w:val="0"/>
          <w:numId w:val="0"/>
        </w:numPr>
        <w:adjustRightInd w:val="0"/>
        <w:snapToGrid w:val="0"/>
        <w:spacing w:line="360" w:lineRule="auto"/>
        <w:ind w:firstLine="480" w:firstLineChars="200"/>
        <w:jc w:val="left"/>
        <w:rPr>
          <w:rFonts w:hint="eastAsia" w:ascii="宋体" w:hAnsi="宋体" w:cs="宋体"/>
          <w:b w:val="0"/>
          <w:bCs/>
          <w:color w:val="000000"/>
          <w:kern w:val="0"/>
          <w:sz w:val="24"/>
          <w:szCs w:val="24"/>
          <w:lang w:eastAsia="zh-CN"/>
        </w:rPr>
      </w:pPr>
      <w:r>
        <w:rPr>
          <w:rFonts w:hint="eastAsia" w:ascii="宋体" w:hAnsi="宋体" w:cs="宋体"/>
          <w:b w:val="0"/>
          <w:bCs/>
          <w:color w:val="000000"/>
          <w:kern w:val="0"/>
          <w:sz w:val="24"/>
          <w:szCs w:val="24"/>
          <w:lang w:eastAsia="zh-CN"/>
        </w:rPr>
        <w:t>为了提升课题研究质量，本学期省十三五课题研究将对以往研究内容进行回顾梳理，从有和缺两方面进行深入分析，进一步明确研究方向。同时，全面部署本学期研究内容，精准落实活动内容、人员安排，</w:t>
      </w:r>
      <w:r>
        <w:rPr>
          <w:rFonts w:hint="eastAsia" w:ascii="宋体" w:hAnsi="宋体" w:eastAsia="宋体"/>
          <w:sz w:val="24"/>
          <w:szCs w:val="24"/>
        </w:rPr>
        <w:t>以学带研，深入研究实践，全面</w:t>
      </w:r>
      <w:r>
        <w:rPr>
          <w:rFonts w:hint="eastAsia" w:ascii="宋体" w:hAnsi="宋体" w:cs="宋体"/>
          <w:b w:val="0"/>
          <w:bCs/>
          <w:color w:val="000000"/>
          <w:kern w:val="0"/>
          <w:sz w:val="24"/>
          <w:szCs w:val="24"/>
          <w:lang w:eastAsia="zh-CN"/>
        </w:rPr>
        <w:t>提升研究质量。</w:t>
      </w:r>
    </w:p>
    <w:p>
      <w:pPr>
        <w:widowControl/>
        <w:numPr>
          <w:numId w:val="0"/>
        </w:numPr>
        <w:adjustRightInd w:val="0"/>
        <w:snapToGrid w:val="0"/>
        <w:spacing w:line="360" w:lineRule="auto"/>
        <w:ind w:leftChars="200"/>
        <w:jc w:val="left"/>
        <w:rPr>
          <w:rFonts w:hint="eastAsia" w:ascii="宋体" w:hAnsi="宋体" w:cs="宋体"/>
          <w:b/>
          <w:color w:val="000000"/>
          <w:kern w:val="0"/>
          <w:sz w:val="24"/>
          <w:szCs w:val="24"/>
          <w:lang w:eastAsia="zh-CN"/>
        </w:rPr>
      </w:pPr>
      <w:r>
        <w:rPr>
          <w:rFonts w:hint="eastAsia" w:ascii="宋体" w:hAnsi="宋体" w:cs="宋体"/>
          <w:b/>
          <w:color w:val="000000"/>
          <w:kern w:val="0"/>
          <w:sz w:val="24"/>
          <w:szCs w:val="24"/>
          <w:lang w:eastAsia="zh-CN"/>
        </w:rPr>
        <w:t>（</w:t>
      </w:r>
      <w:r>
        <w:rPr>
          <w:rFonts w:hint="eastAsia" w:ascii="宋体" w:hAnsi="宋体" w:cs="宋体"/>
          <w:b/>
          <w:color w:val="000000"/>
          <w:kern w:val="0"/>
          <w:sz w:val="24"/>
          <w:szCs w:val="24"/>
          <w:lang w:val="en-US" w:eastAsia="zh-CN"/>
        </w:rPr>
        <w:t>五）</w:t>
      </w:r>
      <w:r>
        <w:rPr>
          <w:rFonts w:hint="eastAsia" w:ascii="宋体" w:hAnsi="宋体" w:cs="宋体"/>
          <w:b/>
          <w:color w:val="000000"/>
          <w:kern w:val="0"/>
          <w:sz w:val="24"/>
          <w:szCs w:val="24"/>
          <w:lang w:eastAsia="zh-CN"/>
        </w:rPr>
        <w:t>搭建学习平台</w:t>
      </w:r>
      <w:r>
        <w:rPr>
          <w:rFonts w:hint="eastAsia" w:ascii="宋体" w:hAnsi="宋体" w:cs="宋体"/>
          <w:b/>
          <w:color w:val="000000"/>
          <w:kern w:val="0"/>
          <w:sz w:val="24"/>
          <w:szCs w:val="24"/>
        </w:rPr>
        <w:t>，</w:t>
      </w:r>
      <w:r>
        <w:rPr>
          <w:rFonts w:hint="eastAsia" w:ascii="宋体" w:hAnsi="宋体" w:cs="宋体"/>
          <w:b/>
          <w:color w:val="000000"/>
          <w:kern w:val="0"/>
          <w:sz w:val="24"/>
          <w:szCs w:val="24"/>
          <w:lang w:eastAsia="zh-CN"/>
        </w:rPr>
        <w:t>支持教师专业发展</w:t>
      </w:r>
    </w:p>
    <w:p>
      <w:pPr>
        <w:widowControl/>
        <w:numPr>
          <w:ilvl w:val="0"/>
          <w:numId w:val="0"/>
        </w:numPr>
        <w:adjustRightInd w:val="0"/>
        <w:snapToGrid w:val="0"/>
        <w:spacing w:line="360" w:lineRule="auto"/>
        <w:ind w:firstLine="480" w:firstLineChars="200"/>
        <w:jc w:val="left"/>
        <w:rPr>
          <w:rFonts w:hint="eastAsia" w:ascii="宋体" w:hAnsi="宋体" w:cs="宋体"/>
          <w:b w:val="0"/>
          <w:bCs/>
          <w:color w:val="000000"/>
          <w:kern w:val="0"/>
          <w:sz w:val="24"/>
          <w:szCs w:val="24"/>
          <w:lang w:eastAsia="zh-CN"/>
        </w:rPr>
      </w:pPr>
      <w:r>
        <w:rPr>
          <w:rFonts w:hint="eastAsia" w:ascii="宋体" w:hAnsi="宋体" w:cs="宋体"/>
          <w:b w:val="0"/>
          <w:bCs/>
          <w:color w:val="000000"/>
          <w:kern w:val="0"/>
          <w:sz w:val="24"/>
          <w:szCs w:val="24"/>
          <w:lang w:val="en-US" w:eastAsia="zh-CN"/>
        </w:rPr>
        <w:t>针对我园师资队伍结构不合理</w:t>
      </w:r>
      <w:r>
        <w:rPr>
          <w:rFonts w:hint="eastAsia" w:ascii="宋体" w:hAnsi="宋体" w:cs="宋体"/>
          <w:b w:val="0"/>
          <w:bCs/>
          <w:color w:val="000000"/>
          <w:kern w:val="0"/>
          <w:sz w:val="24"/>
          <w:szCs w:val="24"/>
          <w:lang w:eastAsia="zh-CN"/>
        </w:rPr>
        <w:t>、五级梯队占比不高的现状，我园以全面提高教师师德素养和业务水平为核心，遵循教育规律和人才成长规律，坚持“统筹规划、面向全员、突出骨干、强化考核”的原则，通过对全园教师有计划、分层次、分类别培训，引领、助推教师专业化成长，为培养出一批市区五级梯队教师夯实基础。</w:t>
      </w:r>
    </w:p>
    <w:p>
      <w:pPr>
        <w:widowControl/>
        <w:numPr>
          <w:ilvl w:val="0"/>
          <w:numId w:val="0"/>
        </w:numPr>
        <w:adjustRightInd w:val="0"/>
        <w:snapToGrid w:val="0"/>
        <w:spacing w:line="360" w:lineRule="auto"/>
        <w:ind w:firstLine="480" w:firstLineChars="200"/>
        <w:jc w:val="left"/>
        <w:rPr>
          <w:rFonts w:hint="eastAsia" w:ascii="宋体" w:hAnsi="宋体" w:cs="宋体"/>
          <w:b w:val="0"/>
          <w:bCs/>
          <w:color w:val="000000"/>
          <w:kern w:val="0"/>
          <w:sz w:val="24"/>
          <w:szCs w:val="24"/>
          <w:lang w:val="en-US" w:eastAsia="zh-CN"/>
        </w:rPr>
      </w:pPr>
      <w:r>
        <w:rPr>
          <w:rFonts w:hint="eastAsia" w:ascii="宋体" w:hAnsi="宋体" w:cs="宋体"/>
          <w:b w:val="0"/>
          <w:bCs/>
          <w:color w:val="000000"/>
          <w:kern w:val="0"/>
          <w:sz w:val="24"/>
          <w:szCs w:val="24"/>
          <w:lang w:val="en-US" w:eastAsia="zh-CN"/>
        </w:rPr>
        <w:t>1.完善师徒结对，共建青蓝工程</w:t>
      </w:r>
    </w:p>
    <w:p>
      <w:pPr>
        <w:widowControl/>
        <w:numPr>
          <w:ilvl w:val="0"/>
          <w:numId w:val="0"/>
        </w:numPr>
        <w:adjustRightInd w:val="0"/>
        <w:snapToGrid w:val="0"/>
        <w:spacing w:line="360" w:lineRule="auto"/>
        <w:ind w:firstLine="480" w:firstLineChars="200"/>
        <w:jc w:val="left"/>
        <w:rPr>
          <w:rFonts w:hint="eastAsia" w:ascii="宋体" w:hAnsi="宋体" w:cs="宋体"/>
          <w:b w:val="0"/>
          <w:bCs/>
          <w:color w:val="000000"/>
          <w:kern w:val="0"/>
          <w:sz w:val="24"/>
          <w:szCs w:val="24"/>
          <w:lang w:val="en-US" w:eastAsia="zh-CN"/>
        </w:rPr>
      </w:pPr>
      <w:r>
        <w:rPr>
          <w:rFonts w:hint="eastAsia" w:ascii="宋体" w:hAnsi="宋体" w:cs="宋体"/>
          <w:b w:val="0"/>
          <w:bCs/>
          <w:color w:val="000000"/>
          <w:kern w:val="0"/>
          <w:sz w:val="24"/>
          <w:szCs w:val="24"/>
          <w:lang w:val="en-US" w:eastAsia="zh-CN"/>
        </w:rPr>
        <w:t>本学期继续扎实开展师徒结对活动，通过每月一活动有效推动我园教师的共同发展。学期初引导各师徒制定合理计划，明确方向；学期中通过师傅展示活动为徒弟起示范引领的作用，徒弟进行区域评价、教学活动汇报活动提升教育水平；学期末进行徒结对总结活动和优秀师傅和优秀徒弟评选活动。大力提高新教师的教学水平和管理能力。</w:t>
      </w:r>
    </w:p>
    <w:p>
      <w:pPr>
        <w:widowControl/>
        <w:numPr>
          <w:ilvl w:val="0"/>
          <w:numId w:val="0"/>
        </w:numPr>
        <w:adjustRightInd w:val="0"/>
        <w:snapToGrid w:val="0"/>
        <w:spacing w:line="360" w:lineRule="auto"/>
        <w:ind w:firstLine="480" w:firstLineChars="200"/>
        <w:jc w:val="left"/>
        <w:rPr>
          <w:rFonts w:hint="eastAsia" w:ascii="宋体" w:hAnsi="宋体" w:cs="宋体"/>
          <w:b w:val="0"/>
          <w:bCs/>
          <w:color w:val="000000"/>
          <w:kern w:val="0"/>
          <w:sz w:val="24"/>
          <w:szCs w:val="24"/>
          <w:lang w:eastAsia="zh-CN"/>
        </w:rPr>
      </w:pPr>
      <w:r>
        <w:rPr>
          <w:rFonts w:hint="eastAsia" w:ascii="宋体" w:hAnsi="宋体" w:cs="宋体"/>
          <w:b w:val="0"/>
          <w:bCs/>
          <w:color w:val="000000"/>
          <w:kern w:val="0"/>
          <w:sz w:val="24"/>
          <w:szCs w:val="24"/>
          <w:lang w:val="en-US" w:eastAsia="zh-CN"/>
        </w:rPr>
        <w:t>2.</w:t>
      </w:r>
      <w:r>
        <w:rPr>
          <w:rFonts w:hint="eastAsia" w:ascii="宋体" w:hAnsi="宋体" w:cs="宋体"/>
          <w:b w:val="0"/>
          <w:bCs/>
          <w:color w:val="000000"/>
          <w:kern w:val="0"/>
          <w:sz w:val="24"/>
          <w:szCs w:val="24"/>
          <w:lang w:eastAsia="zh-CN"/>
        </w:rPr>
        <w:t>开启抱团研究，促进个性发展</w:t>
      </w:r>
    </w:p>
    <w:p>
      <w:pPr>
        <w:widowControl/>
        <w:numPr>
          <w:ilvl w:val="0"/>
          <w:numId w:val="0"/>
        </w:numPr>
        <w:adjustRightInd w:val="0"/>
        <w:snapToGrid w:val="0"/>
        <w:spacing w:line="360" w:lineRule="auto"/>
        <w:ind w:firstLine="480" w:firstLineChars="200"/>
        <w:jc w:val="left"/>
        <w:rPr>
          <w:rFonts w:hint="eastAsia" w:ascii="宋体" w:hAnsi="宋体" w:cs="宋体"/>
          <w:b w:val="0"/>
          <w:bCs/>
          <w:color w:val="000000"/>
          <w:kern w:val="0"/>
          <w:sz w:val="24"/>
          <w:szCs w:val="24"/>
          <w:lang w:eastAsia="zh-CN"/>
        </w:rPr>
      </w:pPr>
      <w:r>
        <w:rPr>
          <w:rFonts w:hint="eastAsia" w:ascii="宋体" w:hAnsi="宋体" w:cs="宋体"/>
          <w:b w:val="0"/>
          <w:bCs/>
          <w:color w:val="000000"/>
          <w:kern w:val="0"/>
          <w:sz w:val="24"/>
          <w:szCs w:val="24"/>
          <w:lang w:eastAsia="zh-CN"/>
        </w:rPr>
        <w:t>充分发挥“新芽”、“新蕾”、“新美”、“新艺”四大工作室的作用，立足园所实际，分别从“室内体锻活动”“户外游戏”“整理活动”和“环境创设”进行研究，依托四大工作室大力加强专业研究，有效促进各层面老师的个性发展。</w:t>
      </w:r>
    </w:p>
    <w:p>
      <w:pPr>
        <w:widowControl/>
        <w:numPr>
          <w:ilvl w:val="0"/>
          <w:numId w:val="0"/>
        </w:numPr>
        <w:adjustRightInd w:val="0"/>
        <w:snapToGrid w:val="0"/>
        <w:spacing w:line="360" w:lineRule="auto"/>
        <w:ind w:firstLine="480" w:firstLineChars="200"/>
        <w:jc w:val="left"/>
        <w:rPr>
          <w:rFonts w:hint="eastAsia" w:ascii="宋体" w:hAnsi="宋体" w:cs="宋体"/>
          <w:b w:val="0"/>
          <w:bCs/>
          <w:color w:val="000000"/>
          <w:kern w:val="0"/>
          <w:sz w:val="24"/>
          <w:szCs w:val="24"/>
          <w:lang w:val="en-US" w:eastAsia="zh-CN"/>
        </w:rPr>
      </w:pPr>
      <w:r>
        <w:rPr>
          <w:rFonts w:hint="eastAsia" w:ascii="宋体" w:hAnsi="宋体" w:cs="宋体"/>
          <w:b w:val="0"/>
          <w:bCs/>
          <w:color w:val="000000"/>
          <w:kern w:val="0"/>
          <w:sz w:val="24"/>
          <w:szCs w:val="24"/>
          <w:lang w:val="en-US" w:eastAsia="zh-CN"/>
        </w:rPr>
        <w:t>3.优化园本培训，夯实队伍素质</w:t>
      </w:r>
    </w:p>
    <w:p>
      <w:pPr>
        <w:widowControl/>
        <w:numPr>
          <w:ilvl w:val="0"/>
          <w:numId w:val="0"/>
        </w:numPr>
        <w:adjustRightInd w:val="0"/>
        <w:snapToGrid w:val="0"/>
        <w:spacing w:line="360" w:lineRule="auto"/>
        <w:ind w:firstLine="480" w:firstLineChars="200"/>
        <w:jc w:val="left"/>
        <w:rPr>
          <w:rFonts w:hint="eastAsia" w:ascii="宋体" w:hAnsi="宋体" w:cs="宋体"/>
          <w:b w:val="0"/>
          <w:bCs/>
          <w:color w:val="000000"/>
          <w:kern w:val="0"/>
          <w:sz w:val="24"/>
          <w:szCs w:val="24"/>
          <w:lang w:val="en-US" w:eastAsia="zh-CN"/>
        </w:rPr>
      </w:pPr>
      <w:r>
        <w:rPr>
          <w:rFonts w:hint="eastAsia" w:ascii="宋体" w:hAnsi="宋体" w:cs="宋体"/>
          <w:b w:val="0"/>
          <w:bCs/>
          <w:color w:val="000000"/>
          <w:kern w:val="0"/>
          <w:sz w:val="24"/>
          <w:szCs w:val="24"/>
          <w:lang w:val="en-US" w:eastAsia="zh-CN"/>
        </w:rPr>
        <w:t>（1）制定适宜内容</w:t>
      </w:r>
    </w:p>
    <w:p>
      <w:pPr>
        <w:widowControl/>
        <w:numPr>
          <w:ilvl w:val="0"/>
          <w:numId w:val="0"/>
        </w:numPr>
        <w:adjustRightInd w:val="0"/>
        <w:snapToGrid w:val="0"/>
        <w:spacing w:line="360" w:lineRule="auto"/>
        <w:ind w:firstLine="480" w:firstLineChars="200"/>
        <w:jc w:val="left"/>
        <w:rPr>
          <w:rFonts w:hint="eastAsia" w:ascii="宋体" w:hAnsi="宋体" w:cs="宋体"/>
          <w:b w:val="0"/>
          <w:bCs/>
          <w:color w:val="000000"/>
          <w:kern w:val="0"/>
          <w:sz w:val="24"/>
          <w:szCs w:val="24"/>
          <w:lang w:val="en-US" w:eastAsia="zh-CN"/>
        </w:rPr>
      </w:pPr>
      <w:r>
        <w:rPr>
          <w:rFonts w:hint="eastAsia" w:ascii="宋体" w:hAnsi="宋体" w:cs="宋体"/>
          <w:b w:val="0"/>
          <w:bCs/>
          <w:color w:val="000000"/>
          <w:kern w:val="0"/>
          <w:sz w:val="24"/>
          <w:szCs w:val="24"/>
          <w:lang w:val="en-US" w:eastAsia="zh-CN"/>
        </w:rPr>
        <w:t>通过老师投票、调查问卷的方式判断培训内容的适切性与需要性，通过调查选择老师最需要的内容。同时会加强理论学习，共读书籍、期刊，丰富老师的专业知识。本学期的园本培训共分为专题教研、读书活动、生活活动和师德活动四个系列。</w:t>
      </w:r>
    </w:p>
    <w:p>
      <w:pPr>
        <w:widowControl/>
        <w:numPr>
          <w:ilvl w:val="0"/>
          <w:numId w:val="0"/>
        </w:numPr>
        <w:adjustRightInd w:val="0"/>
        <w:snapToGrid w:val="0"/>
        <w:spacing w:line="360" w:lineRule="auto"/>
        <w:ind w:firstLine="480" w:firstLineChars="200"/>
        <w:jc w:val="left"/>
        <w:rPr>
          <w:rFonts w:hint="eastAsia" w:ascii="宋体" w:hAnsi="宋体" w:cs="宋体"/>
          <w:b w:val="0"/>
          <w:bCs/>
          <w:color w:val="000000"/>
          <w:kern w:val="0"/>
          <w:sz w:val="24"/>
          <w:szCs w:val="24"/>
          <w:lang w:val="en-US" w:eastAsia="zh-CN"/>
        </w:rPr>
      </w:pPr>
      <w:r>
        <w:rPr>
          <w:rFonts w:hint="eastAsia" w:ascii="宋体" w:hAnsi="宋体" w:cs="宋体"/>
          <w:b w:val="0"/>
          <w:bCs/>
          <w:color w:val="000000"/>
          <w:kern w:val="0"/>
          <w:sz w:val="24"/>
          <w:szCs w:val="24"/>
          <w:lang w:val="en-US" w:eastAsia="zh-CN"/>
        </w:rPr>
        <w:t>（2）建立奖励机制</w:t>
      </w:r>
    </w:p>
    <w:p>
      <w:pPr>
        <w:widowControl/>
        <w:numPr>
          <w:ilvl w:val="0"/>
          <w:numId w:val="0"/>
        </w:numPr>
        <w:adjustRightInd w:val="0"/>
        <w:snapToGrid w:val="0"/>
        <w:spacing w:line="360" w:lineRule="auto"/>
        <w:ind w:firstLine="480" w:firstLineChars="200"/>
        <w:jc w:val="left"/>
        <w:rPr>
          <w:rFonts w:hint="eastAsia" w:ascii="宋体" w:hAnsi="宋体" w:cs="宋体"/>
          <w:b w:val="0"/>
          <w:bCs/>
          <w:color w:val="000000"/>
          <w:kern w:val="0"/>
          <w:sz w:val="24"/>
          <w:szCs w:val="24"/>
          <w:lang w:val="en-US" w:eastAsia="zh-CN"/>
        </w:rPr>
      </w:pPr>
      <w:r>
        <w:rPr>
          <w:rFonts w:hint="eastAsia" w:ascii="宋体" w:hAnsi="宋体" w:cs="宋体"/>
          <w:b w:val="0"/>
          <w:bCs/>
          <w:color w:val="000000"/>
          <w:kern w:val="0"/>
          <w:sz w:val="24"/>
          <w:szCs w:val="24"/>
          <w:lang w:val="en-US" w:eastAsia="zh-CN"/>
        </w:rPr>
        <w:t>为充分挖掘教师的潜力、培养“四有”、“四能”的园本培训主持人，我园建立奖励机制，学期末各选一名“园本培训教先进个人”、“园本培训优秀组织个人”。激励老师积极主动承担教研任务，提升主持人的教研能力。</w:t>
      </w:r>
    </w:p>
    <w:p>
      <w:pPr>
        <w:widowControl/>
        <w:numPr>
          <w:ilvl w:val="0"/>
          <w:numId w:val="0"/>
        </w:numPr>
        <w:adjustRightInd w:val="0"/>
        <w:snapToGrid w:val="0"/>
        <w:spacing w:line="360" w:lineRule="auto"/>
        <w:ind w:firstLine="480" w:firstLineChars="200"/>
        <w:jc w:val="left"/>
        <w:rPr>
          <w:rFonts w:hint="eastAsia" w:ascii="宋体" w:hAnsi="宋体" w:cs="宋体"/>
          <w:b w:val="0"/>
          <w:bCs/>
          <w:color w:val="000000"/>
          <w:kern w:val="0"/>
          <w:sz w:val="24"/>
          <w:szCs w:val="24"/>
          <w:lang w:val="en-US" w:eastAsia="zh-CN"/>
        </w:rPr>
      </w:pPr>
      <w:r>
        <w:rPr>
          <w:rFonts w:hint="eastAsia" w:ascii="宋体" w:hAnsi="宋体" w:cs="宋体"/>
          <w:b w:val="0"/>
          <w:bCs/>
          <w:color w:val="000000"/>
          <w:kern w:val="0"/>
          <w:sz w:val="24"/>
          <w:szCs w:val="24"/>
          <w:lang w:val="en-US" w:eastAsia="zh-CN"/>
        </w:rPr>
        <w:t>（3）调整组织形式</w:t>
      </w:r>
    </w:p>
    <w:p>
      <w:pPr>
        <w:widowControl/>
        <w:numPr>
          <w:ilvl w:val="0"/>
          <w:numId w:val="0"/>
        </w:numPr>
        <w:adjustRightInd w:val="0"/>
        <w:snapToGrid w:val="0"/>
        <w:spacing w:line="360" w:lineRule="auto"/>
        <w:ind w:firstLine="480" w:firstLineChars="200"/>
        <w:jc w:val="left"/>
        <w:rPr>
          <w:rFonts w:hint="eastAsia" w:ascii="宋体" w:hAnsi="宋体" w:cs="宋体"/>
          <w:b w:val="0"/>
          <w:bCs/>
          <w:color w:val="000000"/>
          <w:kern w:val="0"/>
          <w:sz w:val="24"/>
          <w:szCs w:val="24"/>
          <w:lang w:val="en-US" w:eastAsia="zh-CN"/>
        </w:rPr>
      </w:pPr>
      <w:r>
        <w:rPr>
          <w:rFonts w:hint="eastAsia" w:ascii="宋体" w:hAnsi="宋体" w:cs="宋体"/>
          <w:b w:val="0"/>
          <w:bCs/>
          <w:color w:val="000000"/>
          <w:kern w:val="0"/>
          <w:sz w:val="24"/>
          <w:szCs w:val="24"/>
          <w:lang w:val="en-US" w:eastAsia="zh-CN"/>
        </w:rPr>
        <w:t>注意动静结合、理论与实践结合，运用话题研讨、问题沙龙、专题互动交流等组织形式，调动老师的参与性，深入研讨，提高常规教研的实效性。同时，在每次培训结束后，老师现场谈收获，评价培训形式、效果和施训人的培训水平，不断提升园本培训活动质量。</w:t>
      </w:r>
    </w:p>
    <w:p>
      <w:pPr>
        <w:widowControl/>
        <w:numPr>
          <w:ilvl w:val="0"/>
          <w:numId w:val="0"/>
        </w:numPr>
        <w:adjustRightInd w:val="0"/>
        <w:snapToGrid w:val="0"/>
        <w:spacing w:line="360" w:lineRule="auto"/>
        <w:ind w:firstLine="480" w:firstLineChars="200"/>
        <w:jc w:val="left"/>
        <w:rPr>
          <w:rFonts w:hint="default" w:ascii="宋体" w:hAnsi="宋体" w:cs="宋体"/>
          <w:b w:val="0"/>
          <w:bCs/>
          <w:color w:val="000000"/>
          <w:kern w:val="0"/>
          <w:sz w:val="24"/>
          <w:szCs w:val="24"/>
          <w:lang w:val="en-US" w:eastAsia="zh-CN"/>
        </w:rPr>
      </w:pPr>
      <w:r>
        <w:rPr>
          <w:rFonts w:hint="eastAsia" w:ascii="宋体" w:hAnsi="宋体" w:cs="宋体"/>
          <w:b w:val="0"/>
          <w:bCs/>
          <w:color w:val="000000"/>
          <w:kern w:val="0"/>
          <w:sz w:val="24"/>
          <w:szCs w:val="24"/>
          <w:lang w:val="en-US" w:eastAsia="zh-CN"/>
        </w:rPr>
        <w:t>（4）注重问题意识</w:t>
      </w:r>
    </w:p>
    <w:p>
      <w:pPr>
        <w:widowControl/>
        <w:numPr>
          <w:ilvl w:val="0"/>
          <w:numId w:val="0"/>
        </w:numPr>
        <w:adjustRightInd w:val="0"/>
        <w:snapToGrid w:val="0"/>
        <w:spacing w:line="360" w:lineRule="auto"/>
        <w:ind w:firstLine="480" w:firstLineChars="200"/>
        <w:jc w:val="left"/>
        <w:rPr>
          <w:rFonts w:hint="eastAsia" w:ascii="宋体" w:hAnsi="宋体" w:cs="宋体"/>
          <w:b w:val="0"/>
          <w:bCs/>
          <w:color w:val="000000"/>
          <w:kern w:val="0"/>
          <w:sz w:val="24"/>
          <w:szCs w:val="24"/>
          <w:lang w:val="en-US" w:eastAsia="zh-CN"/>
        </w:rPr>
      </w:pPr>
      <w:r>
        <w:rPr>
          <w:rFonts w:hint="eastAsia" w:ascii="宋体" w:hAnsi="宋体" w:cs="宋体"/>
          <w:b w:val="0"/>
          <w:bCs/>
          <w:color w:val="000000"/>
          <w:kern w:val="0"/>
          <w:sz w:val="24"/>
          <w:szCs w:val="24"/>
          <w:lang w:val="en-US" w:eastAsia="zh-CN"/>
        </w:rPr>
        <w:t>教育需要反思，教研更要从问题入手。本学期将在培训前先进行问题调查，让老师带着问题进入教研场，再以实际的问题为抓手，进行有针对性的园本培训活动，最后回归教育实践。真正做到一次教研解决一个问题。</w:t>
      </w:r>
    </w:p>
    <w:p>
      <w:pPr>
        <w:widowControl/>
        <w:numPr>
          <w:ilvl w:val="0"/>
          <w:numId w:val="0"/>
        </w:numPr>
        <w:adjustRightInd w:val="0"/>
        <w:snapToGrid w:val="0"/>
        <w:spacing w:line="360" w:lineRule="auto"/>
        <w:ind w:firstLine="480" w:firstLineChars="200"/>
        <w:jc w:val="left"/>
        <w:rPr>
          <w:rFonts w:hint="eastAsia" w:ascii="宋体" w:hAnsi="宋体" w:cs="宋体"/>
          <w:b w:val="0"/>
          <w:bCs/>
          <w:color w:val="000000"/>
          <w:kern w:val="0"/>
          <w:sz w:val="24"/>
          <w:szCs w:val="24"/>
          <w:lang w:val="en-US" w:eastAsia="zh-CN"/>
        </w:rPr>
      </w:pPr>
      <w:r>
        <w:rPr>
          <w:rFonts w:hint="eastAsia" w:ascii="宋体" w:hAnsi="宋体" w:cs="宋体"/>
          <w:b w:val="0"/>
          <w:bCs/>
          <w:color w:val="000000"/>
          <w:kern w:val="0"/>
          <w:sz w:val="24"/>
          <w:szCs w:val="24"/>
          <w:lang w:val="en-US" w:eastAsia="zh-CN"/>
        </w:rPr>
        <w:t>4.加强梯队建设，提升专业力量</w:t>
      </w:r>
    </w:p>
    <w:p>
      <w:pPr>
        <w:widowControl/>
        <w:numPr>
          <w:ilvl w:val="0"/>
          <w:numId w:val="0"/>
        </w:numPr>
        <w:adjustRightInd w:val="0"/>
        <w:snapToGrid w:val="0"/>
        <w:spacing w:line="360" w:lineRule="auto"/>
        <w:ind w:firstLine="480" w:firstLineChars="200"/>
        <w:jc w:val="left"/>
        <w:rPr>
          <w:rFonts w:hint="default" w:ascii="宋体" w:hAnsi="宋体" w:cs="宋体"/>
          <w:b w:val="0"/>
          <w:bCs/>
          <w:color w:val="000000"/>
          <w:kern w:val="0"/>
          <w:sz w:val="24"/>
          <w:szCs w:val="24"/>
          <w:lang w:val="en-US" w:eastAsia="zh-CN"/>
        </w:rPr>
      </w:pPr>
      <w:r>
        <w:rPr>
          <w:rFonts w:hint="eastAsia" w:ascii="宋体" w:hAnsi="宋体" w:cs="宋体"/>
          <w:b w:val="0"/>
          <w:bCs/>
          <w:color w:val="000000"/>
          <w:kern w:val="0"/>
          <w:sz w:val="24"/>
          <w:szCs w:val="24"/>
          <w:lang w:val="en-US" w:eastAsia="zh-CN"/>
        </w:rPr>
        <w:t>（1）发挥骨干带头力量</w:t>
      </w:r>
    </w:p>
    <w:p>
      <w:pPr>
        <w:widowControl/>
        <w:numPr>
          <w:ilvl w:val="0"/>
          <w:numId w:val="0"/>
        </w:numPr>
        <w:adjustRightInd w:val="0"/>
        <w:snapToGrid w:val="0"/>
        <w:spacing w:line="360" w:lineRule="auto"/>
        <w:ind w:firstLine="480" w:firstLineChars="200"/>
        <w:jc w:val="left"/>
        <w:rPr>
          <w:rFonts w:hint="eastAsia" w:ascii="宋体" w:hAnsi="宋体" w:cs="宋体"/>
          <w:b w:val="0"/>
          <w:bCs/>
          <w:color w:val="000000"/>
          <w:kern w:val="0"/>
          <w:sz w:val="24"/>
          <w:szCs w:val="24"/>
          <w:lang w:val="en-US" w:eastAsia="zh-CN"/>
        </w:rPr>
      </w:pPr>
      <w:r>
        <w:rPr>
          <w:rFonts w:hint="eastAsia" w:ascii="宋体" w:hAnsi="宋体" w:cs="宋体"/>
          <w:b w:val="0"/>
          <w:bCs/>
          <w:color w:val="000000"/>
          <w:kern w:val="0"/>
          <w:sz w:val="24"/>
          <w:szCs w:val="24"/>
          <w:lang w:val="en-US" w:eastAsia="zh-CN"/>
        </w:rPr>
        <w:t>开展“园骨干教师评选活动”，激发教师内驱力，加速教师成长。利用“园骨干教师挂牌示范课”、骨干教师讲堂等方式，让骨干教师展示自己的风采，提升价值感，从师德修养、专业发展等方面进行全园示范辐射。提升骨干教师的活动组织、思考、策划的能力，以此促进优秀骨干教师、青年教师专业成长。</w:t>
      </w:r>
    </w:p>
    <w:p>
      <w:pPr>
        <w:widowControl/>
        <w:numPr>
          <w:ilvl w:val="0"/>
          <w:numId w:val="3"/>
        </w:numPr>
        <w:adjustRightInd w:val="0"/>
        <w:snapToGrid w:val="0"/>
        <w:spacing w:line="360" w:lineRule="auto"/>
        <w:ind w:firstLine="480" w:firstLineChars="200"/>
        <w:jc w:val="left"/>
        <w:rPr>
          <w:rFonts w:hint="eastAsia" w:ascii="宋体" w:hAnsi="宋体" w:cs="宋体"/>
          <w:b w:val="0"/>
          <w:bCs/>
          <w:color w:val="000000"/>
          <w:kern w:val="0"/>
          <w:sz w:val="24"/>
          <w:szCs w:val="24"/>
          <w:lang w:val="en-US" w:eastAsia="zh-CN"/>
        </w:rPr>
      </w:pPr>
      <w:r>
        <w:rPr>
          <w:rFonts w:hint="eastAsia" w:ascii="宋体" w:hAnsi="宋体" w:cs="宋体"/>
          <w:b w:val="0"/>
          <w:bCs/>
          <w:color w:val="000000"/>
          <w:kern w:val="0"/>
          <w:sz w:val="24"/>
          <w:szCs w:val="24"/>
          <w:lang w:val="en-US" w:eastAsia="zh-CN"/>
        </w:rPr>
        <w:t>明确晋升努力方向</w:t>
      </w:r>
    </w:p>
    <w:p>
      <w:pPr>
        <w:widowControl/>
        <w:numPr>
          <w:ilvl w:val="0"/>
          <w:numId w:val="0"/>
        </w:numPr>
        <w:adjustRightInd w:val="0"/>
        <w:snapToGrid w:val="0"/>
        <w:spacing w:line="360" w:lineRule="auto"/>
        <w:ind w:firstLine="480" w:firstLineChars="200"/>
        <w:jc w:val="left"/>
        <w:rPr>
          <w:rFonts w:hint="eastAsia" w:ascii="宋体" w:hAnsi="宋体" w:cs="宋体"/>
          <w:b w:val="0"/>
          <w:bCs/>
          <w:color w:val="000000"/>
          <w:kern w:val="0"/>
          <w:sz w:val="24"/>
          <w:szCs w:val="24"/>
          <w:lang w:val="en-US" w:eastAsia="zh-CN"/>
        </w:rPr>
      </w:pPr>
      <w:r>
        <w:rPr>
          <w:rFonts w:hint="eastAsia" w:ascii="宋体" w:hAnsi="宋体" w:cs="宋体"/>
          <w:b w:val="0"/>
          <w:bCs/>
          <w:color w:val="000000"/>
          <w:kern w:val="0"/>
          <w:sz w:val="24"/>
          <w:szCs w:val="24"/>
          <w:lang w:val="en-US" w:eastAsia="zh-CN"/>
        </w:rPr>
        <w:t>对我园教师进行重点排查，与符合条件的老师进行交流，对照评选条件为竞选梯队作准备。同时，通过“压担子”“重点培养”的方式，对“潜力股”教师作为重点培养，为基本条件上尚符合的老师提供平台，做到压担子、多历练、多比赛等方式督促专业成长。学期末审核老师们的三年发展规划，对照老师专业称号提升的目标，关注老师们目标达成情况、论文和公开课等储备情况。</w:t>
      </w:r>
    </w:p>
    <w:p>
      <w:pPr>
        <w:widowControl/>
        <w:numPr>
          <w:numId w:val="0"/>
        </w:numPr>
        <w:adjustRightInd w:val="0"/>
        <w:snapToGrid w:val="0"/>
        <w:spacing w:line="360" w:lineRule="auto"/>
        <w:ind w:leftChars="200"/>
        <w:jc w:val="left"/>
        <w:rPr>
          <w:rFonts w:hint="eastAsia" w:ascii="宋体" w:hAnsi="宋体" w:cs="宋体"/>
          <w:b/>
          <w:color w:val="000000"/>
          <w:kern w:val="0"/>
          <w:sz w:val="24"/>
          <w:szCs w:val="24"/>
        </w:rPr>
      </w:pPr>
      <w:r>
        <w:rPr>
          <w:rFonts w:hint="eastAsia" w:ascii="宋体" w:hAnsi="宋体" w:cs="宋体"/>
          <w:b/>
          <w:color w:val="000000"/>
          <w:kern w:val="0"/>
          <w:sz w:val="24"/>
          <w:szCs w:val="24"/>
          <w:lang w:eastAsia="zh-CN"/>
        </w:rPr>
        <w:t>（</w:t>
      </w:r>
      <w:r>
        <w:rPr>
          <w:rFonts w:hint="eastAsia" w:ascii="宋体" w:hAnsi="宋体" w:cs="宋体"/>
          <w:b/>
          <w:color w:val="000000"/>
          <w:kern w:val="0"/>
          <w:sz w:val="24"/>
          <w:szCs w:val="24"/>
          <w:lang w:val="en-US" w:eastAsia="zh-CN"/>
        </w:rPr>
        <w:t>六）</w:t>
      </w:r>
      <w:r>
        <w:rPr>
          <w:rFonts w:hint="eastAsia" w:ascii="宋体" w:hAnsi="宋体" w:cs="宋体"/>
          <w:b/>
          <w:color w:val="000000"/>
          <w:kern w:val="0"/>
          <w:sz w:val="24"/>
          <w:szCs w:val="24"/>
        </w:rPr>
        <w:t>规范后勤保健，</w:t>
      </w:r>
      <w:r>
        <w:rPr>
          <w:rFonts w:hint="eastAsia" w:ascii="宋体" w:hAnsi="宋体" w:cs="宋体"/>
          <w:b/>
          <w:color w:val="000000"/>
          <w:kern w:val="0"/>
          <w:sz w:val="24"/>
          <w:szCs w:val="24"/>
          <w:lang w:eastAsia="zh-CN"/>
        </w:rPr>
        <w:t>加强健康</w:t>
      </w:r>
      <w:r>
        <w:rPr>
          <w:rFonts w:hint="eastAsia" w:ascii="宋体" w:hAnsi="宋体" w:cs="宋体"/>
          <w:b/>
          <w:color w:val="000000"/>
          <w:kern w:val="0"/>
          <w:sz w:val="24"/>
          <w:szCs w:val="24"/>
        </w:rPr>
        <w:t>安全防线</w:t>
      </w:r>
    </w:p>
    <w:p>
      <w:pPr>
        <w:widowControl/>
        <w:adjustRightInd w:val="0"/>
        <w:snapToGrid w:val="0"/>
        <w:spacing w:line="360" w:lineRule="auto"/>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1.保健管理精细规范</w:t>
      </w:r>
    </w:p>
    <w:p>
      <w:pPr>
        <w:widowControl/>
        <w:adjustRightInd w:val="0"/>
        <w:snapToGrid w:val="0"/>
        <w:spacing w:line="360" w:lineRule="auto"/>
        <w:ind w:firstLine="480" w:firstLineChars="200"/>
        <w:jc w:val="left"/>
        <w:rPr>
          <w:rFonts w:hint="eastAsia" w:ascii="宋体" w:hAnsi="宋体" w:cs="宋体"/>
          <w:color w:val="000000"/>
          <w:kern w:val="0"/>
          <w:sz w:val="24"/>
          <w:szCs w:val="24"/>
          <w:lang w:eastAsia="zh-CN"/>
        </w:rPr>
      </w:pPr>
      <w:r>
        <w:rPr>
          <w:rFonts w:hint="eastAsia" w:ascii="宋体" w:hAnsi="宋体" w:cs="宋体"/>
          <w:color w:val="000000"/>
          <w:kern w:val="0"/>
          <w:sz w:val="24"/>
          <w:szCs w:val="24"/>
          <w:lang w:val="en-US" w:eastAsia="zh-CN"/>
        </w:rPr>
        <w:t>（1）严格完善</w:t>
      </w:r>
      <w:r>
        <w:rPr>
          <w:rFonts w:hint="eastAsia" w:ascii="宋体" w:hAnsi="宋体" w:cs="宋体"/>
          <w:color w:val="000000"/>
          <w:kern w:val="0"/>
          <w:sz w:val="24"/>
          <w:szCs w:val="24"/>
          <w:lang w:eastAsia="zh-CN"/>
        </w:rPr>
        <w:t>疫情管理，控制</w:t>
      </w:r>
      <w:r>
        <w:rPr>
          <w:rFonts w:hint="eastAsia" w:ascii="宋体" w:hAnsi="宋体" w:cs="宋体"/>
          <w:color w:val="000000"/>
          <w:kern w:val="0"/>
          <w:sz w:val="24"/>
          <w:szCs w:val="24"/>
          <w:lang w:val="en-US" w:eastAsia="zh-CN"/>
        </w:rPr>
        <w:t>各</w:t>
      </w:r>
      <w:r>
        <w:rPr>
          <w:rFonts w:hint="eastAsia" w:ascii="宋体" w:hAnsi="宋体" w:cs="宋体"/>
          <w:color w:val="000000"/>
          <w:kern w:val="0"/>
          <w:sz w:val="24"/>
          <w:szCs w:val="24"/>
          <w:lang w:eastAsia="zh-CN"/>
        </w:rPr>
        <w:t>传染病</w:t>
      </w:r>
    </w:p>
    <w:p>
      <w:pPr>
        <w:widowControl/>
        <w:adjustRightInd w:val="0"/>
        <w:snapToGrid w:val="0"/>
        <w:spacing w:line="360" w:lineRule="auto"/>
        <w:ind w:firstLine="480" w:firstLineChars="200"/>
        <w:jc w:val="left"/>
        <w:rPr>
          <w:rFonts w:hint="eastAsia" w:ascii="宋体" w:hAnsi="宋体" w:cs="宋体"/>
          <w:color w:val="000000"/>
          <w:kern w:val="0"/>
          <w:sz w:val="24"/>
          <w:szCs w:val="24"/>
          <w:lang w:eastAsia="zh-CN"/>
        </w:rPr>
      </w:pPr>
      <w:r>
        <w:rPr>
          <w:rFonts w:hint="eastAsia" w:ascii="宋体" w:hAnsi="宋体" w:cs="宋体"/>
          <w:color w:val="000000"/>
          <w:kern w:val="0"/>
          <w:sz w:val="24"/>
          <w:szCs w:val="24"/>
          <w:lang w:eastAsia="zh-CN"/>
        </w:rPr>
        <w:t>进一步</w:t>
      </w:r>
      <w:r>
        <w:rPr>
          <w:rFonts w:hint="eastAsia" w:ascii="宋体" w:hAnsi="宋体" w:cs="宋体"/>
          <w:color w:val="000000"/>
          <w:kern w:val="0"/>
          <w:sz w:val="24"/>
          <w:szCs w:val="24"/>
          <w:lang w:val="en-US" w:eastAsia="zh-CN"/>
        </w:rPr>
        <w:t>高标准落实</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执行</w:t>
      </w:r>
      <w:r>
        <w:rPr>
          <w:rFonts w:hint="eastAsia" w:ascii="宋体" w:hAnsi="宋体" w:cs="宋体"/>
          <w:color w:val="000000"/>
          <w:kern w:val="0"/>
          <w:sz w:val="24"/>
          <w:szCs w:val="24"/>
          <w:lang w:eastAsia="zh-CN"/>
        </w:rPr>
        <w:t>我园</w:t>
      </w:r>
      <w:r>
        <w:rPr>
          <w:rFonts w:hint="eastAsia" w:ascii="宋体" w:hAnsi="宋体" w:cs="宋体"/>
          <w:color w:val="000000"/>
          <w:kern w:val="0"/>
          <w:sz w:val="24"/>
          <w:szCs w:val="24"/>
          <w:lang w:val="en-US" w:eastAsia="zh-CN"/>
        </w:rPr>
        <w:t>疫情防控和</w:t>
      </w:r>
      <w:bookmarkStart w:id="0" w:name="_GoBack"/>
      <w:bookmarkEnd w:id="0"/>
      <w:r>
        <w:rPr>
          <w:rFonts w:hint="eastAsia" w:ascii="宋体" w:hAnsi="宋体" w:cs="宋体"/>
          <w:color w:val="000000"/>
          <w:kern w:val="0"/>
          <w:sz w:val="24"/>
          <w:szCs w:val="24"/>
          <w:lang w:eastAsia="zh-CN"/>
        </w:rPr>
        <w:t>传染病预防的制度与预案，确保传染病预防与控制工作抓紧、抓好、抓实。</w:t>
      </w:r>
      <w:r>
        <w:rPr>
          <w:rFonts w:hint="eastAsia" w:ascii="宋体" w:hAnsi="宋体" w:cs="宋体"/>
          <w:color w:val="000000"/>
          <w:kern w:val="0"/>
          <w:sz w:val="24"/>
          <w:szCs w:val="24"/>
          <w:lang w:val="en-US" w:eastAsia="zh-CN"/>
        </w:rPr>
        <w:t>每天认真监控，实行“零报告”“日报告”。对患病幼儿、班级采取隔离、就医等措施将疫情控制在萌芽状态。</w:t>
      </w:r>
      <w:r>
        <w:rPr>
          <w:rFonts w:hint="eastAsia" w:ascii="宋体" w:hAnsi="宋体" w:cs="宋体"/>
          <w:color w:val="000000"/>
          <w:kern w:val="0"/>
          <w:sz w:val="24"/>
          <w:szCs w:val="24"/>
          <w:lang w:eastAsia="zh-CN"/>
        </w:rPr>
        <w:t>严格按照教育局和卫生局的文件要求做好预防接种查验系统的有关工作。随时接受上级有关部门的检查和监督。</w:t>
      </w:r>
    </w:p>
    <w:p>
      <w:pPr>
        <w:widowControl/>
        <w:numPr>
          <w:ilvl w:val="0"/>
          <w:numId w:val="0"/>
        </w:numPr>
        <w:adjustRightInd w:val="0"/>
        <w:snapToGrid w:val="0"/>
        <w:spacing w:line="360" w:lineRule="auto"/>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2</w:t>
      </w:r>
      <w:r>
        <w:rPr>
          <w:rFonts w:hint="eastAsia" w:ascii="宋体" w:hAnsi="宋体" w:cs="宋体"/>
          <w:color w:val="000000"/>
          <w:kern w:val="0"/>
          <w:sz w:val="24"/>
          <w:szCs w:val="24"/>
          <w:lang w:eastAsia="zh-CN"/>
        </w:rPr>
        <w:t>）强化</w:t>
      </w:r>
      <w:r>
        <w:rPr>
          <w:rFonts w:hint="eastAsia" w:ascii="宋体" w:hAnsi="宋体" w:cs="宋体"/>
          <w:color w:val="000000"/>
          <w:kern w:val="0"/>
          <w:sz w:val="24"/>
          <w:szCs w:val="24"/>
        </w:rPr>
        <w:t>食堂安全管理，杜绝食物中毒</w:t>
      </w:r>
    </w:p>
    <w:p>
      <w:pPr>
        <w:widowControl/>
        <w:numPr>
          <w:ilvl w:val="0"/>
          <w:numId w:val="0"/>
        </w:numPr>
        <w:adjustRightInd w:val="0"/>
        <w:snapToGrid w:val="0"/>
        <w:spacing w:line="360" w:lineRule="auto"/>
        <w:ind w:firstLine="480" w:firstLineChars="200"/>
        <w:jc w:val="left"/>
        <w:rPr>
          <w:rFonts w:hint="eastAsia" w:ascii="宋体" w:hAnsi="宋体" w:cs="宋体"/>
          <w:color w:val="000000"/>
          <w:kern w:val="0"/>
          <w:sz w:val="24"/>
          <w:szCs w:val="24"/>
          <w:lang w:val="en-US" w:eastAsia="zh-CN"/>
        </w:rPr>
      </w:pPr>
      <w:r>
        <w:rPr>
          <w:rFonts w:hint="eastAsia" w:ascii="宋体" w:hAnsi="宋体" w:cs="宋体"/>
          <w:color w:val="000000"/>
          <w:kern w:val="0"/>
          <w:sz w:val="24"/>
          <w:szCs w:val="24"/>
        </w:rPr>
        <w:t>加强理论学习，按照操作规范，强化细节、规范、严谨操作，增强服务意识。 并做好记录，以理论指导实际工作，从而提高工作质量。</w:t>
      </w:r>
      <w:r>
        <w:rPr>
          <w:rFonts w:hint="eastAsia" w:ascii="宋体" w:hAnsi="宋体" w:cs="宋体"/>
          <w:color w:val="000000"/>
          <w:kern w:val="0"/>
          <w:sz w:val="24"/>
          <w:szCs w:val="24"/>
          <w:lang w:val="en-US" w:eastAsia="zh-CN"/>
        </w:rPr>
        <w:t>加强检查，通过常规检查、每月全项检查进一步规范食堂工作人员的常规意识。</w:t>
      </w:r>
    </w:p>
    <w:p>
      <w:pPr>
        <w:widowControl/>
        <w:numPr>
          <w:ilvl w:val="0"/>
          <w:numId w:val="3"/>
        </w:numPr>
        <w:adjustRightInd w:val="0"/>
        <w:snapToGrid w:val="0"/>
        <w:spacing w:line="360" w:lineRule="auto"/>
        <w:ind w:left="0" w:leftChars="0"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加强保育队伍建设，提升保育质量</w:t>
      </w:r>
    </w:p>
    <w:p>
      <w:pPr>
        <w:widowControl/>
        <w:numPr>
          <w:ilvl w:val="0"/>
          <w:numId w:val="0"/>
        </w:numPr>
        <w:adjustRightInd w:val="0"/>
        <w:snapToGrid w:val="0"/>
        <w:spacing w:line="360" w:lineRule="auto"/>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本学期将</w:t>
      </w:r>
      <w:r>
        <w:rPr>
          <w:rFonts w:hint="eastAsia" w:ascii="宋体" w:hAnsi="宋体" w:cs="宋体"/>
          <w:color w:val="000000"/>
          <w:kern w:val="0"/>
          <w:sz w:val="24"/>
          <w:szCs w:val="24"/>
          <w:lang w:val="en-US" w:eastAsia="zh-CN"/>
        </w:rPr>
        <w:t>以</w:t>
      </w:r>
      <w:r>
        <w:rPr>
          <w:rFonts w:hint="eastAsia" w:ascii="宋体" w:hAnsi="宋体" w:cs="宋体"/>
          <w:color w:val="000000"/>
          <w:kern w:val="0"/>
          <w:sz w:val="24"/>
          <w:szCs w:val="24"/>
        </w:rPr>
        <w:t>专题讲座</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案例分析、妙招分享、现场调研等</w:t>
      </w:r>
      <w:r>
        <w:rPr>
          <w:rFonts w:hint="eastAsia" w:ascii="宋体" w:hAnsi="宋体" w:cs="宋体"/>
          <w:color w:val="000000"/>
          <w:kern w:val="0"/>
          <w:sz w:val="24"/>
          <w:szCs w:val="24"/>
          <w:lang w:val="en-US" w:eastAsia="zh-CN"/>
        </w:rPr>
        <w:t>活动</w:t>
      </w:r>
      <w:r>
        <w:rPr>
          <w:rFonts w:hint="eastAsia" w:ascii="宋体" w:hAnsi="宋体" w:cs="宋体"/>
          <w:color w:val="000000"/>
          <w:kern w:val="0"/>
          <w:sz w:val="24"/>
          <w:szCs w:val="24"/>
        </w:rPr>
        <w:t>来提高保育团队的专业能力</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日常</w:t>
      </w:r>
      <w:r>
        <w:rPr>
          <w:rFonts w:hint="eastAsia" w:ascii="宋体" w:hAnsi="宋体" w:cs="宋体"/>
          <w:color w:val="000000"/>
          <w:kern w:val="0"/>
          <w:sz w:val="24"/>
          <w:szCs w:val="24"/>
        </w:rPr>
        <w:t>加强对保育员的检查、督促和跟班指导。</w:t>
      </w:r>
      <w:r>
        <w:rPr>
          <w:rFonts w:hint="eastAsia" w:ascii="宋体" w:hAnsi="宋体" w:cs="宋体"/>
          <w:color w:val="000000"/>
          <w:kern w:val="0"/>
          <w:sz w:val="24"/>
          <w:szCs w:val="24"/>
          <w:lang w:eastAsia="zh-CN"/>
        </w:rPr>
        <w:t>每月</w:t>
      </w:r>
      <w:r>
        <w:rPr>
          <w:rFonts w:hint="eastAsia" w:ascii="宋体" w:hAnsi="宋体" w:cs="宋体"/>
          <w:color w:val="000000"/>
          <w:kern w:val="0"/>
          <w:sz w:val="24"/>
          <w:szCs w:val="24"/>
        </w:rPr>
        <w:t>定期召</w:t>
      </w:r>
      <w:r>
        <w:rPr>
          <w:rFonts w:hint="eastAsia" w:ascii="宋体" w:hAnsi="宋体" w:cs="宋体"/>
          <w:color w:val="000000"/>
          <w:kern w:val="0"/>
          <w:sz w:val="24"/>
          <w:szCs w:val="24"/>
          <w:lang w:val="en-US" w:eastAsia="zh-CN"/>
        </w:rPr>
        <w:t>开</w:t>
      </w:r>
      <w:r>
        <w:rPr>
          <w:rFonts w:hint="eastAsia" w:ascii="宋体" w:hAnsi="宋体" w:cs="宋体"/>
          <w:color w:val="000000"/>
          <w:kern w:val="0"/>
          <w:sz w:val="24"/>
          <w:szCs w:val="24"/>
        </w:rPr>
        <w:t>一次</w:t>
      </w:r>
      <w:r>
        <w:rPr>
          <w:rFonts w:hint="eastAsia" w:ascii="宋体" w:hAnsi="宋体" w:cs="宋体"/>
          <w:color w:val="000000"/>
          <w:kern w:val="0"/>
          <w:sz w:val="24"/>
          <w:szCs w:val="24"/>
          <w:lang w:eastAsia="zh-CN"/>
        </w:rPr>
        <w:t>保育员</w:t>
      </w:r>
      <w:r>
        <w:rPr>
          <w:rFonts w:hint="eastAsia" w:ascii="宋体" w:hAnsi="宋体" w:cs="宋体"/>
          <w:color w:val="000000"/>
          <w:kern w:val="0"/>
          <w:sz w:val="24"/>
          <w:szCs w:val="24"/>
        </w:rPr>
        <w:t>会议，反馈工作情况，总结经验。</w:t>
      </w:r>
    </w:p>
    <w:p>
      <w:pPr>
        <w:widowControl/>
        <w:numPr>
          <w:ilvl w:val="0"/>
          <w:numId w:val="3"/>
        </w:numPr>
        <w:adjustRightInd w:val="0"/>
        <w:snapToGrid w:val="0"/>
        <w:spacing w:line="360" w:lineRule="auto"/>
        <w:ind w:left="0" w:leftChars="0"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重视幼儿疾病矫治，确保幼儿健康</w:t>
      </w:r>
    </w:p>
    <w:p>
      <w:pPr>
        <w:widowControl/>
        <w:adjustRightInd w:val="0"/>
        <w:snapToGrid w:val="0"/>
        <w:spacing w:line="360" w:lineRule="auto"/>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加强各班</w:t>
      </w:r>
      <w:r>
        <w:rPr>
          <w:rFonts w:hint="eastAsia" w:ascii="宋体" w:hAnsi="宋体" w:cs="宋体"/>
          <w:color w:val="000000"/>
          <w:kern w:val="0"/>
          <w:sz w:val="24"/>
          <w:szCs w:val="24"/>
          <w:lang w:eastAsia="zh-CN"/>
        </w:rPr>
        <w:t>老师</w:t>
      </w:r>
      <w:r>
        <w:rPr>
          <w:rFonts w:hint="eastAsia" w:ascii="宋体" w:hAnsi="宋体" w:cs="宋体"/>
          <w:color w:val="000000"/>
          <w:kern w:val="0"/>
          <w:sz w:val="24"/>
          <w:szCs w:val="24"/>
        </w:rPr>
        <w:t>对本班体弱儿管理工作的参与。在一日活动“生活”、“运动”中主动关注体弱儿</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，家园配合共同做好矫治工作</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通过讲座</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网络等途径，向家长进行育儿知识的宣传，让育儿知识、防病知识深入每个家长的心里。</w:t>
      </w:r>
    </w:p>
    <w:p>
      <w:pPr>
        <w:widowControl/>
        <w:adjustRightInd w:val="0"/>
        <w:snapToGrid w:val="0"/>
        <w:spacing w:line="360" w:lineRule="auto"/>
        <w:jc w:val="left"/>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 xml:space="preserve">    配合安家卫生院做好幼儿氟离子防龋、听力检查；11月完成幼儿视力、口腔检查；12月完成幼儿身高体重测量。</w:t>
      </w:r>
    </w:p>
    <w:p>
      <w:pPr>
        <w:widowControl/>
        <w:adjustRightInd w:val="0"/>
        <w:snapToGrid w:val="0"/>
        <w:spacing w:line="360" w:lineRule="auto"/>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2.</w:t>
      </w:r>
      <w:r>
        <w:rPr>
          <w:rFonts w:hint="eastAsia" w:ascii="宋体" w:hAnsi="宋体" w:cs="宋体"/>
          <w:color w:val="000000"/>
          <w:kern w:val="0"/>
          <w:sz w:val="24"/>
          <w:szCs w:val="24"/>
        </w:rPr>
        <w:t>后勤安全长效规范</w:t>
      </w:r>
    </w:p>
    <w:p>
      <w:pPr>
        <w:widowControl/>
        <w:adjustRightInd w:val="0"/>
        <w:snapToGrid w:val="0"/>
        <w:spacing w:line="360" w:lineRule="auto"/>
        <w:ind w:firstLine="480" w:firstLineChars="200"/>
        <w:jc w:val="left"/>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1</w:t>
      </w:r>
      <w:r>
        <w:rPr>
          <w:rFonts w:hint="eastAsia" w:ascii="宋体" w:hAnsi="宋体" w:cs="宋体"/>
          <w:color w:val="000000"/>
          <w:kern w:val="0"/>
          <w:sz w:val="24"/>
          <w:szCs w:val="24"/>
          <w:lang w:eastAsia="zh-CN"/>
        </w:rPr>
        <w:t>）做好安全防范，增强教师安全意识</w:t>
      </w:r>
    </w:p>
    <w:p>
      <w:pPr>
        <w:widowControl/>
        <w:adjustRightInd w:val="0"/>
        <w:snapToGrid w:val="0"/>
        <w:spacing w:line="360" w:lineRule="auto"/>
        <w:ind w:firstLine="480" w:firstLineChars="200"/>
        <w:jc w:val="left"/>
        <w:rPr>
          <w:rFonts w:hint="eastAsia" w:ascii="宋体" w:hAnsi="宋体" w:cs="宋体" w:eastAsiaTheme="minorEastAsia"/>
          <w:color w:val="000000"/>
          <w:kern w:val="0"/>
          <w:sz w:val="24"/>
          <w:szCs w:val="24"/>
          <w:lang w:eastAsia="zh-CN"/>
        </w:rPr>
      </w:pPr>
      <w:r>
        <w:rPr>
          <w:rFonts w:hint="eastAsia" w:ascii="宋体" w:hAnsi="宋体" w:cs="宋体"/>
          <w:color w:val="000000"/>
          <w:kern w:val="0"/>
          <w:sz w:val="24"/>
          <w:szCs w:val="24"/>
        </w:rPr>
        <w:t>在日常工作中突出“以防为主”的工作方针</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实行“层层把关，防范第一，定人定岗”的安全工作管理模式；按照“谁主管，谁负责，谁在岗，谁负责”的原则，将各项安全管理工作细化分解，具体责任到人。严管门卫工作，健全台账记录</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定期组织全园教职工进行消防安全知识的培训，强化安全意识，提高自护能力</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合理安排值班表，加大值班力度。</w:t>
      </w:r>
      <w:r>
        <w:rPr>
          <w:rFonts w:hint="eastAsia" w:ascii="宋体" w:hAnsi="宋体" w:cs="宋体"/>
          <w:color w:val="000000"/>
          <w:kern w:val="0"/>
          <w:sz w:val="24"/>
          <w:szCs w:val="24"/>
          <w:lang w:val="en-US" w:eastAsia="zh-CN"/>
        </w:rPr>
        <w:t>组建家园护卫队，保障晨间安全。同时，</w:t>
      </w:r>
      <w:r>
        <w:rPr>
          <w:rFonts w:hint="eastAsia" w:ascii="宋体" w:hAnsi="宋体" w:cs="宋体"/>
          <w:color w:val="000000"/>
          <w:kern w:val="0"/>
          <w:sz w:val="24"/>
          <w:szCs w:val="24"/>
        </w:rPr>
        <w:t>做好宣传防范工作，做好危险物品及日常清洁消毒用品的管理，做到专人保管</w:t>
      </w:r>
      <w:r>
        <w:rPr>
          <w:rFonts w:hint="eastAsia" w:ascii="宋体" w:hAnsi="宋体" w:cs="宋体"/>
          <w:color w:val="000000"/>
          <w:kern w:val="0"/>
          <w:sz w:val="24"/>
          <w:szCs w:val="24"/>
          <w:lang w:eastAsia="zh-CN"/>
        </w:rPr>
        <w:t>。</w:t>
      </w:r>
    </w:p>
    <w:p>
      <w:pPr>
        <w:widowControl/>
        <w:adjustRightInd w:val="0"/>
        <w:snapToGrid w:val="0"/>
        <w:spacing w:line="360" w:lineRule="auto"/>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（2）园产规范管理，发挥园产最大效能</w:t>
      </w:r>
    </w:p>
    <w:p>
      <w:pPr>
        <w:widowControl/>
        <w:adjustRightInd w:val="0"/>
        <w:snapToGrid w:val="0"/>
        <w:spacing w:line="360" w:lineRule="auto"/>
        <w:ind w:firstLine="480" w:firstLineChars="200"/>
        <w:jc w:val="left"/>
        <w:rPr>
          <w:rFonts w:hint="eastAsia" w:ascii="宋体" w:hAnsi="宋体" w:cs="宋体"/>
          <w:color w:val="000000"/>
          <w:kern w:val="0"/>
          <w:sz w:val="24"/>
          <w:szCs w:val="24"/>
          <w:lang w:val="en-US" w:eastAsia="zh-CN"/>
        </w:rPr>
      </w:pPr>
      <w:r>
        <w:rPr>
          <w:rFonts w:hint="eastAsia" w:ascii="宋体" w:hAnsi="宋体" w:cs="宋体"/>
          <w:color w:val="000000"/>
          <w:kern w:val="0"/>
          <w:sz w:val="24"/>
          <w:szCs w:val="24"/>
        </w:rPr>
        <w:t>做好物品管理的常规工作，配合园内开展的各项活动，及时提供所需材料，严格执行采购制度。强化仓库管理，严格执行专用室的保管责任制。加强教学设施设备的维修与更新，对小型维修工作尝试自己动手完成，竭尽所能节约维修经费开支。每月进行一次全面检修，每周一大检，每天一小检，发现问题及时处理。</w:t>
      </w:r>
    </w:p>
    <w:p>
      <w:pPr>
        <w:widowControl/>
        <w:adjustRightInd w:val="0"/>
        <w:snapToGrid w:val="0"/>
        <w:spacing w:line="360" w:lineRule="auto"/>
        <w:ind w:firstLine="480" w:firstLineChars="200"/>
        <w:jc w:val="left"/>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3）</w:t>
      </w:r>
      <w:r>
        <w:rPr>
          <w:rFonts w:hint="eastAsia" w:ascii="宋体" w:hAnsi="宋体" w:cs="宋体"/>
          <w:color w:val="000000"/>
          <w:kern w:val="0"/>
          <w:sz w:val="24"/>
          <w:szCs w:val="24"/>
        </w:rPr>
        <w:t>加强财务管理，建立校务公开制度</w:t>
      </w:r>
    </w:p>
    <w:p>
      <w:pPr>
        <w:widowControl/>
        <w:adjustRightInd w:val="0"/>
        <w:snapToGrid w:val="0"/>
        <w:spacing w:line="360" w:lineRule="auto"/>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规范物品的审批、采购制度。做好财务预算，开源节流。认真做好幼儿园的财务预算，精打细算，勤俭持家，让有效的资金发挥最大的效益。严格执行上级收费政策。规范收费，并向全园幼儿家长公示，认真完成上级部门布置的各报表。</w:t>
      </w:r>
    </w:p>
    <w:p>
      <w:pPr>
        <w:spacing w:line="360" w:lineRule="auto"/>
        <w:ind w:firstLine="480" w:firstLineChars="200"/>
        <w:rPr>
          <w:rFonts w:hint="eastAsia" w:ascii="宋体" w:hAnsi="宋体" w:eastAsia="宋体" w:cs="宋体"/>
          <w:sz w:val="24"/>
          <w:szCs w:val="32"/>
          <w:lang w:eastAsia="zh-CN"/>
        </w:rPr>
      </w:pPr>
      <w:r>
        <w:rPr>
          <w:rFonts w:hint="eastAsia" w:ascii="宋体" w:hAnsi="宋体" w:eastAsia="宋体" w:cs="宋体"/>
          <w:sz w:val="24"/>
          <w:szCs w:val="32"/>
          <w:lang w:eastAsia="zh-CN"/>
        </w:rPr>
        <w:t>笃行致远，砥砺深耕。新学期，我园</w:t>
      </w:r>
      <w:r>
        <w:rPr>
          <w:rFonts w:hint="eastAsia" w:ascii="宋体" w:hAnsi="宋体" w:eastAsia="宋体" w:cs="宋体"/>
          <w:sz w:val="24"/>
          <w:szCs w:val="32"/>
          <w:lang w:val="en-US" w:eastAsia="zh-CN"/>
        </w:rPr>
        <w:t>必将迈着统一的步伐，</w:t>
      </w:r>
      <w:r>
        <w:rPr>
          <w:rFonts w:hint="eastAsia" w:ascii="宋体" w:hAnsi="宋体" w:eastAsia="宋体" w:cs="宋体"/>
          <w:sz w:val="24"/>
          <w:szCs w:val="32"/>
          <w:lang w:eastAsia="zh-CN"/>
        </w:rPr>
        <w:t>以推动高质量教育发展为目标，全力做好教育改革工作，</w:t>
      </w:r>
      <w:r>
        <w:rPr>
          <w:rFonts w:hint="eastAsia" w:asciiTheme="minorEastAsia" w:hAnsiTheme="minorEastAsia" w:cstheme="minorEastAsia"/>
          <w:sz w:val="24"/>
        </w:rPr>
        <w:t>不断践行教育初心与使命，</w:t>
      </w:r>
      <w:r>
        <w:rPr>
          <w:rFonts w:hint="eastAsia" w:ascii="宋体" w:hAnsi="宋体" w:eastAsia="宋体" w:cs="宋体"/>
          <w:sz w:val="24"/>
          <w:szCs w:val="32"/>
          <w:lang w:eastAsia="zh-CN"/>
        </w:rPr>
        <w:t>为国家建设教育强国而努力奋斗。</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yc-num">
    <w:altName w:val="Segoe Print"/>
    <w:panose1 w:val="00000000000000000000"/>
    <w:charset w:val="00"/>
    <w:family w:val="auto"/>
    <w:pitch w:val="default"/>
    <w:sig w:usb0="00000000" w:usb1="00000000" w:usb2="00000000" w:usb3="00000000" w:csb0="00000000" w:csb1="00000000"/>
  </w:font>
  <w:font w:name="tic">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quc-icon">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5400" w:firstLineChars="3000"/>
    </w:pPr>
    <w:r>
      <w:t>一份热情</w:t>
    </w:r>
    <w:r>
      <w:rPr>
        <w:rFonts w:hint="eastAsia"/>
      </w:rPr>
      <w:t xml:space="preserve">   一腔激情   走进每一个</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single" w:color="auto" w:sz="6" w:space="1"/>
      </w:pBdr>
      <w:snapToGrid w:val="0"/>
      <w:jc w:val="both"/>
    </w:pPr>
    <w:r>
      <w:rPr>
        <w:rFonts w:ascii="宋体" w:hAnsi="宋体" w:eastAsia="宋体" w:cs="宋体"/>
        <w:kern w:val="0"/>
        <w:sz w:val="24"/>
        <w:szCs w:val="24"/>
        <w:lang w:val="en-US" w:eastAsia="zh-CN" w:bidi="ar-SA"/>
      </w:rPr>
      <w:fldChar w:fldCharType="begin"/>
    </w:r>
    <w:r>
      <w:rPr>
        <w:rFonts w:ascii="宋体" w:hAnsi="宋体" w:eastAsia="宋体" w:cs="宋体"/>
        <w:kern w:val="0"/>
        <w:sz w:val="24"/>
        <w:szCs w:val="24"/>
        <w:lang w:val="en-US" w:eastAsia="zh-CN" w:bidi="ar-SA"/>
      </w:rPr>
      <w:instrText xml:space="preserve"> INCLUDEPICTURE "C:\\Users\\admin\\AppData\\Roaming\\Tencent\\Users\\503466672\\QQ\\WinTemp\\RichOle\\2P7RB@4)YXL4HBGQ9E]O~]H.png" \* MERGEFORMATINET </w:instrText>
    </w:r>
    <w:r>
      <w:rPr>
        <w:rFonts w:ascii="宋体" w:hAnsi="宋体" w:eastAsia="宋体" w:cs="宋体"/>
        <w:kern w:val="0"/>
        <w:sz w:val="24"/>
        <w:szCs w:val="24"/>
        <w:lang w:val="en-US" w:eastAsia="zh-CN" w:bidi="ar-SA"/>
      </w:rPr>
      <w:fldChar w:fldCharType="separate"/>
    </w:r>
    <w:r>
      <w:rPr>
        <w:rFonts w:ascii="宋体" w:hAnsi="宋体" w:eastAsia="宋体" w:cs="宋体"/>
        <w:kern w:val="0"/>
        <w:sz w:val="24"/>
        <w:szCs w:val="24"/>
        <w:lang w:val="en-US" w:eastAsia="zh-CN" w:bidi="ar-SA"/>
      </w:rPr>
      <w:drawing>
        <wp:inline distT="0" distB="0" distL="114300" distR="114300">
          <wp:extent cx="378460" cy="205740"/>
          <wp:effectExtent l="0" t="0" r="2540" b="3810"/>
          <wp:docPr id="2" name="图片 2" descr="2P7RB@4)YXL4HBGQ9E]O~]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P7RB@4)YXL4HBGQ9E]O~]H"/>
                  <pic:cNvPicPr>
                    <a:picLocks noChangeAspect="1"/>
                  </pic:cNvPicPr>
                </pic:nvPicPr>
                <pic:blipFill>
                  <a:blip r:embed="rId1"/>
                  <a:stretch>
                    <a:fillRect/>
                  </a:stretch>
                </pic:blipFill>
                <pic:spPr>
                  <a:xfrm>
                    <a:off x="0" y="0"/>
                    <a:ext cx="378460" cy="205740"/>
                  </a:xfrm>
                  <a:prstGeom prst="rect">
                    <a:avLst/>
                  </a:prstGeom>
                  <a:noFill/>
                  <a:ln>
                    <a:noFill/>
                  </a:ln>
                </pic:spPr>
              </pic:pic>
            </a:graphicData>
          </a:graphic>
        </wp:inline>
      </w:drawing>
    </w:r>
    <w:r>
      <w:rPr>
        <w:rFonts w:ascii="宋体" w:hAnsi="宋体" w:eastAsia="宋体" w:cs="宋体"/>
        <w:kern w:val="0"/>
        <w:sz w:val="24"/>
        <w:szCs w:val="24"/>
        <w:lang w:val="en-US" w:eastAsia="zh-CN" w:bidi="ar-SA"/>
      </w:rPr>
      <w:fldChar w:fldCharType="end"/>
    </w:r>
    <w:r>
      <w:rPr>
        <w:rFonts w:ascii="宋体" w:hAnsi="宋体" w:eastAsia="宋体" w:cs="宋体"/>
        <w:color w:val="000000"/>
        <w:kern w:val="0"/>
        <w:sz w:val="24"/>
        <w:szCs w:val="24"/>
        <w:lang w:val="en-US" w:eastAsia="zh-CN" w:bidi="ar-SA"/>
      </w:rPr>
      <w:t>常州市新北区</w:t>
    </w:r>
    <w:r>
      <w:rPr>
        <w:rFonts w:hint="eastAsia" w:ascii="宋体" w:hAnsi="宋体" w:eastAsia="宋体" w:cs="宋体"/>
        <w:color w:val="000000"/>
        <w:kern w:val="0"/>
        <w:sz w:val="24"/>
        <w:szCs w:val="24"/>
        <w:lang w:val="en-US" w:eastAsia="zh-CN" w:bidi="ar-SA"/>
      </w:rPr>
      <w:t>新魏</w:t>
    </w:r>
    <w:r>
      <w:rPr>
        <w:rFonts w:ascii="宋体" w:hAnsi="宋体" w:eastAsia="宋体" w:cs="宋体"/>
        <w:color w:val="000000"/>
        <w:kern w:val="0"/>
        <w:sz w:val="24"/>
        <w:szCs w:val="24"/>
        <w:lang w:val="en-US" w:eastAsia="zh-CN" w:bidi="ar-SA"/>
      </w:rPr>
      <w:t>幼儿园</w:t>
    </w:r>
    <w:r>
      <w:rPr>
        <w:rFonts w:hint="eastAsia" w:ascii="宋体" w:hAnsi="宋体" w:eastAsia="宋体" w:cs="宋体"/>
        <w:color w:val="000000"/>
        <w:kern w:val="0"/>
        <w:sz w:val="24"/>
        <w:szCs w:val="24"/>
        <w:lang w:val="en-US" w:eastAsia="zh-CN" w:bidi="ar-SA"/>
      </w:rPr>
      <w:t>——体验新的每一天</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652BEE"/>
    <w:multiLevelType w:val="singleLevel"/>
    <w:tmpl w:val="8E652BEE"/>
    <w:lvl w:ilvl="0" w:tentative="0">
      <w:start w:val="2"/>
      <w:numFmt w:val="decimal"/>
      <w:suff w:val="nothing"/>
      <w:lvlText w:val="（%1）"/>
      <w:lvlJc w:val="left"/>
    </w:lvl>
  </w:abstractNum>
  <w:abstractNum w:abstractNumId="1">
    <w:nsid w:val="C04F8B84"/>
    <w:multiLevelType w:val="singleLevel"/>
    <w:tmpl w:val="C04F8B84"/>
    <w:lvl w:ilvl="0" w:tentative="0">
      <w:start w:val="2"/>
      <w:numFmt w:val="decimal"/>
      <w:suff w:val="nothing"/>
      <w:lvlText w:val="（%1）"/>
      <w:lvlJc w:val="left"/>
    </w:lvl>
  </w:abstractNum>
  <w:abstractNum w:abstractNumId="2">
    <w:nsid w:val="3FD2433C"/>
    <w:multiLevelType w:val="singleLevel"/>
    <w:tmpl w:val="3FD2433C"/>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E620BB"/>
    <w:rsid w:val="0EAC19BE"/>
    <w:rsid w:val="101C490B"/>
    <w:rsid w:val="147B1888"/>
    <w:rsid w:val="1DA503D6"/>
    <w:rsid w:val="348E4C91"/>
    <w:rsid w:val="355F273C"/>
    <w:rsid w:val="3751502B"/>
    <w:rsid w:val="386F41FD"/>
    <w:rsid w:val="40E33169"/>
    <w:rsid w:val="4BB0200D"/>
    <w:rsid w:val="4D18629E"/>
    <w:rsid w:val="53920D04"/>
    <w:rsid w:val="6164700E"/>
    <w:rsid w:val="6369614E"/>
    <w:rsid w:val="69A95585"/>
    <w:rsid w:val="71521FB0"/>
    <w:rsid w:val="76A11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bCs/>
    </w:rPr>
  </w:style>
  <w:style w:type="character" w:styleId="9">
    <w:name w:val="FollowedHyperlink"/>
    <w:basedOn w:val="7"/>
    <w:uiPriority w:val="0"/>
    <w:rPr>
      <w:color w:val="338DE6"/>
      <w:u w:val="none"/>
    </w:rPr>
  </w:style>
  <w:style w:type="character" w:styleId="10">
    <w:name w:val="Emphasis"/>
    <w:basedOn w:val="7"/>
    <w:qFormat/>
    <w:uiPriority w:val="0"/>
  </w:style>
  <w:style w:type="character" w:styleId="11">
    <w:name w:val="HTML Definition"/>
    <w:basedOn w:val="7"/>
    <w:uiPriority w:val="0"/>
  </w:style>
  <w:style w:type="character" w:styleId="12">
    <w:name w:val="HTML Acronym"/>
    <w:basedOn w:val="7"/>
    <w:uiPriority w:val="0"/>
    <w:rPr>
      <w:bdr w:val="none" w:color="auto" w:sz="0" w:space="0"/>
    </w:rPr>
  </w:style>
  <w:style w:type="character" w:styleId="13">
    <w:name w:val="HTML Variable"/>
    <w:basedOn w:val="7"/>
    <w:uiPriority w:val="0"/>
  </w:style>
  <w:style w:type="character" w:styleId="14">
    <w:name w:val="Hyperlink"/>
    <w:basedOn w:val="7"/>
    <w:uiPriority w:val="0"/>
    <w:rPr>
      <w:color w:val="338DE6"/>
      <w:u w:val="none"/>
    </w:rPr>
  </w:style>
  <w:style w:type="character" w:styleId="15">
    <w:name w:val="HTML Code"/>
    <w:basedOn w:val="7"/>
    <w:uiPriority w:val="0"/>
    <w:rPr>
      <w:rFonts w:hint="default" w:ascii="serif" w:hAnsi="serif" w:eastAsia="serif" w:cs="serif"/>
      <w:sz w:val="21"/>
      <w:szCs w:val="21"/>
    </w:rPr>
  </w:style>
  <w:style w:type="character" w:styleId="16">
    <w:name w:val="HTML Cite"/>
    <w:basedOn w:val="7"/>
    <w:uiPriority w:val="0"/>
  </w:style>
  <w:style w:type="character" w:styleId="17">
    <w:name w:val="HTML Keyboard"/>
    <w:basedOn w:val="7"/>
    <w:uiPriority w:val="0"/>
    <w:rPr>
      <w:rFonts w:ascii="serif" w:hAnsi="serif" w:eastAsia="serif" w:cs="serif"/>
      <w:sz w:val="21"/>
      <w:szCs w:val="21"/>
    </w:rPr>
  </w:style>
  <w:style w:type="character" w:styleId="18">
    <w:name w:val="HTML Sample"/>
    <w:basedOn w:val="7"/>
    <w:uiPriority w:val="0"/>
    <w:rPr>
      <w:rFonts w:hint="default" w:ascii="serif" w:hAnsi="serif" w:eastAsia="serif" w:cs="serif"/>
      <w:sz w:val="21"/>
      <w:szCs w:val="21"/>
    </w:rPr>
  </w:style>
  <w:style w:type="character" w:customStyle="1" w:styleId="19">
    <w:name w:val="fontstrikethrough"/>
    <w:basedOn w:val="7"/>
    <w:uiPriority w:val="0"/>
    <w:rPr>
      <w:strike/>
    </w:rPr>
  </w:style>
  <w:style w:type="character" w:customStyle="1" w:styleId="20">
    <w:name w:val="fontborder"/>
    <w:basedOn w:val="7"/>
    <w:uiPriority w:val="0"/>
    <w:rPr>
      <w:bdr w:val="single" w:color="000000" w:sz="6" w:space="0"/>
    </w:rPr>
  </w:style>
  <w:style w:type="character" w:customStyle="1" w:styleId="21">
    <w:name w:val="first-child2"/>
    <w:basedOn w:val="7"/>
    <w:uiPriority w:val="0"/>
  </w:style>
  <w:style w:type="character" w:customStyle="1" w:styleId="22">
    <w:name w:val="active6"/>
    <w:basedOn w:val="7"/>
    <w:uiPriority w:val="0"/>
    <w:rPr>
      <w:color w:val="FFFFFF"/>
      <w:shd w:val="clear" w:fill="0084FF"/>
    </w:rPr>
  </w:style>
  <w:style w:type="character" w:customStyle="1" w:styleId="23">
    <w:name w:val="active"/>
    <w:basedOn w:val="7"/>
    <w:uiPriority w:val="0"/>
    <w:rPr>
      <w:color w:val="FFFFFF"/>
      <w:shd w:val="clear" w:fill="0084FF"/>
    </w:rPr>
  </w:style>
  <w:style w:type="character" w:customStyle="1" w:styleId="24">
    <w:name w:val="first-child"/>
    <w:basedOn w:val="7"/>
    <w:uiPriority w:val="0"/>
  </w:style>
  <w:style w:type="character" w:customStyle="1" w:styleId="25">
    <w:name w:val="btn-auto-1"/>
    <w:basedOn w:val="7"/>
    <w:uiPriority w:val="0"/>
    <w:rPr>
      <w:bdr w:val="none" w:color="auto" w:sz="0" w:space="0"/>
    </w:rPr>
  </w:style>
  <w:style w:type="character" w:customStyle="1" w:styleId="26">
    <w:name w:val="s1"/>
    <w:basedOn w:val="7"/>
    <w:uiPriority w:val="0"/>
    <w:rPr>
      <w:color w:val="DDDDDD"/>
      <w:sz w:val="18"/>
      <w:szCs w:val="18"/>
    </w:rPr>
  </w:style>
  <w:style w:type="character" w:customStyle="1" w:styleId="27">
    <w:name w:val="btn-task-gray"/>
    <w:basedOn w:val="7"/>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2021-07-30T02:25:00Z</dcterms:created>
  <dc:creator>Administrator.MUSE-20200224CR</dc:creator>
  <cp:lastModifiedBy>Administrator</cp:lastModifiedBy>
  <dcterms:modified xsi:type="dcterms:W3CDTF">2021-08-28T02:21:46Z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0FDD4EC8D3BC43B8AEF7CEC8FB451102</vt:lpwstr>
  </property>
</Properties>
</file>