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lang w:val="en-US" w:eastAsia="zh-CN"/>
        </w:rPr>
      </w:pPr>
      <w:r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lang w:val="en-US" w:eastAsia="zh-CN"/>
        </w:rPr>
        <w:t>在阅读教学中培养学生的思维品质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 Regular" w:hAnsi="Times New Roman Regular" w:eastAsia="宋体" w:cs="Times New Roman Regular"/>
          <w:b w:val="0"/>
          <w:bCs w:val="0"/>
          <w:sz w:val="21"/>
          <w:szCs w:val="21"/>
          <w:lang w:eastAsia="zh-Hans"/>
        </w:rPr>
      </w:pPr>
      <w:r>
        <w:rPr>
          <w:rFonts w:hint="default" w:ascii="Times New Roman Regular" w:hAnsi="Times New Roman Regular" w:eastAsia="宋体" w:cs="Times New Roman Regular"/>
          <w:b w:val="0"/>
          <w:bCs w:val="0"/>
          <w:sz w:val="21"/>
          <w:szCs w:val="21"/>
          <w:lang w:val="en-US" w:eastAsia="zh-Hans"/>
        </w:rPr>
        <w:t>常州外国语学校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1"/>
          <w:szCs w:val="21"/>
          <w:lang w:eastAsia="zh-Hans"/>
        </w:rPr>
        <w:t xml:space="preserve"> 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1"/>
          <w:szCs w:val="21"/>
          <w:lang w:val="en-US" w:eastAsia="zh-Hans"/>
        </w:rPr>
        <w:t>柯美玲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lang w:val="en-US" w:eastAsia="zh-Hans"/>
        </w:rPr>
      </w:pPr>
      <w:r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lang w:val="en-US" w:eastAsia="zh-Hans"/>
        </w:rPr>
        <w:t>语篇研读</w:t>
      </w:r>
      <w:bookmarkStart w:id="0" w:name="_GoBack"/>
      <w:bookmarkEnd w:id="0"/>
    </w:p>
    <w:p>
      <w:pPr>
        <w:ind w:firstLine="420"/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lang w:val="en-US" w:eastAsia="zh-Hans"/>
        </w:rPr>
      </w:pPr>
      <w:r>
        <w:rPr>
          <w:rFonts w:ascii="Times New Roman" w:hAnsi="Times New Roman" w:eastAsia="宋体" w:cs="Times New Roman"/>
          <w:szCs w:val="21"/>
        </w:rPr>
        <w:t>本</w:t>
      </w:r>
      <w:r>
        <w:rPr>
          <w:rFonts w:hint="eastAsia" w:ascii="Times New Roman" w:hAnsi="Times New Roman" w:eastAsia="宋体" w:cs="Times New Roman"/>
          <w:szCs w:val="21"/>
          <w:lang w:val="en-US" w:eastAsia="zh-Hans"/>
        </w:rPr>
        <w:t>课是译林版牛津初中英语九年级上册第五单元</w:t>
      </w:r>
      <w:r>
        <w:rPr>
          <w:rFonts w:ascii="Times New Roman" w:hAnsi="Times New Roman" w:eastAsia="宋体" w:cs="Times New Roman"/>
          <w:szCs w:val="21"/>
        </w:rPr>
        <w:t xml:space="preserve"> “Art world” </w:t>
      </w:r>
      <w:r>
        <w:rPr>
          <w:rFonts w:hint="eastAsia" w:ascii="Times New Roman" w:hAnsi="Times New Roman" w:eastAsia="宋体" w:cs="Times New Roman"/>
          <w:szCs w:val="21"/>
          <w:lang w:val="en-US" w:eastAsia="zh-Hans"/>
        </w:rPr>
        <w:t>中的阅读课</w:t>
      </w:r>
      <w:r>
        <w:rPr>
          <w:rFonts w:hint="default" w:ascii="Times New Roman" w:hAnsi="Times New Roman" w:eastAsia="宋体" w:cs="Times New Roman"/>
          <w:szCs w:val="21"/>
          <w:lang w:eastAsia="zh-Hans"/>
        </w:rPr>
        <w:t>，</w:t>
      </w:r>
      <w:r>
        <w:rPr>
          <w:rFonts w:ascii="Times New Roman" w:hAnsi="Times New Roman" w:eastAsia="宋体" w:cs="Times New Roman"/>
          <w:szCs w:val="21"/>
        </w:rPr>
        <w:t>主题属于：“人与社会”范畴下的“文学、艺术与体育”主题群；子主题内容为“中外音乐艺术形式的文化价值和作品鉴赏，优秀的艺术家及其艺术成绩。”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 Regular" w:hAnsi="Times New Roman Regular" w:eastAsia="宋体" w:cs="Times New Roman Regular"/>
          <w:szCs w:val="21"/>
          <w:lang w:eastAsia="zh-Hans"/>
        </w:rPr>
      </w:pP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What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: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本课语篇是关于作曲家谭盾的一篇非典型简易人物传记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这是本单元的主要语篇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帮助学生深入了解艺术形式之一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——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音乐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为后续单元的学习铺垫了背景知识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本课文章主要讲述了谭盾受到成长环境的影响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从小对来自自然的声音很感兴趣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尝试将石头和纸张作为自己的乐器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后期他接受了正规系统的音乐教育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曾就读于中央音乐学院并且还获得了出国深造的机会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文章中列举了谭盾的三个代表性作品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分别是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08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年北京奥运会的颁奖曲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eastAsia" w:ascii="Times New Roman Regular" w:hAnsi="Times New Roman Regular" w:eastAsia="宋体" w:cs="Times New Roman Regular"/>
          <w:szCs w:val="21"/>
          <w:lang w:val="en-US" w:eastAsia="zh-Hans"/>
        </w:rPr>
        <w:t>电影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卧虎藏龙的主题曲以及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《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水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》。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由此引出了谭盾音乐无边界的理念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他融合了中西方音乐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连结了过去与现在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在音乐中大胆尝试各类乐器和自然声音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 Regular" w:hAnsi="Times New Roman Regular" w:eastAsia="宋体" w:cs="Times New Roman Regular"/>
          <w:szCs w:val="21"/>
          <w:lang w:eastAsia="zh-Hans"/>
        </w:rPr>
      </w:pP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Why: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文章通过介绍谭盾的成长和教育经历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使读者明白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谭盾之所以能够创造出音乐无边界的理念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不仅是源于自身的经历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更与他本人的一些宝贵特质脱不开关系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他从小就展现了对音乐的天赋和创造力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在学习时刻苦努力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eastAsia" w:ascii="Times New Roman Regular" w:hAnsi="Times New Roman Regular" w:eastAsia="宋体" w:cs="Times New Roman Regular"/>
          <w:szCs w:val="21"/>
          <w:lang w:val="en-US" w:eastAsia="zh-Hans"/>
        </w:rPr>
        <w:t>热爱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音乐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善于观察身边的事物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eastAsia" w:ascii="Times New Roman Regular" w:hAnsi="Times New Roman Regular" w:eastAsia="宋体" w:cs="Times New Roman Regular"/>
          <w:szCs w:val="21"/>
          <w:lang w:val="en-US" w:eastAsia="zh-Hans"/>
        </w:rPr>
        <w:t>这都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帮助他在音乐上取得了极大的成就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成为了具有代表性并且闻名世界的中国作曲家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虽然学生对谭盾前期的了解并不多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但是通过学习他的故事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了解他的优秀</w:t>
      </w:r>
      <w:r>
        <w:rPr>
          <w:rFonts w:hint="eastAsia" w:ascii="Times New Roman Regular" w:hAnsi="Times New Roman Regular" w:eastAsia="宋体" w:cs="Times New Roman Regular"/>
          <w:szCs w:val="21"/>
          <w:lang w:val="en-US" w:eastAsia="zh-Hans"/>
        </w:rPr>
        <w:t>个性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学生可以借鉴学习他的一些优秀的经验和品质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 Regular" w:hAnsi="Times New Roman Regular" w:eastAsia="宋体" w:cs="Times New Roman Regular"/>
          <w:szCs w:val="21"/>
          <w:lang w:eastAsia="zh-Hans"/>
        </w:rPr>
      </w:pP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How:</w:t>
      </w:r>
      <w:r>
        <w:rPr>
          <w:rFonts w:hint="eastAsia" w:ascii="Times New Roman Regular" w:hAnsi="Times New Roman Regular" w:eastAsia="宋体" w:cs="Times New Roman Regular"/>
          <w:szCs w:val="21"/>
          <w:lang w:val="en-US" w:eastAsia="zh-Hans"/>
        </w:rPr>
        <w:t>本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语篇属于一篇非典型的简易人物传记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全文分为四个部分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：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第一部分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（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第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1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段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）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是文章的导入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以奥运会颁奖曲为例引出了本课人物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——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谭盾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第二部分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（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第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2-3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段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）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主要是谭盾的背景信息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包括他的成长经历和教育经历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第三部分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（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第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4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段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）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主要描述了谭盾的音乐特点和他代表作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《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水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》。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第四部分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（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第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5-6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段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）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主要描述了关于他的一些人物评价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介绍了他的无边界音乐理念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 Regular" w:hAnsi="Times New Roman Regular" w:eastAsia="宋体" w:cs="Times New Roman Regular"/>
          <w:szCs w:val="21"/>
          <w:lang w:eastAsia="zh-Hans"/>
        </w:rPr>
      </w:pP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文章第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2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至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3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段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是谭盾的背景信息介绍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以时间为顺序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eastAsia" w:ascii="Times New Roman Regular" w:hAnsi="Times New Roman Regular" w:eastAsia="宋体" w:cs="Times New Roman Regular"/>
          <w:szCs w:val="21"/>
          <w:lang w:val="en-US" w:eastAsia="zh-Hans"/>
        </w:rPr>
        <w:t>罗列三个重要时间点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描述了谭盾的成长经历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此外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文章在不同部分提及了谭盾的三份代表作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支撑说明谭盾的成就和作品特点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 Regular" w:hAnsi="Times New Roman Regular" w:eastAsia="宋体" w:cs="Times New Roman Regular"/>
          <w:szCs w:val="21"/>
          <w:lang w:eastAsia="zh-Hans"/>
        </w:rPr>
      </w:pP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文中合理使用了多种时态以实现作者的表达意图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例如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：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介绍谭盾背景信息时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使用一般过去时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介绍他的作品特点和作品理念时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使用一般现在时和现在完成时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由此说明他的音乐在音乐领域的特点和影响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lang w:val="en-US" w:eastAsia="zh-Hans"/>
        </w:rPr>
      </w:pPr>
      <w:r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lang w:val="en-US" w:eastAsia="zh-Hans"/>
        </w:rPr>
        <w:t>二、学情分析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</w:pPr>
      <w:r>
        <w:rPr>
          <w:rFonts w:hint="default" w:ascii="Times New Roman Regular" w:hAnsi="Times New Roman Regular" w:eastAsia="宋体" w:cs="Times New Roman Regular"/>
          <w:szCs w:val="21"/>
        </w:rPr>
        <w:t>从认知—情感层面看，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九年级学生对各类艺术形式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例如音乐是有一定的鉴赏能力的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艺术类的话题比较能激发学生的兴趣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但是大多数学生对人物缺乏一定的前期了解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  <w:r>
        <w:rPr>
          <w:rFonts w:hint="default" w:ascii="Times New Roman Regular" w:hAnsi="Times New Roman Regular" w:eastAsia="宋体" w:cs="Times New Roman Regular"/>
          <w:szCs w:val="21"/>
        </w:rPr>
        <w:t>从语言技能层面看，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大多数学生掌握了一定的阅读技巧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可以通过略读和扫读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定位信息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也能根据思维导图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详读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跳出文本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提炼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、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归纳深层信息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简单描述自己的观点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  <w:r>
        <w:rPr>
          <w:rFonts w:hint="default" w:ascii="Times New Roman Regular" w:hAnsi="Times New Roman Regular" w:eastAsia="宋体" w:cs="Times New Roman Regular"/>
          <w:szCs w:val="21"/>
        </w:rPr>
        <w:t>从语言知识层面看，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九年级的学生已经积累的一些关于艺术类相关词汇和语言表达</w:t>
      </w:r>
      <w:r>
        <w:rPr>
          <w:rFonts w:hint="default" w:ascii="Times New Roman Regular" w:hAnsi="Times New Roman Regular" w:eastAsia="宋体" w:cs="Times New Roman Regular"/>
          <w:szCs w:val="21"/>
        </w:rPr>
        <w:t>，具备围绕话题进行描述的能力，这些为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本课</w:t>
      </w:r>
      <w:r>
        <w:rPr>
          <w:rFonts w:hint="default" w:ascii="Times New Roman Regular" w:hAnsi="Times New Roman Regular" w:eastAsia="宋体" w:cs="Times New Roman Regular"/>
          <w:szCs w:val="21"/>
        </w:rPr>
        <w:t>的学习做了语言上的必要铺垫。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lang w:val="en-US" w:eastAsia="zh-Hans"/>
        </w:rPr>
      </w:pPr>
      <w:r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lang w:val="en-US" w:eastAsia="zh-Hans"/>
        </w:rPr>
        <w:t>三、教学目标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 Regular" w:hAnsi="Times New Roman Regular" w:eastAsia="宋体" w:cs="Times New Roman Regular"/>
          <w:szCs w:val="21"/>
        </w:rPr>
      </w:pPr>
      <w:r>
        <w:rPr>
          <w:rFonts w:hint="default" w:ascii="Times New Roman Regular" w:hAnsi="Times New Roman Regular" w:eastAsia="宋体" w:cs="Times New Roman Regular"/>
          <w:szCs w:val="21"/>
        </w:rPr>
        <w:t>经过本</w:t>
      </w:r>
      <w:r>
        <w:rPr>
          <w:rFonts w:hint="eastAsia" w:ascii="Times New Roman Regular" w:hAnsi="Times New Roman Regular" w:eastAsia="宋体" w:cs="Times New Roman Regular"/>
          <w:szCs w:val="21"/>
          <w:lang w:val="en-US" w:eastAsia="zh-Hans"/>
        </w:rPr>
        <w:t>课时</w:t>
      </w:r>
      <w:r>
        <w:rPr>
          <w:rFonts w:hint="default" w:ascii="Times New Roman Regular" w:hAnsi="Times New Roman Regular" w:eastAsia="宋体" w:cs="Times New Roman Regular"/>
          <w:szCs w:val="21"/>
        </w:rPr>
        <w:t>学习，学生能够：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 Regular" w:hAnsi="Times New Roman Regular" w:eastAsia="宋体" w:cs="Times New Roman Regular"/>
          <w:szCs w:val="21"/>
          <w:lang w:eastAsia="zh-Hans"/>
        </w:rPr>
      </w:pPr>
      <w:r>
        <w:rPr>
          <w:rFonts w:hint="default" w:ascii="Times New Roman Regular" w:hAnsi="Times New Roman Regular" w:eastAsia="宋体" w:cs="Times New Roman Regular"/>
          <w:szCs w:val="21"/>
        </w:rPr>
        <w:fldChar w:fldCharType="begin"/>
      </w:r>
      <w:r>
        <w:rPr>
          <w:rFonts w:hint="default" w:ascii="Times New Roman Regular" w:hAnsi="Times New Roman Regular" w:eastAsia="宋体" w:cs="Times New Roman Regular"/>
          <w:szCs w:val="21"/>
        </w:rPr>
        <w:instrText xml:space="preserve">= 1 \* GB3</w:instrText>
      </w:r>
      <w:r>
        <w:rPr>
          <w:rFonts w:hint="default" w:ascii="Times New Roman Regular" w:hAnsi="Times New Roman Regular" w:eastAsia="宋体" w:cs="Times New Roman Regular"/>
          <w:szCs w:val="21"/>
        </w:rPr>
        <w:fldChar w:fldCharType="separate"/>
      </w:r>
      <w:r>
        <w:rPr>
          <w:rFonts w:hint="default" w:ascii="Times New Roman Regular" w:hAnsi="Times New Roman Regular" w:eastAsia="宋体" w:cs="Times New Roman Regular"/>
          <w:szCs w:val="21"/>
        </w:rPr>
        <w:t>①</w:t>
      </w:r>
      <w:r>
        <w:rPr>
          <w:rFonts w:hint="default" w:ascii="Times New Roman Regular" w:hAnsi="Times New Roman Regular" w:eastAsia="宋体" w:cs="Times New Roman Regular"/>
          <w:szCs w:val="21"/>
        </w:rPr>
        <w:fldChar w:fldCharType="end"/>
      </w:r>
      <w:r>
        <w:rPr>
          <w:rFonts w:hint="eastAsia" w:ascii="Times New Roman Regular" w:hAnsi="Times New Roman Regular" w:eastAsia="宋体" w:cs="Times New Roman Regular"/>
          <w:szCs w:val="21"/>
          <w:lang w:val="en-US" w:eastAsia="zh-Hans"/>
        </w:rPr>
        <w:t>通过阅读人物传记语篇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了解传记文体</w:t>
      </w:r>
      <w:r>
        <w:rPr>
          <w:rFonts w:hint="eastAsia" w:ascii="Times New Roman Regular" w:hAnsi="Times New Roman Regular" w:eastAsia="宋体" w:cs="Times New Roman Regular"/>
          <w:szCs w:val="21"/>
          <w:lang w:val="en-US" w:eastAsia="zh-Hans"/>
        </w:rPr>
        <w:t>特征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获取谭盾的基本信息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梳理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、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概括文章结构和各部分的主旨大意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 Regular" w:hAnsi="Times New Roman Regular" w:eastAsia="宋体" w:cs="Times New Roman Regular"/>
          <w:szCs w:val="21"/>
          <w:lang w:eastAsia="zh-Hans"/>
        </w:rPr>
      </w:pPr>
      <w:r>
        <w:rPr>
          <w:rFonts w:hint="default" w:ascii="Times New Roman Regular" w:hAnsi="Times New Roman Regular" w:eastAsia="宋体" w:cs="Times New Roman Regular"/>
          <w:szCs w:val="21"/>
        </w:rPr>
        <w:fldChar w:fldCharType="begin"/>
      </w:r>
      <w:r>
        <w:rPr>
          <w:rFonts w:hint="default" w:ascii="Times New Roman Regular" w:hAnsi="Times New Roman Regular" w:eastAsia="宋体" w:cs="Times New Roman Regular"/>
          <w:szCs w:val="21"/>
        </w:rPr>
        <w:instrText xml:space="preserve">= 2 \* GB3</w:instrText>
      </w:r>
      <w:r>
        <w:rPr>
          <w:rFonts w:hint="default" w:ascii="Times New Roman Regular" w:hAnsi="Times New Roman Regular" w:eastAsia="宋体" w:cs="Times New Roman Regular"/>
          <w:szCs w:val="21"/>
        </w:rPr>
        <w:fldChar w:fldCharType="separate"/>
      </w:r>
      <w:r>
        <w:rPr>
          <w:rFonts w:hint="default" w:ascii="Times New Roman Regular" w:hAnsi="Times New Roman Regular" w:eastAsia="宋体" w:cs="Times New Roman Regular"/>
          <w:szCs w:val="21"/>
        </w:rPr>
        <w:t>②</w:t>
      </w:r>
      <w:r>
        <w:rPr>
          <w:rFonts w:hint="default" w:ascii="Times New Roman Regular" w:hAnsi="Times New Roman Regular" w:eastAsia="宋体" w:cs="Times New Roman Regular"/>
          <w:szCs w:val="21"/>
        </w:rPr>
        <w:fldChar w:fldCharType="end"/>
      </w:r>
      <w:r>
        <w:rPr>
          <w:rFonts w:hint="eastAsia" w:ascii="Times New Roman Regular" w:hAnsi="Times New Roman Regular" w:eastAsia="宋体" w:cs="Times New Roman Regular"/>
          <w:szCs w:val="21"/>
          <w:lang w:val="en-US" w:eastAsia="zh-Hans"/>
        </w:rPr>
        <w:t>通过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文本</w:t>
      </w:r>
      <w:r>
        <w:rPr>
          <w:rFonts w:hint="eastAsia" w:ascii="Times New Roman Regular" w:hAnsi="Times New Roman Regular" w:eastAsia="宋体" w:cs="Times New Roman Regular"/>
          <w:szCs w:val="21"/>
          <w:lang w:val="en-US" w:eastAsia="zh-Hans"/>
        </w:rPr>
        <w:t>内容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分析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理解谭盾的无边界音乐理念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归纳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、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概括谭盾的个性品质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 Regular" w:hAnsi="Times New Roman Regular" w:eastAsia="宋体" w:cs="Times New Roman Regular"/>
          <w:szCs w:val="21"/>
          <w:lang w:eastAsia="zh-Hans"/>
        </w:rPr>
      </w:pPr>
      <w:r>
        <w:rPr>
          <w:rFonts w:hint="default" w:ascii="Times New Roman Regular" w:hAnsi="Times New Roman Regular" w:eastAsia="宋体" w:cs="Times New Roman Regular"/>
          <w:szCs w:val="21"/>
        </w:rPr>
        <w:fldChar w:fldCharType="begin"/>
      </w:r>
      <w:r>
        <w:rPr>
          <w:rFonts w:hint="default" w:ascii="Times New Roman Regular" w:hAnsi="Times New Roman Regular" w:eastAsia="宋体" w:cs="Times New Roman Regular"/>
          <w:szCs w:val="21"/>
        </w:rPr>
        <w:instrText xml:space="preserve">= 3 \* GB3</w:instrText>
      </w:r>
      <w:r>
        <w:rPr>
          <w:rFonts w:hint="default" w:ascii="Times New Roman Regular" w:hAnsi="Times New Roman Regular" w:eastAsia="宋体" w:cs="Times New Roman Regular"/>
          <w:szCs w:val="21"/>
        </w:rPr>
        <w:fldChar w:fldCharType="separate"/>
      </w:r>
      <w:r>
        <w:rPr>
          <w:rFonts w:hint="default" w:ascii="Times New Roman Regular" w:hAnsi="Times New Roman Regular" w:eastAsia="宋体" w:cs="Times New Roman Regular"/>
          <w:szCs w:val="21"/>
        </w:rPr>
        <w:t>③</w:t>
      </w:r>
      <w:r>
        <w:rPr>
          <w:rFonts w:hint="default" w:ascii="Times New Roman Regular" w:hAnsi="Times New Roman Regular" w:eastAsia="宋体" w:cs="Times New Roman Regular"/>
          <w:szCs w:val="21"/>
        </w:rPr>
        <w:fldChar w:fldCharType="end"/>
      </w:r>
      <w:r>
        <w:rPr>
          <w:rFonts w:hint="eastAsia" w:ascii="Times New Roman Regular" w:hAnsi="Times New Roman Regular" w:eastAsia="宋体" w:cs="Times New Roman Regular"/>
          <w:szCs w:val="21"/>
          <w:lang w:val="en-US" w:eastAsia="zh-Hans"/>
        </w:rPr>
        <w:t>通过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小组合作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完成一份谭盾的报告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讲述谭盾的音乐理念并分析他为何会有这样的音乐理念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 Regular" w:hAnsi="Times New Roman Regular" w:eastAsia="宋体" w:cs="Times New Roman Regular"/>
          <w:szCs w:val="21"/>
          <w:lang w:eastAsia="zh-Hans"/>
        </w:rPr>
      </w:pPr>
      <w:r>
        <w:rPr>
          <w:rFonts w:hint="default" w:ascii="Times New Roman Regular" w:hAnsi="Times New Roman Regular" w:eastAsia="宋体" w:cs="Times New Roman Regular"/>
          <w:szCs w:val="21"/>
        </w:rPr>
        <w:fldChar w:fldCharType="begin"/>
      </w:r>
      <w:r>
        <w:rPr>
          <w:rFonts w:hint="default" w:ascii="Times New Roman Regular" w:hAnsi="Times New Roman Regular" w:eastAsia="宋体" w:cs="Times New Roman Regular"/>
          <w:szCs w:val="21"/>
        </w:rPr>
        <w:instrText xml:space="preserve">= 4 \* GB3</w:instrText>
      </w:r>
      <w:r>
        <w:rPr>
          <w:rFonts w:hint="default" w:ascii="Times New Roman Regular" w:hAnsi="Times New Roman Regular" w:eastAsia="宋体" w:cs="Times New Roman Regular"/>
          <w:szCs w:val="21"/>
        </w:rPr>
        <w:fldChar w:fldCharType="separate"/>
      </w:r>
      <w:r>
        <w:rPr>
          <w:rFonts w:hint="default" w:ascii="Times New Roman Regular" w:hAnsi="Times New Roman Regular" w:eastAsia="宋体" w:cs="Times New Roman Regular"/>
          <w:szCs w:val="21"/>
        </w:rPr>
        <w:t>④</w:t>
      </w:r>
      <w:r>
        <w:rPr>
          <w:rFonts w:hint="default" w:ascii="Times New Roman Regular" w:hAnsi="Times New Roman Regular" w:eastAsia="宋体" w:cs="Times New Roman Regular"/>
          <w:szCs w:val="21"/>
        </w:rPr>
        <w:fldChar w:fldCharType="end"/>
      </w:r>
      <w:r>
        <w:rPr>
          <w:rFonts w:hint="eastAsia" w:ascii="Times New Roman Regular" w:hAnsi="Times New Roman Regular" w:eastAsia="宋体" w:cs="Times New Roman Regular"/>
          <w:szCs w:val="21"/>
          <w:lang w:val="en-US" w:eastAsia="zh-Hans"/>
        </w:rPr>
        <w:t>通过思考与讨论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eastAsia" w:ascii="Times New Roman Regular" w:hAnsi="Times New Roman Regular" w:eastAsia="宋体" w:cs="Times New Roman Regular"/>
          <w:szCs w:val="21"/>
          <w:lang w:val="en-US" w:eastAsia="zh-Hans"/>
        </w:rPr>
        <w:t>结合自身情况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eastAsia" w:ascii="Times New Roman Regular" w:hAnsi="Times New Roman Regular" w:eastAsia="宋体" w:cs="Times New Roman Regular"/>
          <w:szCs w:val="21"/>
          <w:lang w:val="en-US" w:eastAsia="zh-Hans"/>
        </w:rPr>
        <w:t>反思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、</w:t>
      </w:r>
      <w:r>
        <w:rPr>
          <w:rFonts w:hint="eastAsia" w:ascii="Times New Roman Regular" w:hAnsi="Times New Roman Regular" w:eastAsia="宋体" w:cs="Times New Roman Regular"/>
          <w:szCs w:val="21"/>
          <w:lang w:val="en-US" w:eastAsia="zh-Hans"/>
        </w:rPr>
        <w:t>借鉴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、</w:t>
      </w:r>
      <w:r>
        <w:rPr>
          <w:rFonts w:hint="eastAsia" w:ascii="Times New Roman Regular" w:hAnsi="Times New Roman Regular" w:eastAsia="宋体" w:cs="Times New Roman Regular"/>
          <w:szCs w:val="21"/>
          <w:lang w:val="en-US" w:eastAsia="zh-Hans"/>
        </w:rPr>
        <w:t>学习谭盾的一些优秀品质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lang w:val="en-US" w:eastAsia="zh-Hans"/>
        </w:rPr>
      </w:pPr>
      <w:r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lang w:val="en-US" w:eastAsia="zh-Hans"/>
        </w:rPr>
        <w:t>四、教学过程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Times New Roman Regular" w:hAnsi="Times New Roman Regular" w:eastAsia="宋体" w:cs="Times New Roman Regular"/>
          <w:szCs w:val="21"/>
          <w:lang w:eastAsia="zh-Hans"/>
        </w:rPr>
      </w:pPr>
      <w:r>
        <w:rPr>
          <w:rFonts w:hint="default" w:ascii="Times New Roman Regular" w:hAnsi="Times New Roman Regular" w:eastAsia="宋体" w:cs="Times New Roman Regular"/>
          <w:b/>
          <w:bCs/>
          <w:szCs w:val="21"/>
          <w:lang w:val="en-US" w:eastAsia="zh-Hans"/>
        </w:rPr>
        <w:t>学习活动</w:t>
      </w:r>
      <w:r>
        <w:rPr>
          <w:rFonts w:hint="default" w:ascii="Times New Roman Regular" w:hAnsi="Times New Roman Regular" w:eastAsia="宋体" w:cs="Times New Roman Regular"/>
          <w:b/>
          <w:bCs/>
          <w:szCs w:val="21"/>
          <w:lang w:eastAsia="zh-Hans"/>
        </w:rPr>
        <w:t>1：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学生欣赏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08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年北京奥运会的颁奖曲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回忆改编自哪一首民歌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（《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茉莉花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》）。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Times New Roman Regular" w:hAnsi="Times New Roman Regular" w:eastAsia="宋体" w:cs="Times New Roman Regular"/>
          <w:szCs w:val="21"/>
          <w:lang w:eastAsia="zh-Hans"/>
        </w:rPr>
      </w:pPr>
      <w:r>
        <w:rPr>
          <w:rFonts w:hint="default" w:ascii="Times New Roman Regular" w:hAnsi="Times New Roman Regular" w:eastAsia="宋体" w:cs="Times New Roman Regular"/>
          <w:b/>
          <w:bCs/>
          <w:szCs w:val="21"/>
          <w:lang w:val="en-US" w:eastAsia="zh-Hans"/>
        </w:rPr>
        <w:t>学习活动</w:t>
      </w:r>
      <w:r>
        <w:rPr>
          <w:rFonts w:hint="default" w:ascii="Times New Roman Regular" w:hAnsi="Times New Roman Regular" w:eastAsia="宋体" w:cs="Times New Roman Regular"/>
          <w:b/>
          <w:bCs/>
          <w:szCs w:val="21"/>
          <w:lang w:eastAsia="zh-Hans"/>
        </w:rPr>
        <w:t>2：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学生初步认识作曲家谭盾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在</w:t>
      </w:r>
      <w:r>
        <w:rPr>
          <w:rFonts w:hint="eastAsia" w:ascii="Times New Roman Regular" w:hAnsi="Times New Roman Regular" w:eastAsia="宋体" w:cs="Times New Roman Regular"/>
          <w:szCs w:val="21"/>
          <w:lang w:val="en-US" w:eastAsia="zh-Hans"/>
        </w:rPr>
        <w:t>阅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读前猜测文本体裁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以及说出自己期待了解哪些关于谭盾的信息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Times New Roman Regular" w:hAnsi="Times New Roman Regular" w:eastAsia="宋体" w:cs="Times New Roman Regular"/>
          <w:szCs w:val="21"/>
          <w:lang w:eastAsia="zh-Hans"/>
        </w:rPr>
      </w:pPr>
      <w:r>
        <w:rPr>
          <w:rFonts w:hint="default" w:ascii="Times New Roman Regular" w:hAnsi="Times New Roman Regular" w:eastAsia="宋体" w:cs="Times New Roman Regular"/>
          <w:b/>
          <w:bCs/>
          <w:szCs w:val="21"/>
          <w:lang w:val="en-US" w:eastAsia="zh-Hans"/>
        </w:rPr>
        <w:t>学习活动</w:t>
      </w:r>
      <w:r>
        <w:rPr>
          <w:rFonts w:hint="default" w:ascii="Times New Roman Regular" w:hAnsi="Times New Roman Regular" w:eastAsia="宋体" w:cs="Times New Roman Regular"/>
          <w:b/>
          <w:bCs/>
          <w:szCs w:val="21"/>
          <w:lang w:eastAsia="zh-Hans"/>
        </w:rPr>
        <w:t>3：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学生通过阅读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获取并概括文本结构和各部分的主旨大意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Times New Roman Regular" w:hAnsi="Times New Roman Regular" w:eastAsia="宋体" w:cs="Times New Roman Regular"/>
          <w:szCs w:val="21"/>
          <w:lang w:eastAsia="zh-Hans"/>
        </w:rPr>
      </w:pPr>
      <w:r>
        <w:rPr>
          <w:rFonts w:hint="default" w:ascii="Times New Roman Regular" w:hAnsi="Times New Roman Regular" w:eastAsia="宋体" w:cs="Times New Roman Regular"/>
          <w:b/>
          <w:bCs/>
          <w:szCs w:val="21"/>
          <w:lang w:val="en-US" w:eastAsia="zh-Hans"/>
        </w:rPr>
        <w:t>设计意图</w:t>
      </w:r>
      <w:r>
        <w:rPr>
          <w:rFonts w:hint="default" w:ascii="Times New Roman Regular" w:hAnsi="Times New Roman Regular" w:eastAsia="宋体" w:cs="Times New Roman Regular"/>
          <w:b/>
          <w:bCs/>
          <w:szCs w:val="21"/>
          <w:lang w:eastAsia="zh-Hans"/>
        </w:rPr>
        <w:t>：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val="en-US" w:eastAsia="zh-Hans"/>
        </w:rPr>
        <w:t>激发学生对作曲家谭盾的好奇心和求知欲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val="en-US" w:eastAsia="zh-Hans"/>
        </w:rPr>
        <w:t>引发学生自主思考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val="en-US" w:eastAsia="zh-Hans"/>
        </w:rPr>
        <w:t>激活学生与语篇之间知识和经验的关联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val="en-US" w:eastAsia="zh-Hans"/>
        </w:rPr>
        <w:t>明确本课要解决的问题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val="en-US" w:eastAsia="zh-Hans"/>
        </w:rPr>
        <w:t>培养学生的预测能力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eastAsia="zh-Hans"/>
        </w:rPr>
        <w:t>。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val="en-US" w:eastAsia="zh-Hans"/>
        </w:rPr>
        <w:t>同时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val="en-US" w:eastAsia="zh-Hans"/>
        </w:rPr>
        <w:t>帮助学生把握语篇的整体结构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Times New Roman Regular" w:hAnsi="Times New Roman Regular" w:eastAsia="宋体" w:cs="Times New Roman Regular"/>
          <w:szCs w:val="21"/>
          <w:lang w:eastAsia="zh-Hans"/>
        </w:rPr>
      </w:pPr>
      <w:r>
        <w:rPr>
          <w:rFonts w:hint="default" w:ascii="Times New Roman Regular" w:hAnsi="Times New Roman Regular" w:eastAsia="宋体" w:cs="Times New Roman Regular"/>
          <w:b/>
          <w:bCs/>
          <w:szCs w:val="21"/>
          <w:lang w:val="en-US" w:eastAsia="zh-Hans"/>
        </w:rPr>
        <w:t>学习活动</w:t>
      </w:r>
      <w:r>
        <w:rPr>
          <w:rFonts w:hint="default" w:ascii="Times New Roman Regular" w:hAnsi="Times New Roman Regular" w:eastAsia="宋体" w:cs="Times New Roman Regular"/>
          <w:b/>
          <w:bCs/>
          <w:szCs w:val="21"/>
          <w:lang w:eastAsia="zh-Hans"/>
        </w:rPr>
        <w:t>4：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学生观察文章第一部分开头的例子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分析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、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推断以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08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年奥运会颁奖曲作为例子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引出谭盾的作用和意义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Times New Roman Regular" w:hAnsi="Times New Roman Regular" w:eastAsia="宋体" w:cs="Times New Roman Regular"/>
          <w:szCs w:val="21"/>
          <w:lang w:eastAsia="zh-Hans"/>
        </w:rPr>
      </w:pPr>
      <w:r>
        <w:rPr>
          <w:rFonts w:hint="default" w:ascii="Times New Roman Regular" w:hAnsi="Times New Roman Regular" w:eastAsia="宋体" w:cs="Times New Roman Regular"/>
          <w:b/>
          <w:bCs/>
          <w:szCs w:val="21"/>
          <w:lang w:val="en-US" w:eastAsia="zh-Hans"/>
        </w:rPr>
        <w:t>学习活动</w:t>
      </w:r>
      <w:r>
        <w:rPr>
          <w:rFonts w:hint="default" w:ascii="Times New Roman Regular" w:hAnsi="Times New Roman Regular" w:eastAsia="宋体" w:cs="Times New Roman Regular"/>
          <w:b/>
          <w:bCs/>
          <w:szCs w:val="21"/>
          <w:lang w:eastAsia="zh-Hans"/>
        </w:rPr>
        <w:t>5：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学生快速阅读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获取第二部分的三个重要时间点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借助思维导图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详读段落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梳理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、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概括和整合谭盾的成长环境以及受教育情况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在教师的引导下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了解成长环境和正规音乐教育对谭盾音乐的影响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并且分析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、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推断谭盾的个性特征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例如天赋过人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有创造性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学习刻苦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热爱音乐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有毅力等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同时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学生通过欣赏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《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卧虎藏龙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》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的曲子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进一步感受谭盾</w:t>
      </w:r>
      <w:r>
        <w:rPr>
          <w:rFonts w:hint="eastAsia" w:ascii="Times New Roman Regular" w:hAnsi="Times New Roman Regular" w:eastAsia="宋体" w:cs="Times New Roman Regular"/>
          <w:szCs w:val="21"/>
          <w:lang w:val="en-US" w:eastAsia="zh-Hans"/>
        </w:rPr>
        <w:t>是如何在音乐中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融合中西方元素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Times New Roman Regular" w:hAnsi="Times New Roman Regular" w:eastAsia="宋体" w:cs="Times New Roman Regular"/>
          <w:szCs w:val="21"/>
          <w:lang w:eastAsia="zh-Hans"/>
        </w:rPr>
      </w:pPr>
      <w:r>
        <w:rPr>
          <w:rFonts w:hint="default" w:ascii="Times New Roman Regular" w:hAnsi="Times New Roman Regular" w:eastAsia="宋体" w:cs="Times New Roman Regular"/>
          <w:b/>
          <w:bCs/>
          <w:szCs w:val="21"/>
          <w:lang w:val="en-US" w:eastAsia="zh-Hans"/>
        </w:rPr>
        <w:t>学习活动</w:t>
      </w:r>
      <w:r>
        <w:rPr>
          <w:rFonts w:hint="default" w:ascii="Times New Roman Regular" w:hAnsi="Times New Roman Regular" w:eastAsia="宋体" w:cs="Times New Roman Regular"/>
          <w:b/>
          <w:bCs/>
          <w:szCs w:val="21"/>
          <w:lang w:eastAsia="zh-Hans"/>
        </w:rPr>
        <w:t>6：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学生观看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、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欣赏谭盾的代表作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《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水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》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的片段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直观感受音乐的奥妙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再通过阅读段落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学生获取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、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梳理谭盾音乐的特点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Times New Roman Regular" w:hAnsi="Times New Roman Regular" w:eastAsia="宋体" w:cs="Times New Roman Regular"/>
          <w:szCs w:val="21"/>
          <w:lang w:eastAsia="zh-Hans"/>
        </w:rPr>
      </w:pPr>
      <w:r>
        <w:rPr>
          <w:rFonts w:hint="default" w:ascii="Times New Roman Regular" w:hAnsi="Times New Roman Regular" w:eastAsia="宋体" w:cs="Times New Roman Regular"/>
          <w:b/>
          <w:bCs/>
          <w:szCs w:val="21"/>
          <w:lang w:val="en-US" w:eastAsia="zh-Hans"/>
        </w:rPr>
        <w:t>学习活动</w:t>
      </w:r>
      <w:r>
        <w:rPr>
          <w:rFonts w:hint="default" w:ascii="Times New Roman Regular" w:hAnsi="Times New Roman Regular" w:eastAsia="宋体" w:cs="Times New Roman Regular"/>
          <w:b/>
          <w:bCs/>
          <w:szCs w:val="21"/>
          <w:lang w:eastAsia="zh-Hans"/>
        </w:rPr>
        <w:t>7：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学生阅读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、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梳理文本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获取文本中提及谭盾用音乐连结的三座“桥”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并且归纳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、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分类文本中提及的三</w:t>
      </w:r>
      <w:r>
        <w:rPr>
          <w:rFonts w:hint="eastAsia" w:ascii="Times New Roman Regular" w:hAnsi="Times New Roman Regular" w:eastAsia="宋体" w:cs="Times New Roman Regular"/>
          <w:szCs w:val="21"/>
          <w:lang w:val="en-US" w:eastAsia="zh-Hans"/>
        </w:rPr>
        <w:t>份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作品各自属于哪一座“桥”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由此总结出谭盾的无边界音乐概念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呼应文章标题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Times New Roman Regular" w:hAnsi="Times New Roman Regular" w:eastAsia="宋体" w:cs="Times New Roman Regular"/>
          <w:szCs w:val="21"/>
          <w:lang w:eastAsia="zh-Hans"/>
        </w:rPr>
      </w:pPr>
      <w:r>
        <w:rPr>
          <w:rFonts w:hint="default" w:ascii="Times New Roman Regular" w:hAnsi="Times New Roman Regular" w:eastAsia="宋体" w:cs="Times New Roman Regular"/>
          <w:b/>
          <w:bCs/>
          <w:szCs w:val="21"/>
          <w:lang w:val="en-US" w:eastAsia="zh-Hans"/>
        </w:rPr>
        <w:t>设计意图</w:t>
      </w:r>
      <w:r>
        <w:rPr>
          <w:rFonts w:hint="default" w:ascii="Times New Roman Regular" w:hAnsi="Times New Roman Regular" w:eastAsia="宋体" w:cs="Times New Roman Regular"/>
          <w:b/>
          <w:bCs/>
          <w:szCs w:val="21"/>
          <w:lang w:eastAsia="zh-Hans"/>
        </w:rPr>
        <w:t>：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val="en-US" w:eastAsia="zh-Hans"/>
        </w:rPr>
        <w:t>引导学生内化新知和关键语言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val="en-US" w:eastAsia="zh-Hans"/>
        </w:rPr>
        <w:t>并根据语篇表层信息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val="en-US" w:eastAsia="zh-Hans"/>
        </w:rPr>
        <w:t>启发学生思考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val="en-US" w:eastAsia="zh-Hans"/>
        </w:rPr>
        <w:t>探究谭盾的音乐受到的影响以及他本人的一些个性特点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val="en-US" w:eastAsia="zh-Hans"/>
        </w:rPr>
        <w:t>为进一步提炼和概括信息做好铺垫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Times New Roman Regular" w:hAnsi="Times New Roman Regular" w:eastAsia="宋体" w:cs="Times New Roman Regular"/>
          <w:szCs w:val="21"/>
          <w:lang w:eastAsia="zh-Hans"/>
        </w:rPr>
      </w:pPr>
      <w:r>
        <w:rPr>
          <w:rFonts w:hint="default" w:ascii="Times New Roman Regular" w:hAnsi="Times New Roman Regular" w:eastAsia="宋体" w:cs="Times New Roman Regular"/>
          <w:b/>
          <w:bCs/>
          <w:szCs w:val="21"/>
          <w:lang w:val="en-US" w:eastAsia="zh-Hans"/>
        </w:rPr>
        <w:t>学习活动</w:t>
      </w:r>
      <w:r>
        <w:rPr>
          <w:rFonts w:hint="default" w:ascii="Times New Roman Regular" w:hAnsi="Times New Roman Regular" w:eastAsia="宋体" w:cs="Times New Roman Regular"/>
          <w:b/>
          <w:bCs/>
          <w:szCs w:val="21"/>
          <w:lang w:eastAsia="zh-Hans"/>
        </w:rPr>
        <w:t>8：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学生基于情景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小组合作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做一份关于谭盾无边界音乐的</w:t>
      </w:r>
      <w:r>
        <w:rPr>
          <w:rFonts w:hint="eastAsia" w:ascii="Times New Roman Regular" w:hAnsi="Times New Roman Regular" w:eastAsia="宋体" w:cs="Times New Roman Regular"/>
          <w:szCs w:val="21"/>
          <w:lang w:val="en-US" w:eastAsia="zh-Hans"/>
        </w:rPr>
        <w:t>报告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讲述谭盾无边界音乐的理念以及他为何会有这样的音乐理念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Times New Roman Regular" w:hAnsi="Times New Roman Regular" w:eastAsia="宋体" w:cs="Times New Roman Regular"/>
          <w:szCs w:val="21"/>
          <w:lang w:eastAsia="zh-Hans"/>
        </w:rPr>
      </w:pPr>
      <w:r>
        <w:rPr>
          <w:rFonts w:hint="default" w:ascii="Times New Roman Regular" w:hAnsi="Times New Roman Regular" w:eastAsia="宋体" w:cs="Times New Roman Regular"/>
          <w:b/>
          <w:bCs/>
          <w:szCs w:val="21"/>
          <w:lang w:val="en-US" w:eastAsia="zh-Hans"/>
        </w:rPr>
        <w:t>设计意图</w:t>
      </w:r>
      <w:r>
        <w:rPr>
          <w:rFonts w:hint="default" w:ascii="Times New Roman Regular" w:hAnsi="Times New Roman Regular" w:eastAsia="宋体" w:cs="Times New Roman Regular"/>
          <w:b/>
          <w:bCs/>
          <w:szCs w:val="21"/>
          <w:lang w:eastAsia="zh-Hans"/>
        </w:rPr>
        <w:t>：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val="en-US" w:eastAsia="zh-Hans"/>
        </w:rPr>
        <w:t>引导学生用语篇表层信息和所获取的深层信息做</w:t>
      </w:r>
      <w:r>
        <w:rPr>
          <w:rFonts w:hint="eastAsia" w:ascii="Times New Roman Regular" w:hAnsi="Times New Roman Regular" w:eastAsia="宋体" w:cs="Times New Roman Regular"/>
          <w:b w:val="0"/>
          <w:bCs w:val="0"/>
          <w:szCs w:val="21"/>
          <w:lang w:val="en-US" w:eastAsia="zh-Hans"/>
        </w:rPr>
        <w:t>报告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val="en-US" w:eastAsia="zh-Hans"/>
        </w:rPr>
        <w:t>推动迁移创新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Times New Roman Regular" w:hAnsi="Times New Roman Regular" w:eastAsia="宋体" w:cs="Times New Roman Regular"/>
          <w:szCs w:val="21"/>
          <w:lang w:eastAsia="zh-Hans"/>
        </w:rPr>
      </w:pPr>
      <w:r>
        <w:rPr>
          <w:rFonts w:hint="default" w:ascii="Times New Roman Regular" w:hAnsi="Times New Roman Regular" w:eastAsia="宋体" w:cs="Times New Roman Regular"/>
          <w:b/>
          <w:bCs/>
          <w:szCs w:val="21"/>
          <w:lang w:val="en-US" w:eastAsia="zh-Hans"/>
        </w:rPr>
        <w:t>学习活动</w:t>
      </w:r>
      <w:r>
        <w:rPr>
          <w:rFonts w:hint="default" w:ascii="Times New Roman Regular" w:hAnsi="Times New Roman Regular" w:eastAsia="宋体" w:cs="Times New Roman Regular"/>
          <w:b/>
          <w:bCs/>
          <w:szCs w:val="21"/>
          <w:lang w:eastAsia="zh-Hans"/>
        </w:rPr>
        <w:t>9：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学生思考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、</w:t>
      </w:r>
      <w:r>
        <w:rPr>
          <w:rFonts w:hint="eastAsia" w:ascii="Times New Roman Regular" w:hAnsi="Times New Roman Regular" w:eastAsia="宋体" w:cs="Times New Roman Regular"/>
          <w:szCs w:val="21"/>
          <w:lang w:val="en-US" w:eastAsia="zh-Hans"/>
        </w:rPr>
        <w:t>讨论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、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分析谭盾的经历对于自己</w:t>
      </w:r>
      <w:r>
        <w:rPr>
          <w:rFonts w:hint="eastAsia" w:ascii="Times New Roman Regular" w:hAnsi="Times New Roman Regular" w:eastAsia="宋体" w:cs="Times New Roman Regular"/>
          <w:szCs w:val="21"/>
          <w:lang w:val="en-US" w:eastAsia="zh-Hans"/>
        </w:rPr>
        <w:t>生活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、</w:t>
      </w:r>
      <w:r>
        <w:rPr>
          <w:rFonts w:hint="eastAsia" w:ascii="Times New Roman Regular" w:hAnsi="Times New Roman Regular" w:eastAsia="宋体" w:cs="Times New Roman Regular"/>
          <w:szCs w:val="21"/>
          <w:lang w:val="en-US" w:eastAsia="zh-Hans"/>
        </w:rPr>
        <w:t>学习等方面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的一些启发和影响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Times New Roman Regular" w:hAnsi="Times New Roman Regular" w:eastAsia="宋体" w:cs="Times New Roman Regular"/>
          <w:szCs w:val="21"/>
          <w:lang w:eastAsia="zh-Hans"/>
        </w:rPr>
      </w:pPr>
      <w:r>
        <w:rPr>
          <w:rFonts w:hint="default" w:ascii="Times New Roman Regular" w:hAnsi="Times New Roman Regular" w:eastAsia="宋体" w:cs="Times New Roman Regular"/>
          <w:b/>
          <w:bCs/>
          <w:szCs w:val="21"/>
          <w:lang w:val="en-US" w:eastAsia="zh-Hans"/>
        </w:rPr>
        <w:t>设计意图</w:t>
      </w:r>
      <w:r>
        <w:rPr>
          <w:rFonts w:hint="default" w:ascii="Times New Roman Regular" w:hAnsi="Times New Roman Regular" w:eastAsia="宋体" w:cs="Times New Roman Regular"/>
          <w:b/>
          <w:bCs/>
          <w:szCs w:val="21"/>
          <w:lang w:eastAsia="zh-Hans"/>
        </w:rPr>
        <w:t>：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val="en-US" w:eastAsia="zh-Hans"/>
        </w:rPr>
        <w:t>引导学生</w:t>
      </w:r>
      <w:r>
        <w:rPr>
          <w:rFonts w:hint="eastAsia" w:ascii="Times New Roman Regular" w:hAnsi="Times New Roman Regular" w:eastAsia="宋体" w:cs="Times New Roman Regular"/>
          <w:szCs w:val="21"/>
          <w:lang w:val="en-US" w:eastAsia="zh-Hans"/>
        </w:rPr>
        <w:t>结合自身情况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eastAsia" w:ascii="Times New Roman Regular" w:hAnsi="Times New Roman Regular" w:eastAsia="宋体" w:cs="Times New Roman Regular"/>
          <w:szCs w:val="21"/>
          <w:lang w:val="en-US" w:eastAsia="zh-Hans"/>
        </w:rPr>
        <w:t>从生活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、</w:t>
      </w:r>
      <w:r>
        <w:rPr>
          <w:rFonts w:hint="eastAsia" w:ascii="Times New Roman Regular" w:hAnsi="Times New Roman Regular" w:eastAsia="宋体" w:cs="Times New Roman Regular"/>
          <w:szCs w:val="21"/>
          <w:lang w:val="en-US" w:eastAsia="zh-Hans"/>
        </w:rPr>
        <w:t>学习等方面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，</w:t>
      </w:r>
      <w:r>
        <w:rPr>
          <w:rFonts w:hint="eastAsia" w:ascii="Times New Roman Regular" w:hAnsi="Times New Roman Regular" w:eastAsia="宋体" w:cs="Times New Roman Regular"/>
          <w:szCs w:val="21"/>
          <w:lang w:val="en-US" w:eastAsia="zh-Hans"/>
        </w:rPr>
        <w:t>反思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、</w:t>
      </w:r>
      <w:r>
        <w:rPr>
          <w:rFonts w:hint="eastAsia" w:ascii="Times New Roman Regular" w:hAnsi="Times New Roman Regular" w:eastAsia="宋体" w:cs="Times New Roman Regular"/>
          <w:szCs w:val="21"/>
          <w:lang w:val="en-US" w:eastAsia="zh-Hans"/>
        </w:rPr>
        <w:t>借鉴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、</w:t>
      </w:r>
      <w:r>
        <w:rPr>
          <w:rFonts w:hint="eastAsia" w:ascii="Times New Roman Regular" w:hAnsi="Times New Roman Regular" w:eastAsia="宋体" w:cs="Times New Roman Regular"/>
          <w:szCs w:val="21"/>
          <w:lang w:val="en-US" w:eastAsia="zh-Hans"/>
        </w:rPr>
        <w:t>学习谭盾的一些优秀品质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Times New Roman Regular" w:hAnsi="Times New Roman Regular" w:eastAsia="宋体" w:cs="Times New Roman Regular"/>
          <w:szCs w:val="21"/>
          <w:lang w:eastAsia="zh-Hans"/>
        </w:rPr>
      </w:pPr>
      <w:r>
        <w:rPr>
          <w:rFonts w:hint="default" w:ascii="Times New Roman Regular" w:hAnsi="Times New Roman Regular" w:eastAsia="宋体" w:cs="Times New Roman Regular"/>
          <w:b/>
          <w:bCs/>
          <w:szCs w:val="21"/>
          <w:lang w:val="en-US" w:eastAsia="zh-Hans"/>
        </w:rPr>
        <w:t>作业</w:t>
      </w:r>
      <w:r>
        <w:rPr>
          <w:rFonts w:hint="eastAsia" w:ascii="Times New Roman Regular" w:hAnsi="Times New Roman Regular" w:eastAsia="宋体" w:cs="Times New Roman Regular"/>
          <w:b/>
          <w:bCs/>
          <w:szCs w:val="21"/>
          <w:lang w:val="en-US" w:eastAsia="zh-Hans"/>
        </w:rPr>
        <w:t>设计</w:t>
      </w:r>
      <w:r>
        <w:rPr>
          <w:rFonts w:hint="default" w:ascii="Times New Roman Regular" w:hAnsi="Times New Roman Regular" w:eastAsia="宋体" w:cs="Times New Roman Regular"/>
          <w:b/>
          <w:bCs/>
          <w:szCs w:val="21"/>
          <w:lang w:eastAsia="zh-Hans"/>
        </w:rPr>
        <w:t>：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eastAsia="zh-Hans"/>
        </w:rPr>
        <w:t>1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val="en-US" w:eastAsia="zh-Hans"/>
        </w:rPr>
        <w:t>.与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父母分享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、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讨论谭盾的音乐特点和他本人的个性特质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。2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.上网查找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、</w:t>
      </w:r>
      <w:r>
        <w:rPr>
          <w:rFonts w:hint="default" w:ascii="Times New Roman Regular" w:hAnsi="Times New Roman Regular" w:eastAsia="宋体" w:cs="Times New Roman Regular"/>
          <w:szCs w:val="21"/>
          <w:lang w:val="en-US" w:eastAsia="zh-Hans"/>
        </w:rPr>
        <w:t>欣赏更多谭盾的音乐</w:t>
      </w:r>
      <w:r>
        <w:rPr>
          <w:rFonts w:hint="default" w:ascii="Times New Roman Regular" w:hAnsi="Times New Roman Regular" w:eastAsia="宋体" w:cs="Times New Roman Regular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Times New Roman Regular" w:hAnsi="Times New Roman Regular" w:eastAsia="宋体" w:cs="Times New Roman Regular"/>
          <w:b w:val="0"/>
          <w:bCs w:val="0"/>
          <w:sz w:val="28"/>
          <w:szCs w:val="28"/>
          <w:lang w:eastAsia="zh-Hans"/>
        </w:rPr>
      </w:pPr>
      <w:r>
        <w:rPr>
          <w:rFonts w:hint="default" w:ascii="Times New Roman Regular" w:hAnsi="Times New Roman Regular" w:eastAsia="宋体" w:cs="Times New Roman Regular"/>
          <w:b/>
          <w:bCs/>
          <w:szCs w:val="21"/>
          <w:lang w:val="en-US" w:eastAsia="zh-Hans"/>
        </w:rPr>
        <w:t>设计意图</w:t>
      </w:r>
      <w:r>
        <w:rPr>
          <w:rFonts w:hint="default" w:ascii="Times New Roman Regular" w:hAnsi="Times New Roman Regular" w:eastAsia="宋体" w:cs="Times New Roman Regular"/>
          <w:b/>
          <w:bCs/>
          <w:szCs w:val="21"/>
          <w:lang w:eastAsia="zh-Hans"/>
        </w:rPr>
        <w:t>：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val="en-US" w:eastAsia="zh-Hans"/>
        </w:rPr>
        <w:t>通过与家长分享所学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val="en-US" w:eastAsia="zh-Hans"/>
        </w:rPr>
        <w:t>学生再次回顾谭盾的故事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val="en-US" w:eastAsia="zh-Hans"/>
        </w:rPr>
        <w:t>感受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eastAsia="zh-Hans"/>
        </w:rPr>
        <w:t>、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val="en-US" w:eastAsia="zh-Hans"/>
        </w:rPr>
        <w:t>学习他身上的良好品质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eastAsia="zh-Hans"/>
        </w:rPr>
        <w:t>。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val="en-US" w:eastAsia="zh-Hans"/>
        </w:rPr>
        <w:t>同时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val="en-US" w:eastAsia="zh-Hans"/>
        </w:rPr>
        <w:t>通过欣赏更多谭盾的音乐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val="en-US" w:eastAsia="zh-Hans"/>
        </w:rPr>
        <w:t>更全面的了解谭盾的音乐特点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eastAsia="zh-Hans"/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val="en-US" w:eastAsia="zh-Hans"/>
        </w:rPr>
        <w:t>增加音乐鉴赏能力</w:t>
      </w:r>
      <w:r>
        <w:rPr>
          <w:rFonts w:hint="default" w:ascii="Times New Roman Regular" w:hAnsi="Times New Roman Regular" w:eastAsia="宋体" w:cs="Times New Roman Regular"/>
          <w:b w:val="0"/>
          <w:bCs w:val="0"/>
          <w:szCs w:val="21"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645DE3"/>
    <w:multiLevelType w:val="singleLevel"/>
    <w:tmpl w:val="FB645D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85"/>
    <w:rsid w:val="006770FE"/>
    <w:rsid w:val="0080528B"/>
    <w:rsid w:val="00894B85"/>
    <w:rsid w:val="19F79014"/>
    <w:rsid w:val="1FFF55D5"/>
    <w:rsid w:val="2BFA742C"/>
    <w:rsid w:val="2D9F3CEA"/>
    <w:rsid w:val="2FAB49E0"/>
    <w:rsid w:val="35BF0672"/>
    <w:rsid w:val="37FFE725"/>
    <w:rsid w:val="3BF9795A"/>
    <w:rsid w:val="3C7BDB76"/>
    <w:rsid w:val="3DBAA6C6"/>
    <w:rsid w:val="3DCE7637"/>
    <w:rsid w:val="3DFF1F36"/>
    <w:rsid w:val="3FBFF021"/>
    <w:rsid w:val="3FDFEF98"/>
    <w:rsid w:val="3FFCC152"/>
    <w:rsid w:val="42D66ABF"/>
    <w:rsid w:val="4E972807"/>
    <w:rsid w:val="4F355F47"/>
    <w:rsid w:val="4FFFFBC1"/>
    <w:rsid w:val="52E7BEBC"/>
    <w:rsid w:val="57B5BC2C"/>
    <w:rsid w:val="59BFB308"/>
    <w:rsid w:val="5D3F6569"/>
    <w:rsid w:val="5DBEC6EA"/>
    <w:rsid w:val="5DD6168C"/>
    <w:rsid w:val="5EB38EF3"/>
    <w:rsid w:val="5FB7FF97"/>
    <w:rsid w:val="67FB7B22"/>
    <w:rsid w:val="6BBFF1D6"/>
    <w:rsid w:val="6BFEB6FA"/>
    <w:rsid w:val="6E5F1906"/>
    <w:rsid w:val="6FEF824A"/>
    <w:rsid w:val="70BFA1C7"/>
    <w:rsid w:val="71F671F7"/>
    <w:rsid w:val="735F442E"/>
    <w:rsid w:val="73ECBAAC"/>
    <w:rsid w:val="73F26EF6"/>
    <w:rsid w:val="75DF9B56"/>
    <w:rsid w:val="76FF3C59"/>
    <w:rsid w:val="79FF7C7E"/>
    <w:rsid w:val="7BFD7F9D"/>
    <w:rsid w:val="7BFFEC1F"/>
    <w:rsid w:val="7D3F8D2E"/>
    <w:rsid w:val="7D7F5D85"/>
    <w:rsid w:val="7DAB4616"/>
    <w:rsid w:val="7DDD5CA5"/>
    <w:rsid w:val="7DFC578D"/>
    <w:rsid w:val="7DFED70C"/>
    <w:rsid w:val="7E5F6ABE"/>
    <w:rsid w:val="7E7C6C1B"/>
    <w:rsid w:val="7EBBE182"/>
    <w:rsid w:val="7F73E804"/>
    <w:rsid w:val="7F97CA19"/>
    <w:rsid w:val="7F9DF427"/>
    <w:rsid w:val="7FB368A5"/>
    <w:rsid w:val="7FB930BE"/>
    <w:rsid w:val="7FDFCA96"/>
    <w:rsid w:val="7FEE6120"/>
    <w:rsid w:val="7FF8937B"/>
    <w:rsid w:val="7FFF1E3E"/>
    <w:rsid w:val="8DEFCD51"/>
    <w:rsid w:val="8FEFEAD6"/>
    <w:rsid w:val="95F7658F"/>
    <w:rsid w:val="9CF7ED1F"/>
    <w:rsid w:val="9F7FC8D3"/>
    <w:rsid w:val="9FFEC8D3"/>
    <w:rsid w:val="AEFC8729"/>
    <w:rsid w:val="AF0D3944"/>
    <w:rsid w:val="B1B6893B"/>
    <w:rsid w:val="B2B7069F"/>
    <w:rsid w:val="B5EFFD40"/>
    <w:rsid w:val="B6FAB69B"/>
    <w:rsid w:val="BB795F77"/>
    <w:rsid w:val="BBFD7872"/>
    <w:rsid w:val="BD7F80B0"/>
    <w:rsid w:val="BDDB69FE"/>
    <w:rsid w:val="BDDF3D2A"/>
    <w:rsid w:val="BEBAFC8D"/>
    <w:rsid w:val="BF5B94C3"/>
    <w:rsid w:val="BFAB956F"/>
    <w:rsid w:val="BFE8629B"/>
    <w:rsid w:val="BFEECDD2"/>
    <w:rsid w:val="C7C5FE45"/>
    <w:rsid w:val="CCEF3E5B"/>
    <w:rsid w:val="D9860AE7"/>
    <w:rsid w:val="DD798121"/>
    <w:rsid w:val="DDBEA18B"/>
    <w:rsid w:val="DDE777A0"/>
    <w:rsid w:val="DEF3D12B"/>
    <w:rsid w:val="DEFEFB64"/>
    <w:rsid w:val="DF5A3208"/>
    <w:rsid w:val="DFD34719"/>
    <w:rsid w:val="E23F6EDE"/>
    <w:rsid w:val="E373F97D"/>
    <w:rsid w:val="EDFF919C"/>
    <w:rsid w:val="EEDF3768"/>
    <w:rsid w:val="EFBB97A5"/>
    <w:rsid w:val="EFD5D2A7"/>
    <w:rsid w:val="F4B7B138"/>
    <w:rsid w:val="F7D5C602"/>
    <w:rsid w:val="F7EFA4D5"/>
    <w:rsid w:val="FA376CD4"/>
    <w:rsid w:val="FA7330F2"/>
    <w:rsid w:val="FB9F1CD4"/>
    <w:rsid w:val="FBCDBE1A"/>
    <w:rsid w:val="FBEB6D36"/>
    <w:rsid w:val="FDFF135F"/>
    <w:rsid w:val="FEBF5CAE"/>
    <w:rsid w:val="FEFDE23C"/>
    <w:rsid w:val="FFAF6EA4"/>
    <w:rsid w:val="FFDFE6B1"/>
    <w:rsid w:val="FFEA3EEC"/>
    <w:rsid w:val="FFF7F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1392</Characters>
  <Lines>11</Lines>
  <Paragraphs>3</Paragraphs>
  <TotalTime>1</TotalTime>
  <ScaleCrop>false</ScaleCrop>
  <LinksUpToDate>false</LinksUpToDate>
  <CharactersWithSpaces>1633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2022-10-11T17:19:00Z</dcterms:created>
  <dc:creator>Li Mike</dc:creator>
  <cp:lastModifiedBy>DJY</cp:lastModifiedBy>
  <dcterms:modified xsi:type="dcterms:W3CDTF">2022-11-07T11:45:19Z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F2F78A686BF096E649B34263D4EF80FF</vt:lpwstr>
  </property>
</Properties>
</file>