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00" w:lineRule="atLeast"/>
        <w:ind w:left="0" w:firstLine="0"/>
        <w:jc w:val="center"/>
        <w:rPr>
          <w:rFonts w:hint="eastAsia" w:asciiTheme="minorEastAsia" w:hAnsiTheme="minorEastAsia" w:eastAsiaTheme="minorEastAsia" w:cstheme="minorEastAsia"/>
          <w:i w:val="0"/>
          <w:caps w:val="0"/>
          <w:color w:val="313131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13131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新魏幼“新美”工作室活动系列：教学相长 共同进步</w:t>
      </w:r>
    </w:p>
    <w:p>
      <w:pPr>
        <w:keepNext w:val="0"/>
        <w:keepLines w:val="0"/>
        <w:widowControl/>
        <w:suppressLineNumbers w:val="0"/>
        <w:shd w:val="clear" w:fill="FFFFFF"/>
        <w:spacing w:line="360" w:lineRule="atLeast"/>
        <w:ind w:left="0" w:right="390" w:firstLine="0"/>
        <w:jc w:val="center"/>
        <w:rPr>
          <w:rFonts w:hint="eastAsia" w:asciiTheme="minorEastAsia" w:hAnsiTheme="minorEastAsia" w:eastAsiaTheme="minorEastAsia" w:cstheme="minorEastAsia"/>
          <w:i w:val="0"/>
          <w:caps w:val="0"/>
          <w:color w:val="313131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13131"/>
          <w:spacing w:val="0"/>
          <w:kern w:val="0"/>
          <w:sz w:val="28"/>
          <w:szCs w:val="28"/>
          <w:shd w:val="clear" w:fill="FFFFFF"/>
          <w:lang w:val="en-US" w:eastAsia="zh-CN" w:bidi="ar"/>
        </w:rPr>
        <w:t>————记新魏幼“新美”工作室进行“班本化课程”沙龙研讨活动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为了更好地帮助教师们挖掘课程资源，提升课程意识和课程建构能力。2021年4月2日中午，“新美”工作室全体成员在会议室开展了班本化课程交流研讨活动。本次活动分为三个议程。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议程一 自主学习 碰思维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活动开始前，老师们提早准备，针对《班本化课程》进行自主学习。活动中大家结合书中的案例围绕教师如何捕捉资源，开发课程;生活中可以捕捉哪些资源，生发课程;以及如何判断课程的价值点几个问题展开讨论。在交流研讨中，大家达成共识：课程在幼儿的生活中，在幼儿的行为里，还在幼儿发现和解决问题的过程中，要用通过观察，发现幼儿的兴趣，了解幼儿认知水平，对比指南幼儿发展目标，寻找提升点从而进行后期课程资源建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议程二 课程故事 调经验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为了使老师们对捕捉课程资源的敏锐度有更加具体、深刻的认识，工作室成员以大二班班本化课程《玩转元宵》为导向，基于“元宵节”主题进行分组讨论。老师们敏锐捕捉课程资源、积极思考、拓展思维、结合自身经验提出可以从吃、玩、做等多方面实施课程，以满足幼儿发展需求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议程三 思维引领 促提升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最后，冯主任就本次活动提出两点建议：第一、理论学习联系实际，寻找差异与共性。第二、提前做好功课，对接《指南》指南等要求，根据孩子的年龄特点挖掘可能的课程资源。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本次活动，不但把班本化课程做了更清晰的诠释，更激发了老师带领幼儿研发班本化课程的热情，相信老师们能在“班本化课程”这一跑道上亮出自己的精彩。(撰稿：杨荣荣  摄影：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邹榴钰 审核：冯亚丽)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9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茜茜</cp:lastModifiedBy>
  <dcterms:modified xsi:type="dcterms:W3CDTF">2021-06-26T07:49:25Z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