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新魏幼儿园教师读书交流活动方案（一月份）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一、读书内容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color w:val="0000FF"/>
          <w:sz w:val="28"/>
          <w:szCs w:val="28"/>
        </w:rPr>
        <w:t>《从儿童的兴趣到思维——运用探究循环规划幼儿园课程》一书的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第八、九章内容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框架提纲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eastAsia="zh-CN"/>
        </w:rPr>
        <w:drawing>
          <wp:inline distT="0" distB="0" distL="114300" distR="114300">
            <wp:extent cx="4150360" cy="1910715"/>
            <wp:effectExtent l="0" t="0" r="2540" b="13335"/>
            <wp:docPr id="4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0360" cy="191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ascii="仿宋_GB2312" w:hAnsi="宋体" w:eastAsia="仿宋_GB2312"/>
          <w:b/>
          <w:bCs/>
          <w:sz w:val="32"/>
          <w:szCs w:val="32"/>
          <w:lang w:eastAsia="zh-CN"/>
        </w:rPr>
        <w:drawing>
          <wp:inline distT="0" distB="0" distL="114300" distR="114300">
            <wp:extent cx="3726815" cy="1957705"/>
            <wp:effectExtent l="0" t="0" r="6985" b="4445"/>
            <wp:docPr id="5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681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三、交流时间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2023年1</w:t>
      </w:r>
      <w:r>
        <w:rPr>
          <w:rFonts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</w:t>
      </w:r>
      <w:r>
        <w:rPr>
          <w:rFonts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13：00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研讨要求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（一）第一步思考：</w:t>
      </w:r>
      <w:r>
        <w:rPr>
          <w:rFonts w:hint="eastAsia" w:ascii="宋体" w:hAnsi="宋体" w:eastAsia="宋体" w:cs="宋体"/>
          <w:sz w:val="28"/>
          <w:szCs w:val="28"/>
        </w:rPr>
        <w:t>请结合实践，谈谈对COI反思性评价表的理解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"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问题1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ascii="宋体" w:hAnsi="宋体" w:eastAsia="宋体" w:cs="宋体"/>
          <w:sz w:val="28"/>
          <w:szCs w:val="28"/>
        </w:rPr>
        <w:t>请结合实践，谈谈对COI反思性评价表的理解。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  问题2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ascii="宋体" w:hAnsi="宋体" w:eastAsia="宋体" w:cs="宋体"/>
          <w:sz w:val="28"/>
          <w:szCs w:val="28"/>
        </w:rPr>
        <w:t>针对上一章内容中你所制定的探究激发方案的落实情况，尝试制定一份COI反思性评价表。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第二步思考：</w:t>
      </w:r>
      <w:r>
        <w:rPr>
          <w:rFonts w:ascii="宋体" w:hAnsi="宋体" w:eastAsia="宋体" w:cs="宋体"/>
          <w:sz w:val="28"/>
          <w:szCs w:val="28"/>
        </w:rPr>
        <w:t>请大家回顾整本书的阅读，谈谈你最大的收获和下一步实施生成性探究课程中的计划。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五、其他要求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按照读书要求提前群里打卡，结合实际工作中的案例交流分享。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90BC37"/>
    <w:multiLevelType w:val="singleLevel"/>
    <w:tmpl w:val="3190BC3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129A15C7"/>
    <w:rsid w:val="129A15C7"/>
    <w:rsid w:val="175D30AA"/>
    <w:rsid w:val="25B84A81"/>
    <w:rsid w:val="5068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308</Characters>
  <Lines>0</Lines>
  <Paragraphs>0</Paragraphs>
  <TotalTime>2</TotalTime>
  <ScaleCrop>false</ScaleCrop>
  <LinksUpToDate>false</LinksUpToDate>
  <CharactersWithSpaces>316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2022-09-30T06:57:00Z</dcterms:created>
  <dc:creator>Administrator</dc:creator>
  <cp:lastModifiedBy>笑淡</cp:lastModifiedBy>
  <dcterms:modified xsi:type="dcterms:W3CDTF">2023-01-06T02:11:32Z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5A1D03B9352941E495358A0299C99CA9</vt:lpwstr>
  </property>
</Properties>
</file>