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32"/>
        </w:rPr>
      </w:pPr>
      <w:r>
        <w:rPr>
          <w:rFonts w:hint="eastAsia"/>
          <w:b/>
          <w:bCs/>
          <w:sz w:val="24"/>
          <w:szCs w:val="32"/>
        </w:rPr>
        <w:t>How to Do Man-on-the-Street Interviews</w:t>
      </w:r>
    </w:p>
    <w:p>
      <w:pPr>
        <w:rPr>
          <w:rFonts w:hint="eastAsia"/>
          <w:sz w:val="24"/>
          <w:szCs w:val="32"/>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rPr>
      </w:pPr>
      <w:r>
        <w:rPr>
          <w:rFonts w:hint="eastAsia"/>
          <w:sz w:val="24"/>
          <w:szCs w:val="32"/>
        </w:rPr>
        <w:t xml:space="preserve">      The man-on-the-street interview is an interview in which a reporter hits the streets with a cameraman to interview people on the sport. For new reporters, this can seem like a challenging task. But with these tips, your first man-on-the-street interview experience can be easy.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rPr>
      </w:pPr>
      <w:r>
        <w:rPr>
          <w:rFonts w:hint="eastAsia"/>
          <w:sz w:val="24"/>
          <w:szCs w:val="32"/>
        </w:rPr>
        <w:t xml:space="preserve">     ● When your boss or professor sends you out to do man-on-the-street interviews for a story, think about the topic and develop a list of about ten general questions relating to it. For example, if your topic is about environmental problems in America, you might ask, “Why do you think environmental protection is important in America?” With a question like this, you will get more than a “Yes” or “No” reply.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rPr>
      </w:pPr>
      <w:r>
        <w:rPr>
          <w:rFonts w:hint="eastAsia"/>
          <w:sz w:val="24"/>
          <w:szCs w:val="32"/>
        </w:rPr>
        <w:t xml:space="preserve">    ● Hit the streets with confidence. As you approach people, be polite. Say, “Excuse me, I work for XYZ News, and I was wondering if you could share your opinion about this topic.” This is a quick way to get people to warm up to you.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rPr>
      </w:pPr>
      <w:r>
        <w:rPr>
          <w:rFonts w:hint="eastAsia"/>
          <w:sz w:val="24"/>
          <w:szCs w:val="32"/>
        </w:rPr>
        <w:t xml:space="preserve">    ● Move on to the next person if someone tells you she is not interested in talking on camera. Don't get discouraged.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rPr>
      </w:pPr>
      <w:r>
        <w:rPr>
          <w:rFonts w:hint="eastAsia"/>
          <w:sz w:val="24"/>
          <w:szCs w:val="32"/>
        </w:rPr>
        <w:t xml:space="preserve">    ● Limit your time. Each interview that you get on the street shouldn't be longer t</w:t>
      </w:r>
      <w:bookmarkStart w:id="0" w:name="_GoBack"/>
      <w:bookmarkEnd w:id="0"/>
      <w:r>
        <w:rPr>
          <w:rFonts w:hint="eastAsia"/>
          <w:sz w:val="24"/>
          <w:szCs w:val="32"/>
        </w:rPr>
        <w:t>han ten minutes. As soon as you get the answer you need, move on to the next person. Make sure that as you go from interview to interview, you are getting a variety of answers. If everyone is giving you the same answer, you won‘t be able to use it. A safe number of interviews to conduct is about six to ten. That number of interviews should give you all the answers you need.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32"/>
        </w:rPr>
      </w:pPr>
      <w:r>
        <w:rPr>
          <w:rFonts w:hint="eastAsia"/>
          <w:sz w:val="24"/>
          <w:szCs w:val="32"/>
        </w:rPr>
        <w:t xml:space="preserve">    ● If your news station or school requires interviewees to sign release forms to appear on the air, don’t leave work without them.</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B1446ED"/>
    <w:rsid w:val="0B144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2022-10-20T17:19:00Z</dcterms:created>
  <dc:creator>LYL</dc:creator>
  <cp:lastModifiedBy>LYL</cp:lastModifiedBy>
  <dcterms:modified xsi:type="dcterms:W3CDTF">2022-10-20T17:23:00Z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885417306C744690BF42F66B9B107205</vt:lpwstr>
  </property>
</Properties>
</file>