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396" w:rsidRDefault="00000000">
      <w:pPr>
        <w:jc w:val="center"/>
        <w:rPr>
          <w:b/>
          <w:bCs/>
          <w:sz w:val="32"/>
          <w:szCs w:val="40"/>
        </w:rPr>
      </w:pPr>
      <w:r>
        <w:rPr>
          <w:rFonts w:hint="eastAsia"/>
          <w:b/>
          <w:bCs/>
          <w:sz w:val="32"/>
          <w:szCs w:val="40"/>
        </w:rPr>
        <w:t>基于语文核心素养的小学高年级小古文教学研究</w:t>
      </w:r>
    </w:p>
    <w:p w:rsidR="00843396" w:rsidRDefault="00A75FEF">
      <w:pPr>
        <w:jc w:val="center"/>
        <w:rPr>
          <w:b/>
          <w:bCs/>
          <w:sz w:val="32"/>
          <w:szCs w:val="40"/>
        </w:rPr>
      </w:pPr>
      <w:r>
        <w:rPr>
          <w:rFonts w:hint="eastAsia"/>
          <w:b/>
          <w:bCs/>
          <w:sz w:val="32"/>
          <w:szCs w:val="40"/>
        </w:rPr>
        <w:t>结题报告</w:t>
      </w:r>
    </w:p>
    <w:p w:rsidR="009D3C90" w:rsidRPr="00A75289" w:rsidRDefault="00000000" w:rsidP="00A75289">
      <w:pPr>
        <w:numPr>
          <w:ilvl w:val="0"/>
          <w:numId w:val="1"/>
        </w:numPr>
        <w:ind w:firstLineChars="200" w:firstLine="482"/>
        <w:rPr>
          <w:b/>
          <w:bCs/>
          <w:sz w:val="24"/>
          <w:szCs w:val="32"/>
        </w:rPr>
      </w:pPr>
      <w:r>
        <w:rPr>
          <w:rFonts w:hint="eastAsia"/>
          <w:b/>
          <w:bCs/>
          <w:sz w:val="24"/>
          <w:szCs w:val="32"/>
        </w:rPr>
        <w:t>研究基本情况</w:t>
      </w:r>
    </w:p>
    <w:p w:rsidR="009D3C90" w:rsidRDefault="009D3C90">
      <w:pPr>
        <w:numPr>
          <w:ilvl w:val="0"/>
          <w:numId w:val="2"/>
        </w:numPr>
        <w:ind w:firstLineChars="200" w:firstLine="482"/>
        <w:rPr>
          <w:b/>
          <w:bCs/>
          <w:sz w:val="24"/>
          <w:szCs w:val="32"/>
        </w:rPr>
      </w:pPr>
      <w:r w:rsidRPr="009D3C90">
        <w:rPr>
          <w:rFonts w:hint="eastAsia"/>
          <w:b/>
          <w:bCs/>
          <w:sz w:val="24"/>
          <w:szCs w:val="32"/>
        </w:rPr>
        <w:t>研究的背景</w:t>
      </w:r>
    </w:p>
    <w:p w:rsidR="009D3C90" w:rsidRPr="009D3C90" w:rsidRDefault="009D3C90" w:rsidP="009D3C90">
      <w:pPr>
        <w:spacing w:line="280" w:lineRule="exact"/>
        <w:ind w:firstLineChars="200" w:firstLine="480"/>
        <w:jc w:val="left"/>
        <w:rPr>
          <w:rFonts w:ascii="宋体" w:cs="宋体"/>
          <w:color w:val="000000"/>
          <w:kern w:val="0"/>
          <w:sz w:val="24"/>
        </w:rPr>
      </w:pPr>
      <w:r w:rsidRPr="009D3C90">
        <w:rPr>
          <w:rFonts w:ascii="宋体" w:cs="宋体"/>
          <w:color w:val="000000"/>
          <w:kern w:val="0"/>
          <w:sz w:val="24"/>
        </w:rPr>
        <w:t>随着时代的进步与发展，教育应根据现代社会发展的需要，培养适合知识经济和信息化时代的新型人才。核心素养所强调的个人发展与终身学习，正是当前社会发展所必需的。基于学科核心素养改革发展教育，既是国际社会教育发展的选择，也是我国基础教育改革的发展方向。</w:t>
      </w:r>
    </w:p>
    <w:p w:rsidR="009D3C90" w:rsidRPr="009D3C90" w:rsidRDefault="009D3C90" w:rsidP="009D3C90">
      <w:pPr>
        <w:spacing w:line="280" w:lineRule="exact"/>
        <w:ind w:firstLineChars="200" w:firstLine="480"/>
        <w:jc w:val="left"/>
        <w:rPr>
          <w:rFonts w:ascii="宋体" w:cs="宋体"/>
          <w:color w:val="000000"/>
          <w:kern w:val="0"/>
          <w:sz w:val="24"/>
        </w:rPr>
      </w:pPr>
      <w:r w:rsidRPr="009D3C90">
        <w:rPr>
          <w:rFonts w:ascii="宋体" w:cs="宋体" w:hint="eastAsia"/>
          <w:color w:val="000000"/>
          <w:kern w:val="0"/>
          <w:sz w:val="24"/>
        </w:rPr>
        <w:t>2016年9月13日，中国学生发展核心素养研究成果发布会在北京师范大学举行，会上发布了《中国学生发展核心素养》，标志着教育改革进入培养学生核心素养的时代。国际上，大多数国家和地区以及国际组织均意识到“核心素养”的重要性，致力于核心素养改革教育，培育新时代所需人才，因此,核心素养不仅是整个社会发展的必然选择，也是新时代的选择。</w:t>
      </w:r>
    </w:p>
    <w:p w:rsidR="009D3C90" w:rsidRPr="009D3C90" w:rsidRDefault="009D3C90" w:rsidP="009D3C90">
      <w:pPr>
        <w:spacing w:line="280" w:lineRule="exact"/>
        <w:ind w:firstLineChars="200" w:firstLine="480"/>
        <w:jc w:val="left"/>
        <w:rPr>
          <w:rFonts w:ascii="宋体" w:eastAsia="宋体" w:cs="宋体"/>
          <w:color w:val="000000"/>
          <w:kern w:val="0"/>
          <w:sz w:val="24"/>
        </w:rPr>
      </w:pPr>
      <w:r w:rsidRPr="009D3C90">
        <w:rPr>
          <w:rFonts w:ascii="宋体" w:cs="宋体" w:hint="eastAsia"/>
          <w:color w:val="000000"/>
          <w:kern w:val="0"/>
          <w:sz w:val="24"/>
        </w:rPr>
        <w:t>但是由于文言本身的复杂性以及课堂教学方式的单一，学生对小古文兴趣不大，小古文教学效果往往不尽人意。而且小古文教学研究一直是语文教育研究的死角。</w:t>
      </w:r>
      <w:r w:rsidRPr="009D3C90">
        <w:rPr>
          <w:rFonts w:ascii="宋体" w:eastAsia="宋体" w:cs="宋体"/>
          <w:color w:val="000000"/>
          <w:kern w:val="0"/>
          <w:sz w:val="24"/>
        </w:rPr>
        <w:t>目前对于如何将语文核心素养落实到具体的教学中的问题，研究欠缺，因此，选题以如何将语文核心素养落实到小古文教学中去作为切入点来探讨，这是语文教学研究的死角，也正是语文核心素养研究所面临的现实问题。</w:t>
      </w:r>
    </w:p>
    <w:p w:rsidR="009D3C90" w:rsidRPr="00A75289" w:rsidRDefault="009D3C90" w:rsidP="00A75289">
      <w:pPr>
        <w:spacing w:line="280" w:lineRule="exact"/>
        <w:ind w:firstLineChars="200" w:firstLine="480"/>
        <w:jc w:val="left"/>
        <w:rPr>
          <w:rFonts w:ascii="宋体" w:eastAsia="宋体" w:cs="宋体"/>
          <w:color w:val="000000"/>
          <w:kern w:val="0"/>
          <w:sz w:val="24"/>
        </w:rPr>
      </w:pPr>
      <w:r w:rsidRPr="009D3C90">
        <w:rPr>
          <w:rFonts w:ascii="宋体" w:eastAsia="宋体" w:cs="宋体"/>
          <w:color w:val="000000"/>
          <w:kern w:val="0"/>
          <w:sz w:val="24"/>
        </w:rPr>
        <w:t>笔者身为一名</w:t>
      </w:r>
      <w:r w:rsidRPr="009D3C90">
        <w:rPr>
          <w:rFonts w:ascii="宋体" w:cs="宋体" w:hint="eastAsia"/>
          <w:color w:val="000000"/>
          <w:kern w:val="0"/>
          <w:sz w:val="24"/>
        </w:rPr>
        <w:t>小学语文教师</w:t>
      </w:r>
      <w:r w:rsidRPr="009D3C90">
        <w:rPr>
          <w:rFonts w:ascii="宋体" w:eastAsia="宋体" w:cs="宋体"/>
          <w:color w:val="000000"/>
          <w:kern w:val="0"/>
          <w:sz w:val="24"/>
        </w:rPr>
        <w:t>不仅有兴趣有能力，更是有责任和义务去思考探讨新时代下，如何基于语文核心素养来进行小古文教学，将</w:t>
      </w:r>
      <w:r w:rsidRPr="009D3C90">
        <w:rPr>
          <w:rFonts w:ascii="宋体" w:eastAsia="宋体" w:cs="宋体"/>
          <w:color w:val="000000"/>
          <w:kern w:val="0"/>
          <w:sz w:val="24"/>
        </w:rPr>
        <w:t>“</w:t>
      </w:r>
      <w:r w:rsidRPr="009D3C90">
        <w:rPr>
          <w:rFonts w:ascii="宋体" w:eastAsia="宋体" w:cs="宋体"/>
          <w:color w:val="000000"/>
          <w:kern w:val="0"/>
          <w:sz w:val="24"/>
        </w:rPr>
        <w:t>语文核心素养</w:t>
      </w:r>
      <w:r w:rsidRPr="009D3C90">
        <w:rPr>
          <w:rFonts w:ascii="宋体" w:eastAsia="宋体" w:cs="宋体"/>
          <w:color w:val="000000"/>
          <w:kern w:val="0"/>
          <w:sz w:val="24"/>
        </w:rPr>
        <w:t>”</w:t>
      </w:r>
      <w:r w:rsidRPr="009D3C90">
        <w:rPr>
          <w:rFonts w:ascii="宋体" w:eastAsia="宋体" w:cs="宋体"/>
          <w:color w:val="000000"/>
          <w:kern w:val="0"/>
          <w:sz w:val="24"/>
        </w:rPr>
        <w:t>落实到语文课堂的实处，探讨具体可行性建议，使学生获得</w:t>
      </w:r>
      <w:r w:rsidRPr="009D3C90">
        <w:rPr>
          <w:rFonts w:ascii="宋体" w:eastAsia="宋体" w:cs="宋体"/>
          <w:color w:val="000000"/>
          <w:kern w:val="0"/>
          <w:sz w:val="24"/>
        </w:rPr>
        <w:t>“</w:t>
      </w:r>
      <w:r w:rsidRPr="009D3C90">
        <w:rPr>
          <w:rFonts w:ascii="宋体" w:eastAsia="宋体" w:cs="宋体"/>
          <w:color w:val="000000"/>
          <w:kern w:val="0"/>
          <w:sz w:val="24"/>
        </w:rPr>
        <w:t>语言</w:t>
      </w:r>
      <w:r w:rsidRPr="009D3C90">
        <w:rPr>
          <w:rFonts w:ascii="宋体" w:eastAsia="宋体" w:cs="宋体"/>
          <w:color w:val="000000"/>
          <w:kern w:val="0"/>
          <w:sz w:val="24"/>
        </w:rPr>
        <w:t>”“</w:t>
      </w:r>
      <w:r w:rsidRPr="009D3C90">
        <w:rPr>
          <w:rFonts w:ascii="宋体" w:eastAsia="宋体" w:cs="宋体"/>
          <w:color w:val="000000"/>
          <w:kern w:val="0"/>
          <w:sz w:val="24"/>
        </w:rPr>
        <w:t>思维</w:t>
      </w:r>
      <w:r w:rsidRPr="009D3C90">
        <w:rPr>
          <w:rFonts w:ascii="宋体" w:eastAsia="宋体" w:cs="宋体"/>
          <w:color w:val="000000"/>
          <w:kern w:val="0"/>
          <w:sz w:val="24"/>
        </w:rPr>
        <w:t>”“</w:t>
      </w:r>
      <w:r w:rsidRPr="009D3C90">
        <w:rPr>
          <w:rFonts w:ascii="宋体" w:eastAsia="宋体" w:cs="宋体"/>
          <w:color w:val="000000"/>
          <w:kern w:val="0"/>
          <w:sz w:val="24"/>
        </w:rPr>
        <w:t>审美</w:t>
      </w:r>
      <w:r w:rsidRPr="009D3C90">
        <w:rPr>
          <w:rFonts w:ascii="宋体" w:eastAsia="宋体" w:cs="宋体"/>
          <w:color w:val="000000"/>
          <w:kern w:val="0"/>
          <w:sz w:val="24"/>
        </w:rPr>
        <w:t>”“</w:t>
      </w:r>
      <w:r w:rsidRPr="009D3C90">
        <w:rPr>
          <w:rFonts w:ascii="宋体" w:eastAsia="宋体" w:cs="宋体"/>
          <w:color w:val="000000"/>
          <w:kern w:val="0"/>
          <w:sz w:val="24"/>
        </w:rPr>
        <w:t>文化</w:t>
      </w:r>
      <w:r w:rsidRPr="009D3C90">
        <w:rPr>
          <w:rFonts w:ascii="宋体" w:eastAsia="宋体" w:cs="宋体"/>
          <w:color w:val="000000"/>
          <w:kern w:val="0"/>
          <w:sz w:val="24"/>
        </w:rPr>
        <w:t>”</w:t>
      </w:r>
      <w:r w:rsidRPr="009D3C90">
        <w:rPr>
          <w:rFonts w:ascii="宋体" w:eastAsia="宋体" w:cs="宋体"/>
          <w:color w:val="000000"/>
          <w:kern w:val="0"/>
          <w:sz w:val="24"/>
        </w:rPr>
        <w:t>各个方面的发展。</w:t>
      </w:r>
    </w:p>
    <w:p w:rsidR="00843396" w:rsidRDefault="00A75289">
      <w:pPr>
        <w:numPr>
          <w:ilvl w:val="0"/>
          <w:numId w:val="2"/>
        </w:numPr>
        <w:ind w:firstLineChars="200" w:firstLine="482"/>
        <w:rPr>
          <w:b/>
          <w:bCs/>
          <w:sz w:val="24"/>
          <w:szCs w:val="32"/>
        </w:rPr>
      </w:pPr>
      <w:r>
        <w:rPr>
          <w:rFonts w:hint="eastAsia"/>
          <w:b/>
          <w:bCs/>
          <w:sz w:val="24"/>
          <w:szCs w:val="32"/>
        </w:rPr>
        <w:t>研究的意义</w:t>
      </w:r>
    </w:p>
    <w:p w:rsidR="00843396" w:rsidRDefault="00000000">
      <w:pPr>
        <w:ind w:firstLineChars="200" w:firstLine="482"/>
        <w:rPr>
          <w:b/>
          <w:bCs/>
          <w:sz w:val="24"/>
          <w:szCs w:val="32"/>
        </w:rPr>
      </w:pPr>
      <w:r>
        <w:rPr>
          <w:rFonts w:hint="eastAsia"/>
          <w:b/>
          <w:bCs/>
          <w:sz w:val="24"/>
          <w:szCs w:val="32"/>
        </w:rPr>
        <w:t>1.</w:t>
      </w:r>
      <w:r>
        <w:rPr>
          <w:rFonts w:hint="eastAsia"/>
          <w:b/>
          <w:bCs/>
          <w:sz w:val="24"/>
          <w:szCs w:val="32"/>
        </w:rPr>
        <w:t>对教师的价值</w:t>
      </w:r>
    </w:p>
    <w:p w:rsidR="00843396" w:rsidRDefault="00000000">
      <w:pPr>
        <w:ind w:firstLineChars="200" w:firstLine="420"/>
      </w:pPr>
      <w:r>
        <w:rPr>
          <w:rFonts w:hint="eastAsia"/>
        </w:rPr>
        <w:t>尽管当前课程教育改革下，创新理念层出不穷，但是在具体的课堂中，部分教师因循守旧，采用的教学方式单调无味，缺乏设计和创新，这也是当下学生学习小古文兴趣低下的重要原因。老师自身的素养直接决定学生的发展，因此，作为教师，更应当与时俱进，及时更新教育观念，提高自身的素养。作为老师，不仅要及时更新教学观念，还要在掌握学科专业知识的基础上，深入钻研剖析，完善知识结构，丰富专业知识储备，从而创新教学更好地提高学生的学习能力和素养。</w:t>
      </w:r>
    </w:p>
    <w:p w:rsidR="00843396" w:rsidRDefault="00000000">
      <w:pPr>
        <w:ind w:firstLineChars="200" w:firstLine="482"/>
        <w:rPr>
          <w:b/>
          <w:bCs/>
          <w:sz w:val="24"/>
          <w:szCs w:val="32"/>
        </w:rPr>
      </w:pPr>
      <w:r>
        <w:rPr>
          <w:rFonts w:hint="eastAsia"/>
          <w:b/>
          <w:bCs/>
          <w:sz w:val="24"/>
          <w:szCs w:val="32"/>
        </w:rPr>
        <w:t>2.</w:t>
      </w:r>
      <w:r>
        <w:rPr>
          <w:rFonts w:hint="eastAsia"/>
          <w:b/>
          <w:bCs/>
          <w:sz w:val="24"/>
          <w:szCs w:val="32"/>
        </w:rPr>
        <w:t>对学生的价值</w:t>
      </w:r>
    </w:p>
    <w:p w:rsidR="00843396" w:rsidRDefault="00000000">
      <w:pPr>
        <w:ind w:firstLineChars="200" w:firstLine="420"/>
      </w:pPr>
      <w:r>
        <w:t>选入教材的小古文都是文质兼美的经典文章，饱含中华文化的智慧。小古文虽</w:t>
      </w:r>
      <w:r>
        <w:t>“</w:t>
      </w:r>
      <w:r>
        <w:t>短小</w:t>
      </w:r>
      <w:r>
        <w:t>”</w:t>
      </w:r>
      <w:r>
        <w:t>，但包含着丰富的文言基础知识和文言现象，比如实词、虚词等。学生通过学习小古文可以学习诵读文言文的方法积累一些简单的文言知识，掌握诵读小古文的方法，体会古代汉语的独特韵味。此外，小古文语言凝练，意蕴丰厚，这样的语言风格有利于学生培养语言简洁的意识。</w:t>
      </w:r>
    </w:p>
    <w:p w:rsidR="00843396" w:rsidRDefault="00000000">
      <w:pPr>
        <w:ind w:firstLineChars="200" w:firstLine="482"/>
        <w:rPr>
          <w:b/>
          <w:bCs/>
          <w:sz w:val="24"/>
          <w:szCs w:val="32"/>
        </w:rPr>
      </w:pPr>
      <w:r>
        <w:rPr>
          <w:rFonts w:hint="eastAsia"/>
          <w:b/>
          <w:bCs/>
          <w:sz w:val="24"/>
          <w:szCs w:val="32"/>
        </w:rPr>
        <w:t>3.</w:t>
      </w:r>
      <w:r>
        <w:rPr>
          <w:rFonts w:hint="eastAsia"/>
          <w:b/>
          <w:bCs/>
          <w:sz w:val="24"/>
          <w:szCs w:val="32"/>
        </w:rPr>
        <w:t>对教学的价值</w:t>
      </w:r>
    </w:p>
    <w:p w:rsidR="00843396" w:rsidRDefault="00000000">
      <w:pPr>
        <w:ind w:firstLineChars="200" w:firstLine="420"/>
      </w:pPr>
      <w:r>
        <w:t>教师</w:t>
      </w:r>
      <w:r>
        <w:rPr>
          <w:rFonts w:hint="eastAsia"/>
        </w:rPr>
        <w:t>研究小古文教学策略</w:t>
      </w:r>
      <w:r>
        <w:t>有助于转变传统的教学观念，巧妙设计教学，活跃课堂，保持学生对</w:t>
      </w:r>
      <w:r>
        <w:rPr>
          <w:rFonts w:hint="eastAsia"/>
        </w:rPr>
        <w:t>小古文</w:t>
      </w:r>
      <w:r>
        <w:t>的热情，激发学生更大的兴趣，提高课堂效率。在实际教学中会存在小古文教学过度拔高或是不够重视的问题，导致小古文教学存在着不确定性。结合学生学情以及小古文的特点，我们可以发现，小古文教学对学生起到文言启蒙的作用，对学生中学的文言文学习起到重要的过渡和铺垫作用。所以，基于</w:t>
      </w:r>
      <w:r>
        <w:rPr>
          <w:rFonts w:hint="eastAsia"/>
        </w:rPr>
        <w:t>研究小古文教学策略</w:t>
      </w:r>
      <w:r>
        <w:t>，有利于更合理地把握小古文的教学目标，促进学生的发展。</w:t>
      </w:r>
    </w:p>
    <w:p w:rsidR="00843396" w:rsidRDefault="00000000">
      <w:pPr>
        <w:numPr>
          <w:ilvl w:val="0"/>
          <w:numId w:val="2"/>
        </w:numPr>
        <w:ind w:firstLineChars="200" w:firstLine="482"/>
        <w:rPr>
          <w:b/>
          <w:bCs/>
          <w:sz w:val="24"/>
        </w:rPr>
      </w:pPr>
      <w:r>
        <w:rPr>
          <w:rFonts w:hint="eastAsia"/>
          <w:b/>
          <w:bCs/>
          <w:sz w:val="24"/>
        </w:rPr>
        <w:t>概念与界定</w:t>
      </w:r>
    </w:p>
    <w:p w:rsidR="00843396" w:rsidRDefault="00A75289">
      <w:pPr>
        <w:ind w:firstLineChars="200" w:firstLine="422"/>
        <w:rPr>
          <w:szCs w:val="21"/>
        </w:rPr>
      </w:pPr>
      <w:r w:rsidRPr="00A75289">
        <w:rPr>
          <w:rFonts w:hint="eastAsia"/>
          <w:b/>
          <w:bCs/>
          <w:szCs w:val="21"/>
        </w:rPr>
        <w:lastRenderedPageBreak/>
        <w:t>1</w:t>
      </w:r>
      <w:r w:rsidRPr="00A75289">
        <w:rPr>
          <w:b/>
          <w:bCs/>
          <w:szCs w:val="21"/>
        </w:rPr>
        <w:t>.</w:t>
      </w:r>
      <w:r w:rsidRPr="00A75289">
        <w:rPr>
          <w:b/>
          <w:bCs/>
          <w:szCs w:val="21"/>
        </w:rPr>
        <w:t>语文核心素养：</w:t>
      </w:r>
      <w:r>
        <w:rPr>
          <w:szCs w:val="21"/>
        </w:rPr>
        <w:t>主要包括语言建构与运用、思维发展与提升、审美鉴赏与创造、文化传承与理解。</w:t>
      </w:r>
    </w:p>
    <w:p w:rsidR="00843396" w:rsidRDefault="00A75289">
      <w:pPr>
        <w:ind w:firstLineChars="200" w:firstLine="422"/>
        <w:rPr>
          <w:szCs w:val="21"/>
        </w:rPr>
      </w:pPr>
      <w:r w:rsidRPr="00A75289">
        <w:rPr>
          <w:rFonts w:hint="eastAsia"/>
          <w:b/>
          <w:bCs/>
          <w:szCs w:val="21"/>
        </w:rPr>
        <w:t>2</w:t>
      </w:r>
      <w:r w:rsidRPr="00A75289">
        <w:rPr>
          <w:b/>
          <w:bCs/>
          <w:szCs w:val="21"/>
        </w:rPr>
        <w:t>.</w:t>
      </w:r>
      <w:r w:rsidRPr="00A75289">
        <w:rPr>
          <w:b/>
          <w:bCs/>
          <w:szCs w:val="21"/>
        </w:rPr>
        <w:t>小古文</w:t>
      </w:r>
      <w:r w:rsidRPr="00A75289">
        <w:rPr>
          <w:rFonts w:hint="eastAsia"/>
          <w:b/>
          <w:bCs/>
          <w:szCs w:val="21"/>
        </w:rPr>
        <w:t>：</w:t>
      </w:r>
      <w:r>
        <w:rPr>
          <w:szCs w:val="21"/>
        </w:rPr>
        <w:t>小古文是适合儿童阅读的，浅近易懂、篇幅短小的文言文。</w:t>
      </w:r>
    </w:p>
    <w:p w:rsidR="00843396" w:rsidRDefault="00000000">
      <w:pPr>
        <w:numPr>
          <w:ilvl w:val="0"/>
          <w:numId w:val="2"/>
        </w:numPr>
        <w:ind w:firstLineChars="200" w:firstLine="482"/>
        <w:rPr>
          <w:b/>
          <w:bCs/>
          <w:sz w:val="24"/>
        </w:rPr>
      </w:pPr>
      <w:r>
        <w:rPr>
          <w:rFonts w:hint="eastAsia"/>
          <w:b/>
          <w:bCs/>
          <w:sz w:val="24"/>
        </w:rPr>
        <w:t>目标与内容</w:t>
      </w:r>
    </w:p>
    <w:p w:rsidR="00843396" w:rsidRDefault="00A75289">
      <w:pPr>
        <w:ind w:leftChars="200" w:left="420"/>
        <w:rPr>
          <w:b/>
          <w:bCs/>
          <w:szCs w:val="21"/>
        </w:rPr>
      </w:pPr>
      <w:r>
        <w:rPr>
          <w:rFonts w:hint="eastAsia"/>
          <w:b/>
          <w:bCs/>
          <w:szCs w:val="21"/>
        </w:rPr>
        <w:t>1</w:t>
      </w:r>
      <w:r>
        <w:rPr>
          <w:b/>
          <w:bCs/>
          <w:szCs w:val="21"/>
        </w:rPr>
        <w:t>.</w:t>
      </w:r>
      <w:r>
        <w:rPr>
          <w:rFonts w:hint="eastAsia"/>
          <w:b/>
          <w:bCs/>
          <w:szCs w:val="21"/>
        </w:rPr>
        <w:t>研究目标：</w:t>
      </w:r>
    </w:p>
    <w:p w:rsidR="00843396" w:rsidRDefault="00A75289">
      <w:pPr>
        <w:ind w:leftChars="200" w:left="420"/>
        <w:rPr>
          <w:szCs w:val="21"/>
        </w:rPr>
      </w:pPr>
      <w:r>
        <w:rPr>
          <w:rFonts w:hint="eastAsia"/>
          <w:szCs w:val="21"/>
        </w:rPr>
        <w:t>（</w:t>
      </w:r>
      <w:r>
        <w:rPr>
          <w:rFonts w:hint="eastAsia"/>
          <w:szCs w:val="21"/>
        </w:rPr>
        <w:t>1</w:t>
      </w:r>
      <w:r>
        <w:rPr>
          <w:rFonts w:hint="eastAsia"/>
          <w:szCs w:val="21"/>
        </w:rPr>
        <w:t>）根据小古文文体特点来制定教学策略。制定小古文教学策略一方面要根据小古文的文体特点，另一方面还要考虑学生的兴趣，激发学生学习小古文的热情。在实践教学中探讨总结出切实有效的小古文教学方法，对于小古文教学十分具有指导意义。</w:t>
      </w:r>
    </w:p>
    <w:p w:rsidR="00843396" w:rsidRDefault="00A75289">
      <w:pPr>
        <w:ind w:leftChars="200" w:left="420"/>
        <w:rPr>
          <w:szCs w:val="21"/>
        </w:rPr>
      </w:pPr>
      <w:r>
        <w:rPr>
          <w:rFonts w:hint="eastAsia"/>
          <w:szCs w:val="21"/>
        </w:rPr>
        <w:t>（</w:t>
      </w:r>
      <w:r>
        <w:rPr>
          <w:rFonts w:hint="eastAsia"/>
          <w:szCs w:val="21"/>
        </w:rPr>
        <w:t>2</w:t>
      </w:r>
      <w:r>
        <w:rPr>
          <w:rFonts w:hint="eastAsia"/>
          <w:szCs w:val="21"/>
        </w:rPr>
        <w:t>）从语用的角度来制定基于语文核心素养的小古文教学策略。</w:t>
      </w:r>
    </w:p>
    <w:p w:rsidR="00843396" w:rsidRDefault="00A75289">
      <w:pPr>
        <w:ind w:leftChars="200" w:left="420"/>
        <w:rPr>
          <w:szCs w:val="21"/>
        </w:rPr>
      </w:pPr>
      <w:r>
        <w:rPr>
          <w:rFonts w:hint="eastAsia"/>
          <w:szCs w:val="21"/>
        </w:rPr>
        <w:t>（</w:t>
      </w:r>
      <w:r>
        <w:rPr>
          <w:rFonts w:hint="eastAsia"/>
          <w:szCs w:val="21"/>
        </w:rPr>
        <w:t>3</w:t>
      </w:r>
      <w:r>
        <w:rPr>
          <w:rFonts w:hint="eastAsia"/>
          <w:szCs w:val="21"/>
        </w:rPr>
        <w:t>）从寓教于乐的角度激发学生学习小古文的兴趣。由于小古文的学习对象是小学生，根据小学生的年龄特点，制定学习策略首要的一点就是激发学习兴趣，学生兴趣是学习小古文的关键。</w:t>
      </w:r>
    </w:p>
    <w:p w:rsidR="00843396" w:rsidRDefault="00A75289">
      <w:pPr>
        <w:ind w:leftChars="200" w:left="420"/>
        <w:rPr>
          <w:b/>
          <w:bCs/>
          <w:szCs w:val="21"/>
        </w:rPr>
      </w:pPr>
      <w:r>
        <w:rPr>
          <w:rFonts w:hint="eastAsia"/>
          <w:b/>
          <w:bCs/>
          <w:szCs w:val="21"/>
        </w:rPr>
        <w:t>2</w:t>
      </w:r>
      <w:r>
        <w:rPr>
          <w:b/>
          <w:bCs/>
          <w:szCs w:val="21"/>
        </w:rPr>
        <w:t>.</w:t>
      </w:r>
      <w:r>
        <w:rPr>
          <w:rFonts w:hint="eastAsia"/>
          <w:b/>
          <w:bCs/>
          <w:szCs w:val="21"/>
        </w:rPr>
        <w:t>研究内容：</w:t>
      </w:r>
    </w:p>
    <w:p w:rsidR="00843396" w:rsidRDefault="00A75289">
      <w:pPr>
        <w:ind w:firstLineChars="200" w:firstLine="420"/>
        <w:rPr>
          <w:szCs w:val="21"/>
        </w:rPr>
      </w:pPr>
      <w:r>
        <w:rPr>
          <w:rFonts w:hint="eastAsia"/>
          <w:szCs w:val="21"/>
        </w:rPr>
        <w:t>（</w:t>
      </w:r>
      <w:r>
        <w:rPr>
          <w:rFonts w:hint="eastAsia"/>
          <w:szCs w:val="21"/>
        </w:rPr>
        <w:t>1</w:t>
      </w:r>
      <w:r>
        <w:rPr>
          <w:rFonts w:hint="eastAsia"/>
          <w:szCs w:val="21"/>
        </w:rPr>
        <w:t>）小古文教学现状。通过对小古文教学等相关文献进行搜集、整理和分析，包括研究已有的关于小古文教学现状的权威性调查问卷结果，了解了已有的研究成果，且通过对课堂教学案例的全面了解分析，一定程度上把握了目前小学古文课堂中存在的问题以及原因。</w:t>
      </w:r>
    </w:p>
    <w:p w:rsidR="00843396" w:rsidRDefault="00A75289">
      <w:pPr>
        <w:ind w:firstLine="420"/>
        <w:rPr>
          <w:szCs w:val="21"/>
        </w:rPr>
      </w:pPr>
      <w:r>
        <w:rPr>
          <w:rFonts w:hint="eastAsia"/>
          <w:szCs w:val="21"/>
        </w:rPr>
        <w:t>（</w:t>
      </w:r>
      <w:r>
        <w:rPr>
          <w:rFonts w:hint="eastAsia"/>
          <w:szCs w:val="21"/>
        </w:rPr>
        <w:t>2</w:t>
      </w:r>
      <w:r>
        <w:rPr>
          <w:rFonts w:hint="eastAsia"/>
          <w:szCs w:val="21"/>
        </w:rPr>
        <w:t>）基于语文核心素养的小古文教学内容。基于语文核心素养的小古文教学要教什么，教师首先要注意以下两个方面：第一，学生是学习的主体，要考虑教学对象语言、思维、审美、文化各方面已有的水平及认知特点，凡是学生已经理解或者通过自学可以解决的问题，就可以不教。凡是学生有困难有疑惑的地方，要帮助学生解决问题。第二，小古文的文体特点。基于发展学生的语文核心素养，本文尝试从“语言”“思维”“审美”“文化”四个维度，全面分析小古文教学内容，结合具体案例，探讨如何合理选择小古文教学内容，促进学生发展。</w:t>
      </w:r>
    </w:p>
    <w:p w:rsidR="00843396" w:rsidRDefault="00A75289">
      <w:pPr>
        <w:ind w:firstLine="420"/>
        <w:rPr>
          <w:szCs w:val="21"/>
        </w:rPr>
      </w:pPr>
      <w:r>
        <w:rPr>
          <w:rFonts w:hint="eastAsia"/>
          <w:szCs w:val="21"/>
        </w:rPr>
        <w:t>（</w:t>
      </w:r>
      <w:r>
        <w:rPr>
          <w:rFonts w:hint="eastAsia"/>
          <w:szCs w:val="21"/>
        </w:rPr>
        <w:t>3</w:t>
      </w:r>
      <w:r>
        <w:rPr>
          <w:rFonts w:hint="eastAsia"/>
          <w:szCs w:val="21"/>
        </w:rPr>
        <w:t>）基于语文核心素养的小古文教学方法。基于语文核心素养的小古文教学要将语文核心素养渗透于课堂教学的各个环节中，以吟咏诵读为导向，以兴趣为主线，采用灵活多样的教学方法，有效设计教学环节，教学相长，使学生轻松愉悦地学古文。</w:t>
      </w:r>
    </w:p>
    <w:p w:rsidR="00843396" w:rsidRDefault="00000000">
      <w:pPr>
        <w:ind w:firstLine="420"/>
        <w:rPr>
          <w:szCs w:val="21"/>
        </w:rPr>
      </w:pPr>
      <w:r>
        <w:rPr>
          <w:rFonts w:hint="eastAsia"/>
          <w:b/>
          <w:bCs/>
          <w:sz w:val="24"/>
        </w:rPr>
        <w:t>二、研究过程与方法</w:t>
      </w:r>
    </w:p>
    <w:p w:rsidR="00843396" w:rsidRDefault="00000000">
      <w:pPr>
        <w:ind w:firstLine="420"/>
        <w:rPr>
          <w:b/>
          <w:bCs/>
          <w:sz w:val="24"/>
        </w:rPr>
      </w:pPr>
      <w:r>
        <w:rPr>
          <w:rFonts w:hint="eastAsia"/>
          <w:b/>
          <w:bCs/>
          <w:sz w:val="24"/>
        </w:rPr>
        <w:t>（一）研究过程</w:t>
      </w:r>
    </w:p>
    <w:p w:rsidR="00843396" w:rsidRDefault="00000000">
      <w:pPr>
        <w:ind w:firstLine="420"/>
        <w:rPr>
          <w:szCs w:val="21"/>
        </w:rPr>
      </w:pPr>
      <w:r>
        <w:rPr>
          <w:rFonts w:hint="eastAsia"/>
          <w:szCs w:val="21"/>
        </w:rPr>
        <w:t>1.</w:t>
      </w:r>
      <w:r>
        <w:rPr>
          <w:rFonts w:hint="eastAsia"/>
          <w:szCs w:val="21"/>
        </w:rPr>
        <w:t>第一阶段——启动课题（</w:t>
      </w:r>
      <w:r>
        <w:rPr>
          <w:rFonts w:hint="eastAsia"/>
          <w:szCs w:val="21"/>
        </w:rPr>
        <w:t>2022</w:t>
      </w:r>
      <w:r>
        <w:rPr>
          <w:rFonts w:hint="eastAsia"/>
          <w:szCs w:val="21"/>
        </w:rPr>
        <w:t>年</w:t>
      </w:r>
      <w:r>
        <w:rPr>
          <w:rFonts w:hint="eastAsia"/>
          <w:szCs w:val="21"/>
        </w:rPr>
        <w:t>3</w:t>
      </w:r>
      <w:r>
        <w:rPr>
          <w:rFonts w:hint="eastAsia"/>
          <w:szCs w:val="21"/>
        </w:rPr>
        <w:t>月</w:t>
      </w:r>
      <w:r>
        <w:rPr>
          <w:rFonts w:hint="eastAsia"/>
          <w:szCs w:val="21"/>
        </w:rPr>
        <w:t>~4</w:t>
      </w:r>
      <w:r>
        <w:rPr>
          <w:rFonts w:hint="eastAsia"/>
          <w:szCs w:val="21"/>
        </w:rPr>
        <w:t>月）</w:t>
      </w:r>
    </w:p>
    <w:p w:rsidR="00843396" w:rsidRDefault="00000000">
      <w:pPr>
        <w:ind w:firstLine="420"/>
        <w:rPr>
          <w:szCs w:val="21"/>
        </w:rPr>
      </w:pPr>
      <w:r>
        <w:rPr>
          <w:rFonts w:hint="eastAsia"/>
          <w:szCs w:val="21"/>
        </w:rPr>
        <w:t>（</w:t>
      </w:r>
      <w:r>
        <w:rPr>
          <w:rFonts w:hint="eastAsia"/>
          <w:szCs w:val="21"/>
        </w:rPr>
        <w:t>1</w:t>
      </w:r>
      <w:r>
        <w:rPr>
          <w:rFonts w:hint="eastAsia"/>
          <w:szCs w:val="21"/>
        </w:rPr>
        <w:t>）查阅相关资料，学习相关理论，了解当前国内对此课题的研究现状</w:t>
      </w:r>
      <w:r>
        <w:rPr>
          <w:rFonts w:hint="eastAsia"/>
          <w:szCs w:val="21"/>
        </w:rPr>
        <w:t>;</w:t>
      </w:r>
    </w:p>
    <w:p w:rsidR="00843396" w:rsidRDefault="00000000">
      <w:pPr>
        <w:ind w:firstLine="420"/>
        <w:rPr>
          <w:szCs w:val="21"/>
        </w:rPr>
      </w:pPr>
      <w:r>
        <w:rPr>
          <w:rFonts w:hint="eastAsia"/>
          <w:szCs w:val="21"/>
        </w:rPr>
        <w:t>（</w:t>
      </w:r>
      <w:r>
        <w:rPr>
          <w:rFonts w:hint="eastAsia"/>
          <w:szCs w:val="21"/>
        </w:rPr>
        <w:t>2</w:t>
      </w:r>
      <w:r>
        <w:rPr>
          <w:rFonts w:hint="eastAsia"/>
          <w:szCs w:val="21"/>
        </w:rPr>
        <w:t>）研制切实可行的课题计划。</w:t>
      </w:r>
    </w:p>
    <w:p w:rsidR="00843396" w:rsidRDefault="00000000">
      <w:pPr>
        <w:ind w:firstLine="420"/>
        <w:rPr>
          <w:szCs w:val="21"/>
        </w:rPr>
      </w:pPr>
      <w:r>
        <w:rPr>
          <w:rFonts w:hint="eastAsia"/>
          <w:szCs w:val="21"/>
        </w:rPr>
        <w:t>2.</w:t>
      </w:r>
      <w:r>
        <w:rPr>
          <w:rFonts w:hint="eastAsia"/>
          <w:szCs w:val="21"/>
        </w:rPr>
        <w:t>第二阶段——实施课题（</w:t>
      </w:r>
      <w:r>
        <w:rPr>
          <w:rFonts w:hint="eastAsia"/>
          <w:szCs w:val="21"/>
        </w:rPr>
        <w:t>2022</w:t>
      </w:r>
      <w:r>
        <w:rPr>
          <w:rFonts w:hint="eastAsia"/>
          <w:szCs w:val="21"/>
        </w:rPr>
        <w:t>年</w:t>
      </w:r>
      <w:r>
        <w:rPr>
          <w:rFonts w:hint="eastAsia"/>
          <w:szCs w:val="21"/>
        </w:rPr>
        <w:t>5</w:t>
      </w:r>
      <w:r>
        <w:rPr>
          <w:rFonts w:hint="eastAsia"/>
          <w:szCs w:val="21"/>
        </w:rPr>
        <w:t>月</w:t>
      </w:r>
      <w:r>
        <w:rPr>
          <w:rFonts w:hint="eastAsia"/>
          <w:szCs w:val="21"/>
        </w:rPr>
        <w:t>~8</w:t>
      </w:r>
      <w:r>
        <w:rPr>
          <w:rFonts w:hint="eastAsia"/>
          <w:szCs w:val="21"/>
        </w:rPr>
        <w:t>月）</w:t>
      </w:r>
    </w:p>
    <w:p w:rsidR="00843396" w:rsidRDefault="00000000">
      <w:pPr>
        <w:ind w:firstLine="420"/>
        <w:rPr>
          <w:szCs w:val="21"/>
        </w:rPr>
      </w:pPr>
      <w:r>
        <w:rPr>
          <w:rFonts w:hint="eastAsia"/>
          <w:szCs w:val="21"/>
        </w:rPr>
        <w:t>（</w:t>
      </w:r>
      <w:r>
        <w:rPr>
          <w:rFonts w:hint="eastAsia"/>
          <w:szCs w:val="21"/>
        </w:rPr>
        <w:t>1</w:t>
      </w:r>
      <w:r>
        <w:rPr>
          <w:rFonts w:hint="eastAsia"/>
          <w:szCs w:val="21"/>
        </w:rPr>
        <w:t>）撰写开题报告，完成课题方案论证</w:t>
      </w:r>
      <w:r>
        <w:rPr>
          <w:rFonts w:hint="eastAsia"/>
          <w:szCs w:val="21"/>
        </w:rPr>
        <w:t>;</w:t>
      </w:r>
    </w:p>
    <w:p w:rsidR="00843396" w:rsidRDefault="00000000">
      <w:pPr>
        <w:ind w:firstLine="420"/>
        <w:rPr>
          <w:szCs w:val="21"/>
        </w:rPr>
      </w:pPr>
      <w:r>
        <w:rPr>
          <w:rFonts w:hint="eastAsia"/>
          <w:szCs w:val="21"/>
        </w:rPr>
        <w:t>（</w:t>
      </w:r>
      <w:r>
        <w:rPr>
          <w:rFonts w:hint="eastAsia"/>
          <w:szCs w:val="21"/>
        </w:rPr>
        <w:t>2</w:t>
      </w:r>
      <w:r>
        <w:rPr>
          <w:rFonts w:hint="eastAsia"/>
          <w:szCs w:val="21"/>
        </w:rPr>
        <w:t>）加强理论学习。关注并了解语文教育研究中有关小古文教学的最新研究以及相关教育政策，学习小古文教学的基本理念和常见策略。</w:t>
      </w:r>
    </w:p>
    <w:p w:rsidR="00843396" w:rsidRDefault="00000000">
      <w:pPr>
        <w:ind w:firstLine="420"/>
        <w:rPr>
          <w:szCs w:val="21"/>
        </w:rPr>
      </w:pPr>
      <w:r>
        <w:rPr>
          <w:rFonts w:hint="eastAsia"/>
          <w:szCs w:val="21"/>
        </w:rPr>
        <w:t>3.</w:t>
      </w:r>
      <w:r>
        <w:rPr>
          <w:rFonts w:hint="eastAsia"/>
          <w:szCs w:val="21"/>
        </w:rPr>
        <w:t>第三阶段——深入研究阶段（</w:t>
      </w:r>
      <w:r>
        <w:rPr>
          <w:rFonts w:hint="eastAsia"/>
          <w:szCs w:val="21"/>
        </w:rPr>
        <w:t>2022</w:t>
      </w:r>
      <w:r>
        <w:rPr>
          <w:rFonts w:hint="eastAsia"/>
          <w:szCs w:val="21"/>
        </w:rPr>
        <w:t>年</w:t>
      </w:r>
      <w:r>
        <w:rPr>
          <w:rFonts w:hint="eastAsia"/>
          <w:szCs w:val="21"/>
        </w:rPr>
        <w:t>9</w:t>
      </w:r>
      <w:r>
        <w:rPr>
          <w:rFonts w:hint="eastAsia"/>
          <w:szCs w:val="21"/>
        </w:rPr>
        <w:t>月</w:t>
      </w:r>
      <w:r>
        <w:rPr>
          <w:rFonts w:hint="eastAsia"/>
          <w:szCs w:val="21"/>
        </w:rPr>
        <w:t>~2023</w:t>
      </w:r>
      <w:r>
        <w:rPr>
          <w:rFonts w:hint="eastAsia"/>
          <w:szCs w:val="21"/>
        </w:rPr>
        <w:t>年</w:t>
      </w:r>
      <w:r>
        <w:rPr>
          <w:rFonts w:hint="eastAsia"/>
          <w:szCs w:val="21"/>
        </w:rPr>
        <w:t>1</w:t>
      </w:r>
      <w:r>
        <w:rPr>
          <w:rFonts w:hint="eastAsia"/>
          <w:szCs w:val="21"/>
        </w:rPr>
        <w:t>月）</w:t>
      </w:r>
    </w:p>
    <w:p w:rsidR="00843396" w:rsidRDefault="00000000">
      <w:pPr>
        <w:ind w:firstLine="420"/>
        <w:rPr>
          <w:szCs w:val="21"/>
        </w:rPr>
      </w:pPr>
      <w:r>
        <w:rPr>
          <w:rFonts w:hint="eastAsia"/>
          <w:szCs w:val="21"/>
        </w:rPr>
        <w:t>（</w:t>
      </w:r>
      <w:r>
        <w:rPr>
          <w:rFonts w:hint="eastAsia"/>
          <w:szCs w:val="21"/>
        </w:rPr>
        <w:t>1</w:t>
      </w:r>
      <w:r>
        <w:rPr>
          <w:rFonts w:hint="eastAsia"/>
          <w:szCs w:val="21"/>
        </w:rPr>
        <w:t>）教学研究。广泛收集整理观看与小古文教学相关的教学实录和教学案例等，分析小古文教学当前存在的问题，广泛听取专家、领导及同仁的意见，并适当调整教学方案；</w:t>
      </w:r>
    </w:p>
    <w:p w:rsidR="00843396" w:rsidRDefault="00000000">
      <w:pPr>
        <w:ind w:firstLine="420"/>
        <w:rPr>
          <w:szCs w:val="21"/>
        </w:rPr>
      </w:pPr>
      <w:r>
        <w:rPr>
          <w:rFonts w:hint="eastAsia"/>
          <w:szCs w:val="21"/>
        </w:rPr>
        <w:t>（</w:t>
      </w:r>
      <w:r>
        <w:rPr>
          <w:rFonts w:hint="eastAsia"/>
          <w:szCs w:val="21"/>
        </w:rPr>
        <w:t>2</w:t>
      </w:r>
      <w:r>
        <w:rPr>
          <w:rFonts w:hint="eastAsia"/>
          <w:szCs w:val="21"/>
        </w:rPr>
        <w:t>）基于文本、学生、教师三方面分析，着力探讨小古文教学方法，完成课题的研究；</w:t>
      </w:r>
    </w:p>
    <w:p w:rsidR="00843396" w:rsidRDefault="00000000">
      <w:pPr>
        <w:ind w:firstLine="420"/>
        <w:rPr>
          <w:szCs w:val="21"/>
        </w:rPr>
      </w:pPr>
      <w:r>
        <w:rPr>
          <w:rFonts w:hint="eastAsia"/>
          <w:szCs w:val="21"/>
        </w:rPr>
        <w:t>（</w:t>
      </w:r>
      <w:r>
        <w:rPr>
          <w:rFonts w:hint="eastAsia"/>
          <w:szCs w:val="21"/>
        </w:rPr>
        <w:t>3</w:t>
      </w:r>
      <w:r>
        <w:rPr>
          <w:rFonts w:hint="eastAsia"/>
          <w:szCs w:val="21"/>
        </w:rPr>
        <w:t>）定期研讨和总结。反思教学行为，进一步论证课题实施方案的实效性、可行性、价值性</w:t>
      </w:r>
      <w:r>
        <w:rPr>
          <w:rFonts w:hint="eastAsia"/>
          <w:szCs w:val="21"/>
        </w:rPr>
        <w:t>,</w:t>
      </w:r>
      <w:r>
        <w:rPr>
          <w:rFonts w:hint="eastAsia"/>
          <w:szCs w:val="21"/>
        </w:rPr>
        <w:t>对课题研究进行理性思考与经验总结，撰写阶段研究报告。</w:t>
      </w:r>
    </w:p>
    <w:p w:rsidR="00843396" w:rsidRDefault="00000000">
      <w:pPr>
        <w:ind w:firstLine="420"/>
        <w:rPr>
          <w:szCs w:val="21"/>
        </w:rPr>
      </w:pPr>
      <w:r>
        <w:rPr>
          <w:rFonts w:hint="eastAsia"/>
          <w:szCs w:val="21"/>
        </w:rPr>
        <w:t>4.</w:t>
      </w:r>
      <w:r>
        <w:rPr>
          <w:rFonts w:hint="eastAsia"/>
          <w:szCs w:val="21"/>
        </w:rPr>
        <w:t>第四阶段——结题活动（</w:t>
      </w:r>
      <w:r>
        <w:rPr>
          <w:rFonts w:hint="eastAsia"/>
          <w:szCs w:val="21"/>
        </w:rPr>
        <w:t>2023</w:t>
      </w:r>
      <w:r>
        <w:rPr>
          <w:rFonts w:hint="eastAsia"/>
          <w:szCs w:val="21"/>
        </w:rPr>
        <w:t>年</w:t>
      </w:r>
      <w:r>
        <w:rPr>
          <w:rFonts w:hint="eastAsia"/>
          <w:szCs w:val="21"/>
        </w:rPr>
        <w:t>2</w:t>
      </w:r>
      <w:r>
        <w:rPr>
          <w:rFonts w:hint="eastAsia"/>
          <w:szCs w:val="21"/>
        </w:rPr>
        <w:t>月</w:t>
      </w:r>
      <w:r>
        <w:rPr>
          <w:rFonts w:hint="eastAsia"/>
          <w:szCs w:val="21"/>
        </w:rPr>
        <w:t>~3</w:t>
      </w:r>
      <w:r>
        <w:rPr>
          <w:rFonts w:hint="eastAsia"/>
          <w:szCs w:val="21"/>
        </w:rPr>
        <w:t>月）</w:t>
      </w:r>
    </w:p>
    <w:p w:rsidR="00843396" w:rsidRDefault="00000000">
      <w:pPr>
        <w:ind w:firstLine="420"/>
        <w:rPr>
          <w:szCs w:val="21"/>
        </w:rPr>
      </w:pPr>
      <w:r>
        <w:rPr>
          <w:rFonts w:hint="eastAsia"/>
          <w:szCs w:val="21"/>
        </w:rPr>
        <w:t>（</w:t>
      </w:r>
      <w:r>
        <w:rPr>
          <w:rFonts w:hint="eastAsia"/>
          <w:szCs w:val="21"/>
        </w:rPr>
        <w:t>1</w:t>
      </w:r>
      <w:r>
        <w:rPr>
          <w:rFonts w:hint="eastAsia"/>
          <w:szCs w:val="21"/>
        </w:rPr>
        <w:t>）边研究边调整行动方案；</w:t>
      </w:r>
    </w:p>
    <w:p w:rsidR="00843396" w:rsidRDefault="00000000">
      <w:pPr>
        <w:ind w:firstLine="420"/>
        <w:rPr>
          <w:szCs w:val="21"/>
        </w:rPr>
      </w:pPr>
      <w:r>
        <w:rPr>
          <w:rFonts w:hint="eastAsia"/>
          <w:szCs w:val="21"/>
        </w:rPr>
        <w:t>（</w:t>
      </w:r>
      <w:r>
        <w:rPr>
          <w:rFonts w:hint="eastAsia"/>
          <w:szCs w:val="21"/>
        </w:rPr>
        <w:t>2</w:t>
      </w:r>
      <w:r>
        <w:rPr>
          <w:rFonts w:hint="eastAsia"/>
          <w:szCs w:val="21"/>
        </w:rPr>
        <w:t>）撰写研究报告；</w:t>
      </w:r>
    </w:p>
    <w:p w:rsidR="00843396" w:rsidRDefault="00000000">
      <w:pPr>
        <w:ind w:firstLine="420"/>
        <w:rPr>
          <w:szCs w:val="21"/>
        </w:rPr>
      </w:pPr>
      <w:r>
        <w:rPr>
          <w:rFonts w:hint="eastAsia"/>
          <w:szCs w:val="21"/>
        </w:rPr>
        <w:lastRenderedPageBreak/>
        <w:t>（</w:t>
      </w:r>
      <w:r>
        <w:rPr>
          <w:rFonts w:hint="eastAsia"/>
          <w:szCs w:val="21"/>
        </w:rPr>
        <w:t>3</w:t>
      </w:r>
      <w:r>
        <w:rPr>
          <w:rFonts w:hint="eastAsia"/>
          <w:szCs w:val="21"/>
        </w:rPr>
        <w:t>）整理研究的过程性资料</w:t>
      </w:r>
      <w:r>
        <w:rPr>
          <w:rFonts w:hint="eastAsia"/>
          <w:szCs w:val="21"/>
        </w:rPr>
        <w:t>,</w:t>
      </w:r>
      <w:r>
        <w:rPr>
          <w:rFonts w:hint="eastAsia"/>
          <w:szCs w:val="21"/>
        </w:rPr>
        <w:t>接受结题评估。</w:t>
      </w:r>
    </w:p>
    <w:p w:rsidR="00843396" w:rsidRDefault="00000000">
      <w:pPr>
        <w:ind w:firstLine="420"/>
        <w:rPr>
          <w:szCs w:val="21"/>
        </w:rPr>
      </w:pPr>
      <w:r>
        <w:rPr>
          <w:rFonts w:hint="eastAsia"/>
          <w:b/>
          <w:bCs/>
          <w:sz w:val="24"/>
        </w:rPr>
        <w:t>（二）研究方法</w:t>
      </w:r>
    </w:p>
    <w:p w:rsidR="00843396" w:rsidRDefault="00000000">
      <w:pPr>
        <w:ind w:firstLine="420"/>
        <w:rPr>
          <w:szCs w:val="21"/>
        </w:rPr>
      </w:pPr>
      <w:r>
        <w:rPr>
          <w:szCs w:val="21"/>
        </w:rPr>
        <w:t>1</w:t>
      </w:r>
      <w:r>
        <w:rPr>
          <w:szCs w:val="21"/>
        </w:rPr>
        <w:t>．文献法。在研究前期，笔者通过搜集查阅相关</w:t>
      </w:r>
      <w:r>
        <w:rPr>
          <w:rFonts w:hint="eastAsia"/>
          <w:szCs w:val="21"/>
        </w:rPr>
        <w:t>小古文</w:t>
      </w:r>
      <w:r>
        <w:rPr>
          <w:szCs w:val="21"/>
        </w:rPr>
        <w:t>教学的资料，分析当前小学</w:t>
      </w:r>
      <w:r>
        <w:rPr>
          <w:rFonts w:hint="eastAsia"/>
          <w:szCs w:val="21"/>
        </w:rPr>
        <w:t>小古文</w:t>
      </w:r>
      <w:r>
        <w:rPr>
          <w:szCs w:val="21"/>
        </w:rPr>
        <w:t>教学中存在的问题，并收集小古文教学的案例，确定后期研究的方向。</w:t>
      </w:r>
    </w:p>
    <w:p w:rsidR="00843396" w:rsidRDefault="00000000">
      <w:pPr>
        <w:ind w:firstLine="420"/>
        <w:rPr>
          <w:szCs w:val="21"/>
        </w:rPr>
      </w:pPr>
      <w:r>
        <w:rPr>
          <w:szCs w:val="21"/>
        </w:rPr>
        <w:t>2</w:t>
      </w:r>
      <w:r>
        <w:rPr>
          <w:szCs w:val="21"/>
        </w:rPr>
        <w:t>．访谈法。对小古文课程的开发者和实践者</w:t>
      </w:r>
      <w:r>
        <w:rPr>
          <w:szCs w:val="21"/>
        </w:rPr>
        <w:t>——</w:t>
      </w:r>
      <w:r>
        <w:rPr>
          <w:szCs w:val="21"/>
        </w:rPr>
        <w:t>教师展开采访，调查他们在小古文教学中遇到的困难，以及采取的有效方法。其次，对接受小古文教学的学生展开调查，了解学生对小古文课堂的印象，明确学生学习小古文的意愿。</w:t>
      </w:r>
    </w:p>
    <w:p w:rsidR="00843396" w:rsidRDefault="00000000">
      <w:pPr>
        <w:ind w:firstLine="420"/>
        <w:rPr>
          <w:szCs w:val="21"/>
        </w:rPr>
      </w:pPr>
      <w:r>
        <w:rPr>
          <w:szCs w:val="21"/>
        </w:rPr>
        <w:t>3</w:t>
      </w:r>
      <w:r>
        <w:rPr>
          <w:szCs w:val="21"/>
        </w:rPr>
        <w:t>．观察法。通过观察</w:t>
      </w:r>
      <w:r>
        <w:rPr>
          <w:szCs w:val="21"/>
        </w:rPr>
        <w:t>“</w:t>
      </w:r>
      <w:r>
        <w:rPr>
          <w:szCs w:val="21"/>
        </w:rPr>
        <w:t>小古文</w:t>
      </w:r>
      <w:r>
        <w:rPr>
          <w:szCs w:val="21"/>
        </w:rPr>
        <w:t>”</w:t>
      </w:r>
      <w:r>
        <w:rPr>
          <w:szCs w:val="21"/>
        </w:rPr>
        <w:t>教学课堂，整理出相关的教学实录，并进行分析，从中梳理出可供借鉴的教学方法和策略以及精彩的教学设计环节。</w:t>
      </w:r>
    </w:p>
    <w:p w:rsidR="00843396" w:rsidRDefault="00000000">
      <w:pPr>
        <w:ind w:firstLine="420"/>
        <w:rPr>
          <w:szCs w:val="21"/>
        </w:rPr>
      </w:pPr>
      <w:r>
        <w:rPr>
          <w:rFonts w:hint="eastAsia"/>
          <w:b/>
          <w:bCs/>
          <w:sz w:val="24"/>
        </w:rPr>
        <w:t>三、主要观点与可能的创新之处</w:t>
      </w:r>
    </w:p>
    <w:p w:rsidR="00843396" w:rsidRDefault="00000000">
      <w:pPr>
        <w:ind w:firstLine="420"/>
        <w:rPr>
          <w:szCs w:val="21"/>
        </w:rPr>
      </w:pPr>
      <w:r>
        <w:rPr>
          <w:szCs w:val="21"/>
        </w:rPr>
        <w:t>选择小古文这一特殊文言文，聚焦</w:t>
      </w:r>
      <w:r>
        <w:rPr>
          <w:szCs w:val="21"/>
        </w:rPr>
        <w:t>“</w:t>
      </w:r>
      <w:r>
        <w:rPr>
          <w:szCs w:val="21"/>
        </w:rPr>
        <w:t>语文核心素养</w:t>
      </w:r>
      <w:r>
        <w:rPr>
          <w:szCs w:val="21"/>
        </w:rPr>
        <w:t>”</w:t>
      </w:r>
      <w:r>
        <w:rPr>
          <w:szCs w:val="21"/>
        </w:rPr>
        <w:t>和</w:t>
      </w:r>
      <w:r>
        <w:rPr>
          <w:szCs w:val="21"/>
        </w:rPr>
        <w:t>“</w:t>
      </w:r>
      <w:r>
        <w:rPr>
          <w:szCs w:val="21"/>
        </w:rPr>
        <w:t>小古文教学</w:t>
      </w:r>
      <w:r>
        <w:rPr>
          <w:szCs w:val="21"/>
        </w:rPr>
        <w:t>”</w:t>
      </w:r>
      <w:r>
        <w:rPr>
          <w:szCs w:val="21"/>
        </w:rPr>
        <w:t>，寻找其内在联系，发现小古文的学习对学生发展语文核心素养有着重要作用。由此，笔者以了解学生学情、调查教学现状、分析小古文文体特点为前提，重新审视小古文教学的内容和方法，并提出小古文教学还应注意的问题，突破教材，结合课堂内外，发挥小古文的启蒙价值，着力关注小古文教学研究。</w:t>
      </w:r>
    </w:p>
    <w:p w:rsidR="00843396" w:rsidRDefault="00000000">
      <w:pPr>
        <w:numPr>
          <w:ilvl w:val="0"/>
          <w:numId w:val="3"/>
        </w:numPr>
        <w:ind w:firstLine="420"/>
        <w:rPr>
          <w:szCs w:val="21"/>
        </w:rPr>
      </w:pPr>
      <w:r>
        <w:rPr>
          <w:rFonts w:hint="eastAsia"/>
          <w:b/>
          <w:bCs/>
          <w:sz w:val="24"/>
        </w:rPr>
        <w:t>研究</w:t>
      </w:r>
      <w:r w:rsidR="00A75289">
        <w:rPr>
          <w:rFonts w:hint="eastAsia"/>
          <w:b/>
          <w:bCs/>
          <w:sz w:val="24"/>
        </w:rPr>
        <w:t>的</w:t>
      </w:r>
      <w:r>
        <w:rPr>
          <w:rFonts w:hint="eastAsia"/>
          <w:b/>
          <w:bCs/>
          <w:sz w:val="24"/>
        </w:rPr>
        <w:t>成果</w:t>
      </w:r>
    </w:p>
    <w:tbl>
      <w:tblPr>
        <w:tblStyle w:val="a3"/>
        <w:tblW w:w="0" w:type="auto"/>
        <w:tblLook w:val="04A0" w:firstRow="1" w:lastRow="0" w:firstColumn="1" w:lastColumn="0" w:noHBand="0" w:noVBand="1"/>
      </w:tblPr>
      <w:tblGrid>
        <w:gridCol w:w="2130"/>
        <w:gridCol w:w="2130"/>
        <w:gridCol w:w="2131"/>
        <w:gridCol w:w="2131"/>
      </w:tblGrid>
      <w:tr w:rsidR="00843396">
        <w:tc>
          <w:tcPr>
            <w:tcW w:w="2130" w:type="dxa"/>
          </w:tcPr>
          <w:p w:rsidR="00843396" w:rsidRDefault="00000000">
            <w:pPr>
              <w:rPr>
                <w:szCs w:val="21"/>
              </w:rPr>
            </w:pPr>
            <w:r>
              <w:rPr>
                <w:rFonts w:hint="eastAsia"/>
                <w:szCs w:val="21"/>
              </w:rPr>
              <w:t>成果名称</w:t>
            </w:r>
          </w:p>
        </w:tc>
        <w:tc>
          <w:tcPr>
            <w:tcW w:w="2130" w:type="dxa"/>
          </w:tcPr>
          <w:p w:rsidR="00843396" w:rsidRDefault="00000000">
            <w:pPr>
              <w:rPr>
                <w:szCs w:val="21"/>
              </w:rPr>
            </w:pPr>
            <w:r>
              <w:rPr>
                <w:rFonts w:hint="eastAsia"/>
                <w:szCs w:val="21"/>
              </w:rPr>
              <w:t>成果形式</w:t>
            </w:r>
          </w:p>
        </w:tc>
        <w:tc>
          <w:tcPr>
            <w:tcW w:w="2131" w:type="dxa"/>
          </w:tcPr>
          <w:p w:rsidR="00843396" w:rsidRDefault="00000000">
            <w:pPr>
              <w:rPr>
                <w:szCs w:val="21"/>
              </w:rPr>
            </w:pPr>
            <w:r>
              <w:rPr>
                <w:rFonts w:hint="eastAsia"/>
                <w:szCs w:val="21"/>
              </w:rPr>
              <w:t>完成时间</w:t>
            </w:r>
          </w:p>
        </w:tc>
        <w:tc>
          <w:tcPr>
            <w:tcW w:w="2131" w:type="dxa"/>
          </w:tcPr>
          <w:p w:rsidR="00843396" w:rsidRDefault="00000000">
            <w:pPr>
              <w:rPr>
                <w:szCs w:val="21"/>
              </w:rPr>
            </w:pPr>
            <w:r>
              <w:rPr>
                <w:rFonts w:hint="eastAsia"/>
                <w:szCs w:val="21"/>
              </w:rPr>
              <w:t>责任人</w:t>
            </w:r>
            <w:r>
              <w:rPr>
                <w:rFonts w:hint="eastAsia"/>
                <w:szCs w:val="21"/>
              </w:rPr>
              <w:t xml:space="preserve"> </w:t>
            </w:r>
          </w:p>
        </w:tc>
      </w:tr>
      <w:tr w:rsidR="00843396">
        <w:tc>
          <w:tcPr>
            <w:tcW w:w="2130" w:type="dxa"/>
          </w:tcPr>
          <w:p w:rsidR="00843396" w:rsidRDefault="00000000">
            <w:pPr>
              <w:rPr>
                <w:szCs w:val="21"/>
              </w:rPr>
            </w:pPr>
            <w:r>
              <w:rPr>
                <w:rFonts w:hint="eastAsia"/>
                <w:szCs w:val="21"/>
              </w:rPr>
              <w:t>《基于语文核心素养的小学高年级小古文教学研究》课题方案</w:t>
            </w:r>
          </w:p>
        </w:tc>
        <w:tc>
          <w:tcPr>
            <w:tcW w:w="2130" w:type="dxa"/>
          </w:tcPr>
          <w:p w:rsidR="00843396" w:rsidRDefault="00000000">
            <w:pPr>
              <w:rPr>
                <w:szCs w:val="21"/>
              </w:rPr>
            </w:pPr>
            <w:r>
              <w:rPr>
                <w:rFonts w:hint="eastAsia"/>
                <w:szCs w:val="21"/>
              </w:rPr>
              <w:t>文档</w:t>
            </w:r>
          </w:p>
        </w:tc>
        <w:tc>
          <w:tcPr>
            <w:tcW w:w="2131" w:type="dxa"/>
          </w:tcPr>
          <w:p w:rsidR="00843396" w:rsidRDefault="00000000">
            <w:pPr>
              <w:rPr>
                <w:szCs w:val="21"/>
              </w:rPr>
            </w:pPr>
            <w:r>
              <w:rPr>
                <w:rFonts w:hint="eastAsia"/>
                <w:szCs w:val="21"/>
              </w:rPr>
              <w:t>2022.04</w:t>
            </w:r>
          </w:p>
        </w:tc>
        <w:tc>
          <w:tcPr>
            <w:tcW w:w="2131" w:type="dxa"/>
          </w:tcPr>
          <w:p w:rsidR="00843396" w:rsidRDefault="00000000">
            <w:pPr>
              <w:rPr>
                <w:szCs w:val="21"/>
              </w:rPr>
            </w:pPr>
            <w:proofErr w:type="gramStart"/>
            <w:r>
              <w:rPr>
                <w:rFonts w:hint="eastAsia"/>
                <w:szCs w:val="21"/>
              </w:rPr>
              <w:t>胡叶</w:t>
            </w:r>
            <w:proofErr w:type="gramEnd"/>
          </w:p>
        </w:tc>
      </w:tr>
      <w:tr w:rsidR="00843396">
        <w:tc>
          <w:tcPr>
            <w:tcW w:w="2130" w:type="dxa"/>
          </w:tcPr>
          <w:p w:rsidR="00843396" w:rsidRDefault="00000000">
            <w:pPr>
              <w:rPr>
                <w:szCs w:val="21"/>
              </w:rPr>
            </w:pPr>
            <w:r>
              <w:rPr>
                <w:rFonts w:hint="eastAsia"/>
                <w:szCs w:val="21"/>
              </w:rPr>
              <w:t>基于语文核心素养的小学高年级小古文教学案例</w:t>
            </w:r>
          </w:p>
        </w:tc>
        <w:tc>
          <w:tcPr>
            <w:tcW w:w="2130" w:type="dxa"/>
          </w:tcPr>
          <w:p w:rsidR="00843396" w:rsidRDefault="00000000">
            <w:pPr>
              <w:rPr>
                <w:szCs w:val="21"/>
              </w:rPr>
            </w:pPr>
            <w:r>
              <w:rPr>
                <w:rFonts w:hint="eastAsia"/>
                <w:szCs w:val="21"/>
              </w:rPr>
              <w:t>文档</w:t>
            </w:r>
          </w:p>
        </w:tc>
        <w:tc>
          <w:tcPr>
            <w:tcW w:w="2131" w:type="dxa"/>
          </w:tcPr>
          <w:p w:rsidR="00843396" w:rsidRDefault="00000000">
            <w:pPr>
              <w:rPr>
                <w:szCs w:val="21"/>
              </w:rPr>
            </w:pPr>
            <w:r>
              <w:rPr>
                <w:rFonts w:hint="eastAsia"/>
                <w:szCs w:val="21"/>
              </w:rPr>
              <w:t>2022.11</w:t>
            </w:r>
          </w:p>
        </w:tc>
        <w:tc>
          <w:tcPr>
            <w:tcW w:w="2131" w:type="dxa"/>
          </w:tcPr>
          <w:p w:rsidR="00843396" w:rsidRDefault="00000000">
            <w:pPr>
              <w:rPr>
                <w:szCs w:val="21"/>
              </w:rPr>
            </w:pPr>
            <w:proofErr w:type="gramStart"/>
            <w:r>
              <w:rPr>
                <w:rFonts w:hint="eastAsia"/>
                <w:szCs w:val="21"/>
              </w:rPr>
              <w:t>胡叶</w:t>
            </w:r>
            <w:proofErr w:type="gramEnd"/>
          </w:p>
        </w:tc>
      </w:tr>
      <w:tr w:rsidR="00843396">
        <w:tc>
          <w:tcPr>
            <w:tcW w:w="2130" w:type="dxa"/>
          </w:tcPr>
          <w:p w:rsidR="00843396" w:rsidRDefault="00000000">
            <w:pPr>
              <w:rPr>
                <w:szCs w:val="21"/>
              </w:rPr>
            </w:pPr>
            <w:r>
              <w:rPr>
                <w:rFonts w:hint="eastAsia"/>
                <w:szCs w:val="21"/>
              </w:rPr>
              <w:t>《基于语文核心素养的小学高年级小古文教学研究》课题论文</w:t>
            </w:r>
          </w:p>
        </w:tc>
        <w:tc>
          <w:tcPr>
            <w:tcW w:w="2130" w:type="dxa"/>
          </w:tcPr>
          <w:p w:rsidR="00843396" w:rsidRDefault="00000000">
            <w:pPr>
              <w:rPr>
                <w:szCs w:val="21"/>
              </w:rPr>
            </w:pPr>
            <w:r>
              <w:rPr>
                <w:rFonts w:hint="eastAsia"/>
                <w:szCs w:val="21"/>
              </w:rPr>
              <w:t>论文</w:t>
            </w:r>
          </w:p>
        </w:tc>
        <w:tc>
          <w:tcPr>
            <w:tcW w:w="2131" w:type="dxa"/>
          </w:tcPr>
          <w:p w:rsidR="00843396" w:rsidRDefault="00000000">
            <w:pPr>
              <w:rPr>
                <w:szCs w:val="21"/>
              </w:rPr>
            </w:pPr>
            <w:r>
              <w:rPr>
                <w:rFonts w:hint="eastAsia"/>
                <w:szCs w:val="21"/>
              </w:rPr>
              <w:t>2022.11</w:t>
            </w:r>
          </w:p>
        </w:tc>
        <w:tc>
          <w:tcPr>
            <w:tcW w:w="2131" w:type="dxa"/>
          </w:tcPr>
          <w:p w:rsidR="00843396" w:rsidRDefault="00000000">
            <w:pPr>
              <w:rPr>
                <w:szCs w:val="21"/>
              </w:rPr>
            </w:pPr>
            <w:proofErr w:type="gramStart"/>
            <w:r>
              <w:rPr>
                <w:rFonts w:hint="eastAsia"/>
                <w:szCs w:val="21"/>
              </w:rPr>
              <w:t>胡叶</w:t>
            </w:r>
            <w:proofErr w:type="gramEnd"/>
          </w:p>
        </w:tc>
      </w:tr>
      <w:tr w:rsidR="00A75289">
        <w:tc>
          <w:tcPr>
            <w:tcW w:w="2130" w:type="dxa"/>
          </w:tcPr>
          <w:p w:rsidR="00A75289" w:rsidRDefault="00A75289" w:rsidP="00A75289">
            <w:pPr>
              <w:rPr>
                <w:szCs w:val="21"/>
              </w:rPr>
            </w:pPr>
            <w:r>
              <w:rPr>
                <w:rFonts w:hint="eastAsia"/>
                <w:szCs w:val="21"/>
              </w:rPr>
              <w:t>《</w:t>
            </w:r>
            <w:r w:rsidRPr="00A75289">
              <w:rPr>
                <w:rFonts w:hint="eastAsia"/>
                <w:szCs w:val="21"/>
              </w:rPr>
              <w:t>小学语文五年级“小古文”的教学路径分析</w:t>
            </w:r>
            <w:r>
              <w:rPr>
                <w:rFonts w:hint="eastAsia"/>
                <w:szCs w:val="21"/>
              </w:rPr>
              <w:t>》</w:t>
            </w:r>
            <w:r w:rsidR="00CE09ED">
              <w:rPr>
                <w:rFonts w:hint="eastAsia"/>
                <w:szCs w:val="21"/>
              </w:rPr>
              <w:t>课题论文</w:t>
            </w:r>
          </w:p>
        </w:tc>
        <w:tc>
          <w:tcPr>
            <w:tcW w:w="2130" w:type="dxa"/>
          </w:tcPr>
          <w:p w:rsidR="00A75289" w:rsidRDefault="00A75289" w:rsidP="00A75289">
            <w:pPr>
              <w:rPr>
                <w:szCs w:val="21"/>
              </w:rPr>
            </w:pPr>
            <w:r>
              <w:rPr>
                <w:rFonts w:hint="eastAsia"/>
                <w:szCs w:val="21"/>
              </w:rPr>
              <w:t>论文</w:t>
            </w:r>
          </w:p>
        </w:tc>
        <w:tc>
          <w:tcPr>
            <w:tcW w:w="2131" w:type="dxa"/>
          </w:tcPr>
          <w:p w:rsidR="00A75289" w:rsidRDefault="00A75289" w:rsidP="00A75289">
            <w:pPr>
              <w:rPr>
                <w:szCs w:val="21"/>
              </w:rPr>
            </w:pPr>
            <w:r>
              <w:rPr>
                <w:rFonts w:hint="eastAsia"/>
                <w:szCs w:val="21"/>
              </w:rPr>
              <w:t>2022.11</w:t>
            </w:r>
          </w:p>
        </w:tc>
        <w:tc>
          <w:tcPr>
            <w:tcW w:w="2131" w:type="dxa"/>
          </w:tcPr>
          <w:p w:rsidR="00A75289" w:rsidRDefault="00A75289" w:rsidP="00A75289">
            <w:pPr>
              <w:rPr>
                <w:szCs w:val="21"/>
              </w:rPr>
            </w:pPr>
            <w:proofErr w:type="gramStart"/>
            <w:r>
              <w:rPr>
                <w:rFonts w:hint="eastAsia"/>
                <w:szCs w:val="21"/>
              </w:rPr>
              <w:t>胡叶</w:t>
            </w:r>
            <w:proofErr w:type="gramEnd"/>
          </w:p>
        </w:tc>
      </w:tr>
    </w:tbl>
    <w:p w:rsidR="00843396" w:rsidRDefault="00843396">
      <w:pPr>
        <w:rPr>
          <w:szCs w:val="21"/>
        </w:rPr>
      </w:pPr>
    </w:p>
    <w:sectPr w:rsidR="00843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1C0" w:rsidRDefault="00BD01C0" w:rsidP="009D3C90">
      <w:r>
        <w:separator/>
      </w:r>
    </w:p>
  </w:endnote>
  <w:endnote w:type="continuationSeparator" w:id="0">
    <w:p w:rsidR="00BD01C0" w:rsidRDefault="00BD01C0" w:rsidP="009D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1C0" w:rsidRDefault="00BD01C0" w:rsidP="009D3C90">
      <w:r>
        <w:separator/>
      </w:r>
    </w:p>
  </w:footnote>
  <w:footnote w:type="continuationSeparator" w:id="0">
    <w:p w:rsidR="00BD01C0" w:rsidRDefault="00BD01C0" w:rsidP="009D3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1EAD94"/>
    <w:multiLevelType w:val="singleLevel"/>
    <w:tmpl w:val="9A1EAD94"/>
    <w:lvl w:ilvl="0">
      <w:start w:val="1"/>
      <w:numFmt w:val="chineseCounting"/>
      <w:suff w:val="nothing"/>
      <w:lvlText w:val="（%1）"/>
      <w:lvlJc w:val="left"/>
      <w:rPr>
        <w:rFonts w:hint="eastAsia"/>
      </w:rPr>
    </w:lvl>
  </w:abstractNum>
  <w:abstractNum w:abstractNumId="1" w15:restartNumberingAfterBreak="0">
    <w:nsid w:val="AD66AC6A"/>
    <w:multiLevelType w:val="singleLevel"/>
    <w:tmpl w:val="AD66AC6A"/>
    <w:lvl w:ilvl="0">
      <w:start w:val="1"/>
      <w:numFmt w:val="chineseCounting"/>
      <w:suff w:val="nothing"/>
      <w:lvlText w:val="%1、"/>
      <w:lvlJc w:val="left"/>
      <w:rPr>
        <w:rFonts w:hint="eastAsia"/>
      </w:rPr>
    </w:lvl>
  </w:abstractNum>
  <w:abstractNum w:abstractNumId="2" w15:restartNumberingAfterBreak="0">
    <w:nsid w:val="FFFFFF7C"/>
    <w:multiLevelType w:val="singleLevel"/>
    <w:tmpl w:val="1E6447E0"/>
    <w:lvl w:ilvl="0">
      <w:start w:val="1"/>
      <w:numFmt w:val="decimal"/>
      <w:lvlText w:val="%1."/>
      <w:lvlJc w:val="left"/>
      <w:pPr>
        <w:tabs>
          <w:tab w:val="num" w:pos="2040"/>
        </w:tabs>
        <w:ind w:leftChars="800" w:left="2040" w:hangingChars="200" w:hanging="360"/>
      </w:pPr>
    </w:lvl>
  </w:abstractNum>
  <w:abstractNum w:abstractNumId="3" w15:restartNumberingAfterBreak="0">
    <w:nsid w:val="FFFFFF7D"/>
    <w:multiLevelType w:val="singleLevel"/>
    <w:tmpl w:val="1D12AAFA"/>
    <w:lvl w:ilvl="0">
      <w:start w:val="1"/>
      <w:numFmt w:val="decimal"/>
      <w:lvlText w:val="%1."/>
      <w:lvlJc w:val="left"/>
      <w:pPr>
        <w:tabs>
          <w:tab w:val="num" w:pos="1620"/>
        </w:tabs>
        <w:ind w:leftChars="600" w:left="1620" w:hangingChars="200" w:hanging="360"/>
      </w:pPr>
    </w:lvl>
  </w:abstractNum>
  <w:abstractNum w:abstractNumId="4" w15:restartNumberingAfterBreak="0">
    <w:nsid w:val="FFFFFF7E"/>
    <w:multiLevelType w:val="singleLevel"/>
    <w:tmpl w:val="9120E7A0"/>
    <w:lvl w:ilvl="0">
      <w:start w:val="1"/>
      <w:numFmt w:val="decimal"/>
      <w:lvlText w:val="%1."/>
      <w:lvlJc w:val="left"/>
      <w:pPr>
        <w:tabs>
          <w:tab w:val="num" w:pos="1200"/>
        </w:tabs>
        <w:ind w:leftChars="400" w:left="1200" w:hangingChars="200" w:hanging="360"/>
      </w:pPr>
    </w:lvl>
  </w:abstractNum>
  <w:abstractNum w:abstractNumId="5" w15:restartNumberingAfterBreak="0">
    <w:nsid w:val="FFFFFF7F"/>
    <w:multiLevelType w:val="singleLevel"/>
    <w:tmpl w:val="847AC140"/>
    <w:lvl w:ilvl="0">
      <w:start w:val="1"/>
      <w:numFmt w:val="decimal"/>
      <w:lvlText w:val="%1."/>
      <w:lvlJc w:val="left"/>
      <w:pPr>
        <w:tabs>
          <w:tab w:val="num" w:pos="780"/>
        </w:tabs>
        <w:ind w:leftChars="200" w:left="780" w:hangingChars="200" w:hanging="360"/>
      </w:pPr>
    </w:lvl>
  </w:abstractNum>
  <w:abstractNum w:abstractNumId="6" w15:restartNumberingAfterBreak="0">
    <w:nsid w:val="FFFFFF80"/>
    <w:multiLevelType w:val="singleLevel"/>
    <w:tmpl w:val="F2CE64F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EF563EB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DFD4457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AFEED20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4086E0D4"/>
    <w:lvl w:ilvl="0">
      <w:start w:val="1"/>
      <w:numFmt w:val="decimal"/>
      <w:lvlText w:val="%1."/>
      <w:lvlJc w:val="left"/>
      <w:pPr>
        <w:tabs>
          <w:tab w:val="num" w:pos="360"/>
        </w:tabs>
        <w:ind w:left="360" w:hangingChars="200" w:hanging="360"/>
      </w:pPr>
    </w:lvl>
  </w:abstractNum>
  <w:abstractNum w:abstractNumId="11" w15:restartNumberingAfterBreak="0">
    <w:nsid w:val="FFFFFF89"/>
    <w:multiLevelType w:val="singleLevel"/>
    <w:tmpl w:val="C0BEEF4A"/>
    <w:lvl w:ilvl="0">
      <w:start w:val="1"/>
      <w:numFmt w:val="bullet"/>
      <w:lvlText w:val=""/>
      <w:lvlJc w:val="left"/>
      <w:pPr>
        <w:tabs>
          <w:tab w:val="num" w:pos="360"/>
        </w:tabs>
        <w:ind w:left="360" w:hangingChars="200" w:hanging="360"/>
      </w:pPr>
      <w:rPr>
        <w:rFonts w:ascii="Wingdings" w:hAnsi="Wingdings" w:hint="default"/>
      </w:rPr>
    </w:lvl>
  </w:abstractNum>
  <w:abstractNum w:abstractNumId="12" w15:restartNumberingAfterBreak="0">
    <w:nsid w:val="18CD5765"/>
    <w:multiLevelType w:val="singleLevel"/>
    <w:tmpl w:val="18CD5765"/>
    <w:lvl w:ilvl="0">
      <w:start w:val="4"/>
      <w:numFmt w:val="chineseCounting"/>
      <w:suff w:val="nothing"/>
      <w:lvlText w:val="%1、"/>
      <w:lvlJc w:val="left"/>
      <w:rPr>
        <w:rFonts w:hint="eastAsia"/>
        <w:b/>
        <w:bCs/>
        <w:sz w:val="24"/>
        <w:szCs w:val="24"/>
      </w:rPr>
    </w:lvl>
  </w:abstractNum>
  <w:num w:numId="1" w16cid:durableId="865871001">
    <w:abstractNumId w:val="1"/>
  </w:num>
  <w:num w:numId="2" w16cid:durableId="161817890">
    <w:abstractNumId w:val="0"/>
  </w:num>
  <w:num w:numId="3" w16cid:durableId="622270142">
    <w:abstractNumId w:val="12"/>
  </w:num>
  <w:num w:numId="4" w16cid:durableId="1028063922">
    <w:abstractNumId w:val="10"/>
  </w:num>
  <w:num w:numId="5" w16cid:durableId="1489636670">
    <w:abstractNumId w:val="5"/>
  </w:num>
  <w:num w:numId="6" w16cid:durableId="1007291023">
    <w:abstractNumId w:val="4"/>
  </w:num>
  <w:num w:numId="7" w16cid:durableId="950167528">
    <w:abstractNumId w:val="3"/>
  </w:num>
  <w:num w:numId="8" w16cid:durableId="99836290">
    <w:abstractNumId w:val="2"/>
  </w:num>
  <w:num w:numId="9" w16cid:durableId="1870684792">
    <w:abstractNumId w:val="11"/>
  </w:num>
  <w:num w:numId="10" w16cid:durableId="2005039077">
    <w:abstractNumId w:val="9"/>
  </w:num>
  <w:num w:numId="11" w16cid:durableId="1029797288">
    <w:abstractNumId w:val="8"/>
  </w:num>
  <w:num w:numId="12" w16cid:durableId="218174714">
    <w:abstractNumId w:val="7"/>
  </w:num>
  <w:num w:numId="13" w16cid:durableId="1257667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6211E0"/>
    <w:rsid w:val="004E4719"/>
    <w:rsid w:val="00843396"/>
    <w:rsid w:val="009D3C90"/>
    <w:rsid w:val="00A75289"/>
    <w:rsid w:val="00A75FEF"/>
    <w:rsid w:val="00BD01C0"/>
    <w:rsid w:val="00CE09ED"/>
    <w:rsid w:val="0B1032AF"/>
    <w:rsid w:val="0F046CBD"/>
    <w:rsid w:val="1D5232E9"/>
    <w:rsid w:val="1DC43CB7"/>
    <w:rsid w:val="2B3E5ADC"/>
    <w:rsid w:val="38F15A12"/>
    <w:rsid w:val="430E7462"/>
    <w:rsid w:val="43C20D20"/>
    <w:rsid w:val="665B5B59"/>
    <w:rsid w:val="687234C5"/>
    <w:rsid w:val="6A325601"/>
    <w:rsid w:val="6FBB7E47"/>
    <w:rsid w:val="78544268"/>
    <w:rsid w:val="7E6211E0"/>
    <w:rsid w:val="7FCF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59BC203-5EB0-421A-8B1B-489E9292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C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D3C9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D3C90"/>
    <w:rPr>
      <w:kern w:val="2"/>
      <w:sz w:val="18"/>
      <w:szCs w:val="18"/>
    </w:rPr>
  </w:style>
  <w:style w:type="paragraph" w:styleId="a6">
    <w:name w:val="footer"/>
    <w:basedOn w:val="a"/>
    <w:link w:val="a7"/>
    <w:rsid w:val="009D3C90"/>
    <w:pPr>
      <w:tabs>
        <w:tab w:val="center" w:pos="4153"/>
        <w:tab w:val="right" w:pos="8306"/>
      </w:tabs>
      <w:snapToGrid w:val="0"/>
      <w:jc w:val="left"/>
    </w:pPr>
    <w:rPr>
      <w:sz w:val="18"/>
      <w:szCs w:val="18"/>
    </w:rPr>
  </w:style>
  <w:style w:type="character" w:customStyle="1" w:styleId="a7">
    <w:name w:val="页脚 字符"/>
    <w:basedOn w:val="a0"/>
    <w:link w:val="a6"/>
    <w:rsid w:val="009D3C90"/>
    <w:rPr>
      <w:kern w:val="2"/>
      <w:sz w:val="18"/>
      <w:szCs w:val="18"/>
    </w:rPr>
  </w:style>
  <w:style w:type="paragraph" w:styleId="a8">
    <w:name w:val="List Paragraph"/>
    <w:basedOn w:val="a"/>
    <w:uiPriority w:val="99"/>
    <w:rsid w:val="009D3C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3</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琐忆1380285405</dc:creator>
  <cp:lastModifiedBy>胡 叶</cp:lastModifiedBy>
  <cp:revision>4</cp:revision>
  <dcterms:created xsi:type="dcterms:W3CDTF">2022-04-02T02:47:00Z</dcterms:created>
  <dcterms:modified xsi:type="dcterms:W3CDTF">2023-01-25T14:44:00Z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F7D7998564E5487E8786558914841E53</vt:lpwstr>
  </property>
</Properties>
</file>