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hd w:val="clear" w:color="auto" w:fill="ffffff"/>
        <w:spacing w:before="0" w:beforeAutospacing="false" w:after="0" w:afterAutospacing="false"/>
        <w:ind w:firstLine="641" w:firstLineChars="200"/>
        <w:jc w:val="center"/>
        <w:rPr>
          <w:rFonts w:ascii="华文新魏" w:cs="Tahoma" w:eastAsia="华文新魏" w:hAnsi="Tahoma" w:hint="eastAsia"/>
          <w:b/>
          <w:bCs/>
          <w:color w:val="333333"/>
          <w:sz w:val="32"/>
          <w:szCs w:val="32"/>
        </w:rPr>
      </w:pPr>
      <w:r>
        <w:rPr>
          <w:rFonts w:ascii="华文新魏" w:cs="Tahoma" w:eastAsia="华文新魏" w:hAnsi="Tahoma" w:hint="eastAsia"/>
          <w:b/>
          <w:bCs/>
          <w:color w:val="333333"/>
          <w:sz w:val="32"/>
          <w:szCs w:val="32"/>
        </w:rPr>
        <w:t>九7班第一学期班主任工作总结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480" w:firstLineChars="200"/>
        <w:jc w:val="both"/>
        <w:rPr>
          <w:rFonts w:ascii="华文新魏" w:cs="Tahoma" w:eastAsia="华文新魏" w:hAnsi="Tahoma"/>
          <w:color w:val="333333"/>
        </w:rPr>
      </w:pPr>
      <w:r>
        <w:rPr>
          <w:rFonts w:ascii="华文新魏" w:cs="Tahoma" w:eastAsia="华文新魏" w:hAnsi="Tahoma" w:hint="eastAsia"/>
          <w:color w:val="333333"/>
        </w:rPr>
        <w:t>转眼间，紧张而又忙碌的一学期就要结束了，回顾本学期工作情况，在全校整体性进行校园文化建设的过程中，我们</w:t>
      </w:r>
      <w:r>
        <w:rPr>
          <w:rFonts w:ascii="华文新魏" w:cs="Tahoma" w:eastAsia="华文新魏" w:hAnsi="Tahoma"/>
          <w:color w:val="333333"/>
        </w:rPr>
        <w:t>7</w:t>
      </w:r>
      <w:r>
        <w:rPr>
          <w:rFonts w:ascii="华文新魏" w:cs="Tahoma" w:eastAsia="华文新魏" w:hAnsi="Tahoma" w:hint="eastAsia"/>
          <w:color w:val="333333"/>
        </w:rPr>
        <w:t>班整个班集体也借助这股东风加紧前进的步伐。我们</w:t>
      </w:r>
      <w:r>
        <w:rPr>
          <w:rFonts w:ascii="华文新魏" w:cs="Tahoma" w:eastAsia="华文新魏" w:hAnsi="Tahoma"/>
          <w:color w:val="333333"/>
        </w:rPr>
        <w:t>7</w:t>
      </w:r>
      <w:r>
        <w:rPr>
          <w:rFonts w:ascii="华文新魏" w:cs="Tahoma" w:eastAsia="华文新魏" w:hAnsi="Tahoma" w:hint="eastAsia"/>
          <w:color w:val="333333"/>
        </w:rPr>
        <w:t>班在各位科任老师的共同努力下保持着稳定前进的态势，一如既往的保持积极向上的学习风气，在本学期各阶段考试都保持理想的位置。同时，</w:t>
      </w:r>
      <w:r>
        <w:rPr/>
        <w:fldChar w:fldCharType="begin"/>
      </w:r>
      <w:r>
        <w:instrText xml:space="preserve"> HYPERLINK "http://www.banzhuren.cn/banjiguanli/" \t "_blank" </w:instrText>
      </w:r>
      <w:r>
        <w:rPr/>
        <w:fldChar w:fldCharType="separate"/>
      </w:r>
      <w:r>
        <w:rPr>
          <w:rStyle w:val="style85"/>
          <w:rFonts w:ascii="华文新魏" w:cs="Tahoma" w:eastAsia="华文新魏" w:hAnsi="Tahoma" w:hint="eastAsia"/>
          <w:color w:val="000000"/>
          <w:u w:val="none"/>
          <w:bdr w:val="none" w:sz="0" w:space="0" w:color="auto" w:frame="true"/>
        </w:rPr>
        <w:t>班级管理</w:t>
      </w:r>
      <w:r>
        <w:rPr/>
        <w:fldChar w:fldCharType="end"/>
      </w:r>
      <w:r>
        <w:rPr>
          <w:rFonts w:ascii="华文新魏" w:cs="Tahoma" w:eastAsia="华文新魏" w:hAnsi="Tahoma" w:hint="eastAsia"/>
          <w:color w:val="333333"/>
        </w:rPr>
        <w:t>工作也进入了新的阶段，基本实现了学生的自主管理。学期末了，是时候理性回归本学期的工作，并总结如下：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华文新魏" w:cs="Tahoma" w:eastAsia="华文新魏" w:hAnsi="Tahoma"/>
          <w:color w:val="333333"/>
        </w:rPr>
      </w:pPr>
      <w:r>
        <w:rPr>
          <w:rFonts w:ascii="华文新魏" w:cs="Tahoma" w:eastAsia="华文新魏" w:hAnsi="Tahoma" w:hint="eastAsia"/>
          <w:color w:val="333333"/>
        </w:rPr>
        <w:t>　　一、建立新型的、良好的师生关系并继续巩固发展学生独立自主的能力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华文新魏" w:cs="Tahoma" w:eastAsia="华文新魏" w:hAnsi="Tahoma"/>
          <w:color w:val="333333"/>
        </w:rPr>
      </w:pPr>
      <w:r>
        <w:rPr>
          <w:rFonts w:ascii="华文新魏" w:cs="Tahoma" w:eastAsia="华文新魏" w:hAnsi="Tahoma" w:hint="eastAsia"/>
          <w:color w:val="333333"/>
        </w:rPr>
        <w:t>　　新型的、良好的师生关系是优良的校风、教风、班风、学风的重要组成部分，可以说，没有这种关系也就谈不上优良的校风、教风、班风、学风。已经跟</w:t>
      </w:r>
      <w:r>
        <w:rPr>
          <w:rFonts w:ascii="华文新魏" w:cs="Tahoma" w:eastAsia="华文新魏" w:hAnsi="Tahoma"/>
          <w:color w:val="333333"/>
        </w:rPr>
        <w:t>7</w:t>
      </w:r>
      <w:r>
        <w:rPr>
          <w:rFonts w:ascii="华文新魏" w:cs="Tahoma" w:eastAsia="华文新魏" w:hAnsi="Tahoma" w:hint="eastAsia"/>
          <w:color w:val="333333"/>
        </w:rPr>
        <w:t>班相处了两年的我，早已经跟学生建立了深厚如家人的亲密关系。初三阶段，学业目标明确而坚决，但学生的潜力发挥必须有良好的学习状态和心理状态，这方面，我的做法是坚持与学生保持良性和亲密的关系，以情带人，以爱护航，以身作则，为人师表，关心爱护学生，给学生树立榜样，即做学生的老师，也做学生的朋友。班主任的任务是神圣而又光荣，学生应以自己的班主任为荣，班主任也应以自己的学生而光荣。这是我一直勉励自己话。所以身为班主任，首先就是要对得起学生，其次还是要对得起学生，最后还是要对得起学生。以往我跟得紧的常规活动，例如早读、例如课间操、例如第八节自习时间，我都以一种放手的状态让学生自己做主，这样做并不是对学生没有要求，班中也不是没有规矩，因为初三学生已基本确立了自己的学习目标，而为了培养学生的自觉性，提高学生的自学能力，养成良好的学习习惯，发展自己的个性，提高个人的素质，必要时作为学生的“监护人”要及时给予学生提醒，让他们知道此时应该做什么。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华文新魏" w:cs="Tahoma" w:eastAsia="华文新魏" w:hAnsi="Tahoma"/>
          <w:color w:val="333333"/>
        </w:rPr>
      </w:pPr>
      <w:r>
        <w:rPr>
          <w:rFonts w:ascii="华文新魏" w:cs="Tahoma" w:eastAsia="华文新魏" w:hAnsi="Tahoma" w:hint="eastAsia"/>
          <w:color w:val="333333"/>
        </w:rPr>
        <w:t>　　二、应对中考，加强学习目的性和重要性教育，积极督促学生学习，形成良好学风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华文新魏" w:cs="Tahoma" w:eastAsia="华文新魏" w:hAnsi="Tahoma"/>
          <w:color w:val="333333"/>
        </w:rPr>
      </w:pPr>
      <w:r>
        <w:rPr>
          <w:rFonts w:ascii="华文新魏" w:cs="Tahoma" w:eastAsia="华文新魏" w:hAnsi="Tahoma" w:hint="eastAsia"/>
          <w:color w:val="333333"/>
        </w:rPr>
        <w:t>　　初三，学生的学习动机自发加强，但仍需要老师的督促。我们班总体成绩稳定，贫富分化不明显，最好的和最差的都不是问题，倒是潜力，我们班快乐而自在的学习方式可能还未适应残酷的中考，所以这学期我在学业上的要求更明确和严格。我充分利用班会课和通过各种活动开展学习目的性和重要性教育，不断提高学生的学习自觉性。主张学生放学后结伴自习，形成一种上进而积极的学习投入状态。对于中层水平的学生，我还采用各种方法来督促他们在学习上下功夫。具体办法包括充分利用晨读、中午、下午、自习课时间督促学生学习，对有思想波动的同学及时谈话，鼓励他们树立学习的信心，在每次月考结束后，对有进步的学生及时奖励，虽然奖品极其微薄，但同学们看到这是通过自己的努力得来的，那份自豪溢于言表，特别是家长更是对自己的孩子充满了信心，经常有家长给我打电话，说他的孩子在这个学期变得爱学习了。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华文新魏" w:cs="Tahoma" w:eastAsia="华文新魏" w:hAnsi="Tahoma"/>
          <w:color w:val="333333"/>
        </w:rPr>
      </w:pPr>
      <w:r>
        <w:rPr>
          <w:rFonts w:ascii="华文新魏" w:cs="Tahoma" w:eastAsia="华文新魏" w:hAnsi="Tahoma" w:hint="eastAsia"/>
          <w:color w:val="333333"/>
        </w:rPr>
        <w:t>　　三、重视班会课的作用，确保学生的良性思想动向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华文新魏" w:cs="Tahoma" w:eastAsia="华文新魏" w:hAnsi="Tahoma"/>
          <w:color w:val="333333"/>
        </w:rPr>
      </w:pPr>
      <w:r>
        <w:rPr>
          <w:rFonts w:ascii="华文新魏" w:cs="Tahoma" w:eastAsia="华文新魏" w:hAnsi="Tahoma" w:hint="eastAsia"/>
          <w:color w:val="333333"/>
        </w:rPr>
        <w:t>　　我们常利用</w:t>
      </w:r>
      <w:r>
        <w:rPr/>
        <w:fldChar w:fldCharType="begin"/>
      </w:r>
      <w:r>
        <w:instrText xml:space="preserve"> HYPERLINK "http://www.banzhuren.cn/zhutibanhui/" \t "_blank" </w:instrText>
      </w:r>
      <w:r>
        <w:rPr/>
        <w:fldChar w:fldCharType="separate"/>
      </w:r>
      <w:r>
        <w:rPr>
          <w:rStyle w:val="style85"/>
          <w:rFonts w:ascii="华文新魏" w:cs="Tahoma" w:eastAsia="华文新魏" w:hAnsi="Tahoma" w:hint="eastAsia"/>
          <w:color w:val="000000"/>
          <w:u w:val="none"/>
          <w:bdr w:val="none" w:sz="0" w:space="0" w:color="auto" w:frame="true"/>
        </w:rPr>
        <w:t>班会</w:t>
      </w:r>
      <w:r>
        <w:rPr/>
        <w:fldChar w:fldCharType="end"/>
      </w:r>
      <w:r>
        <w:rPr>
          <w:rFonts w:ascii="华文新魏" w:cs="Tahoma" w:eastAsia="华文新魏" w:hAnsi="Tahoma" w:hint="eastAsia"/>
          <w:color w:val="333333"/>
        </w:rPr>
        <w:t>课，认真总结上周工作，安排本周工作。先小组座谈小结，然后值周干部宣布上周【班务日志】，公布素质教育量化考核分值，肯定成绩，指出问题，以促进学生优良思想品质的形成，以推动班级工作顺利进展，进而形成了良好的班风和学风。总之，开班会课的形式不拘一格，如：说教式、演讲式、讨论式等。可由班主任开，学生干部开，必要时家长与师生同开；可针对一件事情开、针对一位同学开；也可针对一种观点开、针对一种社会现象开；可用一种形式，也可多种形式结合，以达到最佳效果为目的。重视班会课的目的，就是要</w:t>
      </w:r>
      <w:r>
        <w:rPr>
          <w:rFonts w:ascii="华文新魏" w:cs="Tahoma" w:eastAsia="华文新魏" w:hAnsi="Tahoma" w:hint="eastAsia"/>
          <w:color w:val="333333"/>
        </w:rPr>
        <w:t>在初三阶段继续确保学生思想动向的正确性和坚定性，坚持学习和成长两不误的方针不动摇。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华文新魏" w:cs="Tahoma" w:eastAsia="华文新魏" w:hAnsi="Tahoma"/>
          <w:color w:val="333333"/>
        </w:rPr>
      </w:pPr>
      <w:r>
        <w:rPr>
          <w:rFonts w:ascii="华文新魏" w:cs="Tahoma" w:eastAsia="华文新魏" w:hAnsi="Tahoma" w:hint="eastAsia"/>
          <w:color w:val="333333"/>
        </w:rPr>
        <w:t>　　初三的第一个学期，已经接近尾声，总结，是一种回顾，回顾，是为了更好的展往下一步。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华文新魏" w:cs="Tahoma" w:eastAsia="华文新魏" w:hAnsi="Tahoma"/>
          <w:color w:val="333333"/>
        </w:rPr>
      </w:pPr>
      <w:r>
        <w:rPr>
          <w:rFonts w:ascii="华文新魏" w:cs="Tahoma" w:eastAsia="华文新魏" w:hAnsi="Tahoma" w:hint="eastAsia"/>
          <w:color w:val="333333"/>
        </w:rPr>
        <w:t>　　我们</w:t>
      </w:r>
      <w:r>
        <w:rPr>
          <w:rFonts w:ascii="华文新魏" w:cs="Tahoma" w:eastAsia="华文新魏" w:hAnsi="Tahoma"/>
          <w:color w:val="333333"/>
        </w:rPr>
        <w:t>7</w:t>
      </w:r>
      <w:r>
        <w:rPr>
          <w:rFonts w:ascii="华文新魏" w:cs="Tahoma" w:eastAsia="华文新魏" w:hAnsi="Tahoma" w:hint="eastAsia"/>
          <w:color w:val="333333"/>
        </w:rPr>
        <w:t>班，每一步都踏实有力，这个学期的我们，坚守着理想，坚守着自己心底的那份简单而真实的渴望。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rFonts w:ascii="华文新魏" w:cs="Tahoma" w:eastAsia="华文新魏" w:hAnsi="Tahoma"/>
          <w:color w:val="333333"/>
        </w:rPr>
      </w:pPr>
      <w:r>
        <w:rPr>
          <w:rFonts w:ascii="华文新魏" w:cs="Tahoma" w:eastAsia="华文新魏" w:hAnsi="Tahoma" w:hint="eastAsia"/>
          <w:color w:val="333333"/>
        </w:rPr>
        <w:t>　　是为了，更好的中考，更好的明天。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华文新魏"/>
    <w:panose1 w:val="02010800040001010101"/>
    <w:charset w:val="86"/>
    <w:family w:val="auto"/>
    <w:pitch w:val="variable"/>
    <w:sig w:usb0="00000001" w:usb1="080F0000" w:usb2="00000010" w:usb3="00000000" w:csb0="0004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4"/>
              <wp:effectExtent l="0" t="0" r="0" b="14605"/>
              <wp:wrapNone/>
              <wp:docPr id="4097" name="MSIPCMf0e9476685b5a97fe14dea0d" descr="{&quot;HashCode&quot;:-120894998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60310" cy="25209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jc w:val="left"/>
                            <w:rPr>
                              <w:rFonts w:ascii="Arial" w:cs="Arial" w:hAnsi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cs="Arial" w:hAnsi="Arial"/>
                              <w:color w:val="000000"/>
                              <w:sz w:val="20"/>
                            </w:rPr>
                            <w:t xml:space="preserve">                      [Internal]</w:t>
                          </w:r>
                        </w:p>
                      </w:txbxContent>
                    </wps:txbx>
                    <wps:bodyPr lIns="254000" rIns="91440" tIns="0" bIns="0" vert="horz" anchor="b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alt="{&quot;HashCode&quot;:-1208949985,&quot;Height&quot;:841.0,&quot;Width&quot;:595.0,&quot;Placement&quot;:&quot;Footer&quot;,&quot;Index&quot;:&quot;Primary&quot;,&quot;Section&quot;:1,&quot;Top&quot;:0.0,&quot;Left&quot;:0.0}" style="position:absolute;margin-left:0.0pt;margin-top:807.0pt;width:595.3pt;height:19.85pt;z-index:2;mso-position-horizontal-relative:page;mso-position-vertical-relative:page;mso-width-relative:page;mso-height-relative:page;mso-wrap-distance-left:0.0pt;mso-wrap-distance-right:0.0pt;visibility:visible;v-text-anchor:bottom;" o:allowincell="false">
              <v:stroke on="f" weight="0.5pt"/>
              <v:fill/>
              <v:textbox inset="20.0pt,0.0pt,7.2pt,0.0pt">
                <w:txbxContent>
                  <w:p>
                    <w:pPr>
                      <w:pStyle w:val="style0"/>
                      <w:jc w:val="left"/>
                      <w:rPr>
                        <w:rFonts w:ascii="Arial" w:cs="Arial" w:hAnsi="Arial"/>
                        <w:color w:val="000000"/>
                        <w:sz w:val="20"/>
                      </w:rPr>
                    </w:pPr>
                    <w:r>
                      <w:rPr>
                        <w:rFonts w:ascii="Arial" w:cs="Arial" w:hAnsi="Arial"/>
                        <w:color w:val="000000"/>
                        <w:sz w:val="20"/>
                      </w:rPr>
                      <w:t xml:space="preserve">                      [Internal]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Arial" w:eastAsia="等线" w:hAnsi="等线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15"/>
    <w:basedOn w:val="style65"/>
    <w:next w:val="style4097"/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1539</Words>
  <Pages>3</Pages>
  <Characters>1548</Characters>
  <Application>WPS Office</Application>
  <DocSecurity>0</DocSecurity>
  <Paragraphs>15</Paragraphs>
  <ScaleCrop>false</ScaleCrop>
  <LinksUpToDate>false</LinksUpToDate>
  <CharactersWithSpaces>1588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2023-01-14T11:59:00Z</dcterms:created>
  <dc:creator>Yu, Simon</dc:creator>
  <lastModifiedBy>ELE-AL00</lastModifiedBy>
  <dcterms:modified xsi:type="dcterms:W3CDTF">2023-01-14T12:36:22Z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c1c031-4620-46ba-8d17-94284d681a00_Enabled">
    <vt:lpwstr>true</vt:lpwstr>
  </property>
  <property fmtid="{D5CDD505-2E9C-101B-9397-08002B2CF9AE}" pid="3" name="MSIP_Label_43c1c031-4620-46ba-8d17-94284d681a00_SetDate">
    <vt:lpwstr>2023-01-14T12:26:16Z</vt:lpwstr>
  </property>
  <property fmtid="{D5CDD505-2E9C-101B-9397-08002B2CF9AE}" pid="4" name="MSIP_Label_43c1c031-4620-46ba-8d17-94284d681a00_Method">
    <vt:lpwstr>Privileged</vt:lpwstr>
  </property>
  <property fmtid="{D5CDD505-2E9C-101B-9397-08002B2CF9AE}" pid="5" name="MSIP_Label_43c1c031-4620-46ba-8d17-94284d681a00_Name">
    <vt:lpwstr>43c1c031-4620-46ba-8d17-94284d681a00</vt:lpwstr>
  </property>
  <property fmtid="{D5CDD505-2E9C-101B-9397-08002B2CF9AE}" pid="6" name="MSIP_Label_43c1c031-4620-46ba-8d17-94284d681a00_SiteId">
    <vt:lpwstr>601e50db-f61c-4594-8e2e-260c58d3cfa1</vt:lpwstr>
  </property>
  <property fmtid="{D5CDD505-2E9C-101B-9397-08002B2CF9AE}" pid="7" name="MSIP_Label_43c1c031-4620-46ba-8d17-94284d681a00_ActionId">
    <vt:lpwstr>82e386e5-1b29-4409-b84d-c3cf715941cf</vt:lpwstr>
  </property>
  <property fmtid="{D5CDD505-2E9C-101B-9397-08002B2CF9AE}" pid="8" name="MSIP_Label_43c1c031-4620-46ba-8d17-94284d681a00_ContentBits">
    <vt:lpwstr>2</vt:lpwstr>
  </property>
  <property fmtid="{D5CDD505-2E9C-101B-9397-08002B2CF9AE}" pid="9" name="ICV">
    <vt:lpwstr>10afa8074adb41bf9bf6356b065a4f71</vt:lpwstr>
  </property>
</Properties>
</file>