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eastAsia="zh-CN"/>
        </w:rPr>
      </w:pPr>
      <w:r>
        <w:rPr>
          <w:rFonts w:hint="eastAsia"/>
          <w:sz w:val="40"/>
          <w:szCs w:val="48"/>
          <w:lang w:eastAsia="zh-CN"/>
        </w:rPr>
        <w:t>《音乐记号让歌声更动听》</w:t>
      </w:r>
    </w:p>
    <w:p>
      <w:pPr>
        <w:jc w:val="center"/>
        <w:rPr>
          <w:rFonts w:hint="eastAsia"/>
          <w:sz w:val="24"/>
          <w:szCs w:val="32"/>
          <w:lang w:val="en-US" w:eastAsia="zh-CN"/>
        </w:rPr>
      </w:pPr>
      <w:r>
        <w:rPr>
          <w:rFonts w:hint="eastAsia"/>
          <w:sz w:val="24"/>
          <w:szCs w:val="32"/>
          <w:lang w:eastAsia="zh-CN"/>
        </w:rPr>
        <w:t>执教学段：第三学段</w:t>
      </w:r>
      <w:r>
        <w:rPr>
          <w:rFonts w:hint="eastAsia"/>
          <w:sz w:val="24"/>
          <w:szCs w:val="32"/>
          <w:lang w:val="en-US" w:eastAsia="zh-CN"/>
        </w:rPr>
        <w:t xml:space="preserve">  执教年级：六年级</w:t>
      </w:r>
    </w:p>
    <w:p>
      <w:pPr>
        <w:rPr>
          <w:rFonts w:hint="eastAsia"/>
          <w:b/>
          <w:bCs/>
          <w:sz w:val="24"/>
          <w:szCs w:val="32"/>
          <w:lang w:val="en-US" w:eastAsia="zh-CN"/>
        </w:rPr>
      </w:pPr>
      <w:r>
        <w:rPr>
          <w:rFonts w:hint="eastAsia"/>
          <w:b/>
          <w:bCs/>
          <w:sz w:val="24"/>
          <w:szCs w:val="32"/>
          <w:lang w:val="en-US" w:eastAsia="zh-CN"/>
        </w:rPr>
        <w:t xml:space="preserve">    一、指导思想与理论依据</w:t>
      </w:r>
    </w:p>
    <w:p>
      <w:pPr>
        <w:rPr>
          <w:rFonts w:hint="eastAsia"/>
          <w:sz w:val="24"/>
          <w:szCs w:val="32"/>
          <w:lang w:val="en-US" w:eastAsia="zh-CN"/>
        </w:rPr>
      </w:pPr>
      <w:r>
        <w:rPr>
          <w:rFonts w:hint="eastAsia"/>
          <w:sz w:val="24"/>
          <w:szCs w:val="32"/>
          <w:lang w:val="en-US" w:eastAsia="zh-CN"/>
        </w:rPr>
        <w:t xml:space="preserve">    在认真学习贯彻习近平总书记关于美育的重要论述精神后，我以2022版艺术教育艺术课程标准为指导思想，以“立德树人”为根本任务，以“深度学习”“单元主题学习”等教育教学理念为抓手，坚持艺术核心素养的培养目标。2022版艺术教育艺术课程标准中，明确指出“在独唱与合作演唱中，结合演唱认识音名、唱名、音符和常见的音乐记号，了解常用的音乐术语及其作用。”</w:t>
      </w:r>
    </w:p>
    <w:p>
      <w:pPr>
        <w:ind w:firstLine="480"/>
        <w:rPr>
          <w:rFonts w:hint="eastAsia"/>
          <w:sz w:val="24"/>
          <w:szCs w:val="32"/>
          <w:lang w:val="en-US" w:eastAsia="zh-CN"/>
        </w:rPr>
      </w:pPr>
      <w:r>
        <w:rPr>
          <w:rFonts w:hint="eastAsia"/>
          <w:sz w:val="24"/>
          <w:szCs w:val="32"/>
          <w:lang w:val="en-US" w:eastAsia="zh-CN"/>
        </w:rPr>
        <w:t>本单元立足“音乐记号的学习”，以“具有典型音乐记号的歌曲”为载体，在听赏与评述、独唱与合作演唱、创编与展示等学习任务的驱动下，达成“</w:t>
      </w:r>
      <w:r>
        <w:rPr>
          <w:rFonts w:hint="eastAsia"/>
          <w:vertAlign w:val="baseline"/>
          <w:lang w:eastAsia="zh-CN"/>
        </w:rPr>
        <w:t>音乐记号是音乐情绪表达的重要手段</w:t>
      </w:r>
      <w:r>
        <w:rPr>
          <w:rFonts w:hint="eastAsia"/>
          <w:sz w:val="24"/>
          <w:szCs w:val="32"/>
          <w:lang w:val="en-US" w:eastAsia="zh-CN"/>
        </w:rPr>
        <w:t>”的大概念，以提升学生的审美感知、艺术表现、创意实践、文化理解的艺术核心素养。</w:t>
      </w:r>
    </w:p>
    <w:p>
      <w:pPr>
        <w:rPr>
          <w:rFonts w:hint="eastAsia"/>
          <w:b/>
          <w:bCs/>
          <w:sz w:val="24"/>
          <w:szCs w:val="32"/>
          <w:lang w:val="en-US" w:eastAsia="zh-CN"/>
        </w:rPr>
      </w:pPr>
      <w:r>
        <w:rPr>
          <w:rFonts w:hint="eastAsia"/>
          <w:b/>
          <w:bCs/>
          <w:sz w:val="24"/>
          <w:szCs w:val="32"/>
          <w:lang w:val="en-US" w:eastAsia="zh-CN"/>
        </w:rPr>
        <w:t xml:space="preserve">    二、单元学习背景分析</w:t>
      </w:r>
    </w:p>
    <w:p>
      <w:pPr>
        <w:rPr>
          <w:rFonts w:hint="eastAsia"/>
          <w:sz w:val="24"/>
          <w:szCs w:val="32"/>
          <w:lang w:val="en-US" w:eastAsia="zh-CN"/>
        </w:rPr>
      </w:pPr>
      <w:r>
        <w:rPr>
          <w:rFonts w:hint="eastAsia"/>
          <w:sz w:val="24"/>
          <w:szCs w:val="32"/>
          <w:lang w:val="en-US" w:eastAsia="zh-CN"/>
        </w:rPr>
        <w:t xml:space="preserve">    1.学情分析</w:t>
      </w:r>
    </w:p>
    <w:p>
      <w:pPr>
        <w:rPr>
          <w:rFonts w:hint="eastAsia"/>
          <w:sz w:val="24"/>
          <w:szCs w:val="32"/>
          <w:lang w:val="en-US" w:eastAsia="zh-CN"/>
        </w:rPr>
      </w:pPr>
      <w:r>
        <w:rPr>
          <w:rFonts w:hint="eastAsia"/>
          <w:sz w:val="24"/>
          <w:szCs w:val="32"/>
          <w:lang w:val="en-US" w:eastAsia="zh-CN"/>
        </w:rPr>
        <w:t xml:space="preserve">    六年级的学生生正处在具象思维的发展阶段，他们对音乐的表现有着强烈的好奇心和探索欲。在前期的学习中，已经有了比较丰富的听赏、歌唱、律动和合作的经验，在表现音乐作品方面，能够根据音乐记号的要求较高水平的表现出来。但是在前期的学习中，没有系统的根据音乐的情绪、节拍、表情记号等要素进行艺术分析和表现创编的经验，对音乐的表达仅仅停留在“按要求表现”，未能达到“理解主动表现”。</w:t>
      </w:r>
    </w:p>
    <w:p>
      <w:pPr>
        <w:rPr>
          <w:rFonts w:hint="eastAsia"/>
          <w:sz w:val="24"/>
          <w:szCs w:val="32"/>
          <w:lang w:val="en-US" w:eastAsia="zh-CN"/>
        </w:rPr>
      </w:pPr>
      <w:r>
        <w:rPr>
          <w:rFonts w:hint="eastAsia"/>
          <w:sz w:val="24"/>
          <w:szCs w:val="32"/>
          <w:lang w:val="en-US" w:eastAsia="zh-CN"/>
        </w:rPr>
        <w:t xml:space="preserve">    2.学习内容</w:t>
      </w:r>
    </w:p>
    <w:tbl>
      <w:tblPr>
        <w:tblStyle w:val="4"/>
        <w:tblW w:w="861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95"/>
        <w:gridCol w:w="319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课时</w:t>
            </w:r>
          </w:p>
        </w:tc>
        <w:tc>
          <w:tcPr>
            <w:tcW w:w="1995"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学习内容</w:t>
            </w:r>
          </w:p>
        </w:tc>
        <w:tc>
          <w:tcPr>
            <w:tcW w:w="3195"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素养进阶</w:t>
            </w:r>
          </w:p>
        </w:tc>
        <w:tc>
          <w:tcPr>
            <w:tcW w:w="2220"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学业要求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jc w:val="center"/>
              <w:rPr>
                <w:rFonts w:hint="eastAsia"/>
                <w:sz w:val="21"/>
                <w:szCs w:val="24"/>
                <w:vertAlign w:val="baseline"/>
                <w:lang w:val="en-US" w:eastAsia="zh-CN"/>
              </w:rPr>
            </w:pPr>
            <w:r>
              <w:rPr>
                <w:rFonts w:hint="eastAsia"/>
                <w:sz w:val="21"/>
                <w:szCs w:val="24"/>
                <w:vertAlign w:val="baseline"/>
                <w:lang w:val="en-US" w:eastAsia="zh-CN"/>
              </w:rPr>
              <w:t>第一课时</w:t>
            </w:r>
          </w:p>
          <w:p>
            <w:pPr>
              <w:jc w:val="center"/>
              <w:rPr>
                <w:rFonts w:hint="eastAsia"/>
                <w:sz w:val="21"/>
                <w:szCs w:val="24"/>
                <w:vertAlign w:val="baseline"/>
                <w:lang w:val="en-US" w:eastAsia="zh-CN"/>
              </w:rPr>
            </w:pPr>
            <w:r>
              <w:rPr>
                <w:rFonts w:hint="eastAsia"/>
                <w:sz w:val="21"/>
                <w:szCs w:val="24"/>
                <w:vertAlign w:val="baseline"/>
                <w:lang w:val="en-US" w:eastAsia="zh-CN"/>
              </w:rPr>
              <w:t>调皮的波音记号</w:t>
            </w:r>
          </w:p>
        </w:tc>
        <w:tc>
          <w:tcPr>
            <w:tcW w:w="1995"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演唱《蓝色的雅德朗》</w:t>
            </w:r>
          </w:p>
          <w:p>
            <w:pPr>
              <w:jc w:val="left"/>
              <w:rPr>
                <w:rFonts w:hint="eastAsia"/>
                <w:sz w:val="21"/>
                <w:szCs w:val="24"/>
                <w:vertAlign w:val="baseline"/>
                <w:lang w:val="en-US" w:eastAsia="zh-CN"/>
              </w:rPr>
            </w:pPr>
            <w:r>
              <w:rPr>
                <w:rFonts w:hint="eastAsia"/>
                <w:sz w:val="21"/>
                <w:szCs w:val="24"/>
                <w:vertAlign w:val="baseline"/>
                <w:lang w:val="en-US" w:eastAsia="zh-CN"/>
              </w:rPr>
              <w:t>演唱《龙里格龙》</w:t>
            </w:r>
          </w:p>
          <w:p>
            <w:pPr>
              <w:jc w:val="left"/>
              <w:rPr>
                <w:rFonts w:hint="eastAsia"/>
                <w:sz w:val="21"/>
                <w:szCs w:val="24"/>
                <w:vertAlign w:val="baseline"/>
                <w:lang w:val="en-US" w:eastAsia="zh-CN"/>
              </w:rPr>
            </w:pPr>
          </w:p>
        </w:tc>
        <w:tc>
          <w:tcPr>
            <w:tcW w:w="3195"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波音记号初体验，在中外两首作品中，初步感受波音记号带来了情绪变化，对不同风格的音乐作品中加入相同音乐记号表现出的风格有初步的了解。</w:t>
            </w:r>
          </w:p>
        </w:tc>
        <w:tc>
          <w:tcPr>
            <w:tcW w:w="2220" w:type="dxa"/>
            <w:vMerge w:val="restart"/>
          </w:tcPr>
          <w:p>
            <w:pPr>
              <w:rPr>
                <w:rFonts w:hint="eastAsia"/>
                <w:sz w:val="21"/>
                <w:szCs w:val="24"/>
                <w:vertAlign w:val="baseline"/>
                <w:lang w:val="en-US" w:eastAsia="zh-CN"/>
              </w:rPr>
            </w:pPr>
            <w:r>
              <w:rPr>
                <w:rFonts w:hint="eastAsia"/>
                <w:sz w:val="21"/>
                <w:szCs w:val="24"/>
                <w:vertAlign w:val="baseline"/>
                <w:lang w:val="en-US" w:eastAsia="zh-CN"/>
              </w:rPr>
              <w:t>听赏与评述：</w:t>
            </w:r>
          </w:p>
          <w:p>
            <w:pPr>
              <w:rPr>
                <w:rFonts w:hint="eastAsia"/>
                <w:sz w:val="21"/>
                <w:szCs w:val="24"/>
                <w:vertAlign w:val="baseline"/>
                <w:lang w:val="en-US" w:eastAsia="zh-CN"/>
              </w:rPr>
            </w:pPr>
            <w:r>
              <w:rPr>
                <w:rFonts w:hint="eastAsia"/>
                <w:sz w:val="21"/>
                <w:szCs w:val="24"/>
                <w:vertAlign w:val="baseline"/>
                <w:lang w:val="en-US" w:eastAsia="zh-CN"/>
              </w:rPr>
              <w:t>欣赏中外优秀的艺术歌曲，在歌曲中感受音乐表情记号带来的音乐演唱的变化和音乐情感的丰富。</w:t>
            </w:r>
          </w:p>
          <w:p>
            <w:pPr>
              <w:rPr>
                <w:rFonts w:hint="eastAsia"/>
                <w:sz w:val="21"/>
                <w:szCs w:val="24"/>
                <w:vertAlign w:val="baseline"/>
                <w:lang w:val="en-US" w:eastAsia="zh-CN"/>
              </w:rPr>
            </w:pPr>
            <w:r>
              <w:rPr>
                <w:rFonts w:hint="eastAsia"/>
                <w:sz w:val="21"/>
                <w:szCs w:val="24"/>
                <w:vertAlign w:val="baseline"/>
                <w:lang w:val="en-US" w:eastAsia="zh-CN"/>
              </w:rPr>
              <w:t>独唱与合作演唱：</w:t>
            </w:r>
          </w:p>
          <w:p>
            <w:pPr>
              <w:rPr>
                <w:rFonts w:hint="eastAsia"/>
                <w:sz w:val="21"/>
                <w:szCs w:val="24"/>
                <w:vertAlign w:val="baseline"/>
                <w:lang w:val="en-US" w:eastAsia="zh-CN"/>
              </w:rPr>
            </w:pPr>
            <w:r>
              <w:rPr>
                <w:rFonts w:hint="eastAsia"/>
                <w:sz w:val="21"/>
                <w:szCs w:val="24"/>
                <w:vertAlign w:val="baseline"/>
                <w:lang w:val="en-US" w:eastAsia="zh-CN"/>
              </w:rPr>
              <w:t>在演唱中，提高学生的规则意识与合作能力，并提升学生音乐表情记号的感知和表现能力。</w:t>
            </w:r>
          </w:p>
          <w:p>
            <w:pPr>
              <w:rPr>
                <w:rFonts w:hint="eastAsia"/>
                <w:sz w:val="21"/>
                <w:szCs w:val="24"/>
                <w:vertAlign w:val="baseline"/>
                <w:lang w:val="en-US" w:eastAsia="zh-CN"/>
              </w:rPr>
            </w:pPr>
            <w:r>
              <w:rPr>
                <w:rFonts w:hint="eastAsia"/>
                <w:sz w:val="21"/>
                <w:szCs w:val="24"/>
                <w:vertAlign w:val="baseline"/>
                <w:lang w:val="en-US" w:eastAsia="zh-CN"/>
              </w:rPr>
              <w:t>创编与展示：</w:t>
            </w:r>
          </w:p>
          <w:p>
            <w:pPr>
              <w:rPr>
                <w:rFonts w:hint="eastAsia"/>
                <w:sz w:val="21"/>
                <w:szCs w:val="24"/>
                <w:vertAlign w:val="baseline"/>
                <w:lang w:val="en-US" w:eastAsia="zh-CN"/>
              </w:rPr>
            </w:pPr>
            <w:r>
              <w:rPr>
                <w:rFonts w:hint="eastAsia"/>
                <w:sz w:val="21"/>
                <w:szCs w:val="24"/>
                <w:vertAlign w:val="baseline"/>
                <w:lang w:val="en-US" w:eastAsia="zh-CN"/>
              </w:rPr>
              <w:t>根据已有的音乐表情记号的相关知识和情绪体验，结合歌曲《美丽的村庄》的音乐风格特点进行音乐表情记号的创编。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jc w:val="center"/>
              <w:rPr>
                <w:rFonts w:hint="eastAsia"/>
                <w:sz w:val="21"/>
                <w:szCs w:val="24"/>
                <w:vertAlign w:val="baseline"/>
                <w:lang w:val="en-US" w:eastAsia="zh-CN"/>
              </w:rPr>
            </w:pPr>
            <w:r>
              <w:rPr>
                <w:rFonts w:hint="eastAsia"/>
                <w:sz w:val="21"/>
                <w:szCs w:val="24"/>
                <w:vertAlign w:val="baseline"/>
                <w:lang w:val="en-US" w:eastAsia="zh-CN"/>
              </w:rPr>
              <w:t>第二课时</w:t>
            </w:r>
          </w:p>
          <w:p>
            <w:pPr>
              <w:jc w:val="center"/>
              <w:rPr>
                <w:rFonts w:hint="eastAsia"/>
                <w:sz w:val="21"/>
                <w:szCs w:val="24"/>
                <w:vertAlign w:val="baseline"/>
                <w:lang w:val="en-US" w:eastAsia="zh-CN"/>
              </w:rPr>
            </w:pPr>
            <w:r>
              <w:rPr>
                <w:rFonts w:hint="eastAsia"/>
                <w:sz w:val="21"/>
                <w:szCs w:val="24"/>
                <w:vertAlign w:val="baseline"/>
                <w:lang w:val="en-US" w:eastAsia="zh-CN"/>
              </w:rPr>
              <w:t>连绵的延音记号</w:t>
            </w:r>
          </w:p>
        </w:tc>
        <w:tc>
          <w:tcPr>
            <w:tcW w:w="1995"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演唱《故乡》</w:t>
            </w:r>
          </w:p>
        </w:tc>
        <w:tc>
          <w:tcPr>
            <w:tcW w:w="3195"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在第一课时波音记号认知的基础上，进一步感受歌曲中不同表情记号的加入，对歌曲情绪情感的表现上的影响，加深对音乐记号表现方式的理解，培养音乐主动研究的能力。</w:t>
            </w:r>
          </w:p>
        </w:tc>
        <w:tc>
          <w:tcPr>
            <w:tcW w:w="2220" w:type="dxa"/>
            <w:vMerge w:val="continue"/>
          </w:tcPr>
          <w:p>
            <w:pPr>
              <w:rPr>
                <w:rFonts w:hint="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jc w:val="center"/>
              <w:rPr>
                <w:rFonts w:hint="eastAsia"/>
                <w:sz w:val="21"/>
                <w:szCs w:val="24"/>
                <w:vertAlign w:val="baseline"/>
                <w:lang w:val="en-US" w:eastAsia="zh-CN"/>
              </w:rPr>
            </w:pPr>
            <w:r>
              <w:rPr>
                <w:rFonts w:hint="eastAsia"/>
                <w:sz w:val="21"/>
                <w:szCs w:val="24"/>
                <w:vertAlign w:val="baseline"/>
                <w:lang w:val="en-US" w:eastAsia="zh-CN"/>
              </w:rPr>
              <w:t>第三课时</w:t>
            </w:r>
          </w:p>
          <w:p>
            <w:pPr>
              <w:jc w:val="center"/>
              <w:rPr>
                <w:rFonts w:hint="eastAsia"/>
                <w:sz w:val="21"/>
                <w:szCs w:val="24"/>
                <w:vertAlign w:val="baseline"/>
                <w:lang w:val="en-US" w:eastAsia="zh-CN"/>
              </w:rPr>
            </w:pPr>
            <w:r>
              <w:rPr>
                <w:rFonts w:hint="eastAsia"/>
                <w:sz w:val="21"/>
                <w:szCs w:val="24"/>
                <w:vertAlign w:val="baseline"/>
                <w:lang w:val="en-US" w:eastAsia="zh-CN"/>
              </w:rPr>
              <w:t>丰富的表情记号</w:t>
            </w:r>
          </w:p>
        </w:tc>
        <w:tc>
          <w:tcPr>
            <w:tcW w:w="1995"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欣赏《五月的夜晚》</w:t>
            </w:r>
          </w:p>
          <w:p>
            <w:pPr>
              <w:jc w:val="left"/>
              <w:rPr>
                <w:rFonts w:hint="eastAsia"/>
                <w:sz w:val="21"/>
                <w:szCs w:val="24"/>
                <w:vertAlign w:val="baseline"/>
                <w:lang w:val="en-US" w:eastAsia="zh-CN"/>
              </w:rPr>
            </w:pPr>
            <w:r>
              <w:rPr>
                <w:rFonts w:hint="eastAsia"/>
                <w:sz w:val="21"/>
                <w:szCs w:val="24"/>
                <w:vertAlign w:val="baseline"/>
                <w:lang w:val="en-US" w:eastAsia="zh-CN"/>
              </w:rPr>
              <w:t>欣赏《跳吧跳吧》</w:t>
            </w:r>
          </w:p>
          <w:p>
            <w:pPr>
              <w:jc w:val="left"/>
              <w:rPr>
                <w:rFonts w:hint="eastAsia"/>
                <w:sz w:val="21"/>
                <w:szCs w:val="24"/>
                <w:vertAlign w:val="baseline"/>
                <w:lang w:val="en-US" w:eastAsia="zh-CN"/>
              </w:rPr>
            </w:pPr>
            <w:r>
              <w:rPr>
                <w:rFonts w:hint="eastAsia"/>
                <w:sz w:val="21"/>
                <w:szCs w:val="24"/>
                <w:vertAlign w:val="baseline"/>
                <w:lang w:val="en-US" w:eastAsia="zh-CN"/>
              </w:rPr>
              <w:t>欣赏《踏雪寻梅》</w:t>
            </w:r>
          </w:p>
          <w:p>
            <w:pPr>
              <w:jc w:val="left"/>
              <w:rPr>
                <w:rFonts w:hint="eastAsia"/>
                <w:sz w:val="21"/>
                <w:szCs w:val="24"/>
                <w:vertAlign w:val="baseline"/>
                <w:lang w:val="en-US" w:eastAsia="zh-CN"/>
              </w:rPr>
            </w:pPr>
            <w:r>
              <w:rPr>
                <w:rFonts w:hint="eastAsia"/>
                <w:sz w:val="21"/>
                <w:szCs w:val="24"/>
                <w:vertAlign w:val="baseline"/>
                <w:lang w:val="en-US" w:eastAsia="zh-CN"/>
              </w:rPr>
              <w:t>创编《美丽的村庄》</w:t>
            </w:r>
          </w:p>
        </w:tc>
        <w:tc>
          <w:tcPr>
            <w:tcW w:w="3195"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在前两节课的基础上，进一步拓展其他具有代表性的音乐表情记号相关的艺术歌曲，拓宽学生的音乐文化视野，在探究式学习活动中，结合已有知识，进行《美丽的村庄》创编，综合感受音乐表情记号带来的音乐情感的变化。</w:t>
            </w:r>
          </w:p>
        </w:tc>
        <w:tc>
          <w:tcPr>
            <w:tcW w:w="2220" w:type="dxa"/>
            <w:vMerge w:val="continue"/>
          </w:tcPr>
          <w:p>
            <w:pPr>
              <w:rPr>
                <w:rFonts w:hint="eastAsia"/>
                <w:sz w:val="21"/>
                <w:szCs w:val="24"/>
                <w:vertAlign w:val="baseline"/>
                <w:lang w:val="en-US" w:eastAsia="zh-CN"/>
              </w:rPr>
            </w:pPr>
          </w:p>
        </w:tc>
      </w:tr>
    </w:tbl>
    <w:p>
      <w:pPr>
        <w:rPr>
          <w:rFonts w:hint="eastAsia"/>
          <w:b/>
          <w:bCs/>
          <w:sz w:val="24"/>
          <w:szCs w:val="32"/>
          <w:lang w:val="en-US" w:eastAsia="zh-CN"/>
        </w:rPr>
      </w:pPr>
      <w:r>
        <w:rPr>
          <w:rFonts w:hint="eastAsia"/>
          <w:b/>
          <w:bCs/>
          <w:sz w:val="24"/>
          <w:szCs w:val="32"/>
          <w:lang w:val="en-US" w:eastAsia="zh-CN"/>
        </w:rPr>
        <w:t>三、单元学习目标</w:t>
      </w:r>
    </w:p>
    <w:p>
      <w:pPr>
        <w:rPr>
          <w:rFonts w:hint="eastAsia"/>
          <w:sz w:val="24"/>
          <w:szCs w:val="32"/>
          <w:lang w:val="en-US" w:eastAsia="zh-CN"/>
        </w:rPr>
      </w:pPr>
      <w:r>
        <w:rPr>
          <w:rFonts w:hint="eastAsia"/>
          <w:sz w:val="24"/>
          <w:szCs w:val="32"/>
          <w:lang w:val="en-US" w:eastAsia="zh-CN"/>
        </w:rPr>
        <w:t>（一）单元学习目标</w:t>
      </w:r>
    </w:p>
    <w:p>
      <w:pPr>
        <w:rPr>
          <w:rFonts w:hint="eastAsia"/>
          <w:sz w:val="24"/>
          <w:szCs w:val="32"/>
          <w:lang w:val="en-US" w:eastAsia="zh-CN"/>
        </w:rPr>
      </w:pPr>
      <w:r>
        <w:rPr>
          <w:rFonts w:hint="eastAsia"/>
          <w:sz w:val="24"/>
          <w:szCs w:val="32"/>
          <w:lang w:val="en-US" w:eastAsia="zh-CN"/>
        </w:rPr>
        <w:t>1.具有丰富的音乐记号的情绪与情感的体验，在听赏与演唱中，感受音乐记号对音乐情绪表达的影响。</w:t>
      </w:r>
    </w:p>
    <w:p>
      <w:pPr>
        <w:rPr>
          <w:rFonts w:hint="eastAsia"/>
          <w:sz w:val="24"/>
          <w:szCs w:val="32"/>
          <w:lang w:val="en-US" w:eastAsia="zh-CN"/>
        </w:rPr>
      </w:pPr>
      <w:r>
        <w:rPr>
          <w:rFonts w:hint="eastAsia"/>
          <w:sz w:val="24"/>
          <w:szCs w:val="32"/>
          <w:lang w:val="en-US" w:eastAsia="zh-CN"/>
        </w:rPr>
        <w:t>2.能够自信、自然的进行歌曲演唱，能用歌声准确演唱出音乐记号，并表现音乐的情绪，在演唱活动中培养规则意识与合作能力。</w:t>
      </w:r>
    </w:p>
    <w:p>
      <w:pPr>
        <w:rPr>
          <w:rFonts w:hint="eastAsia"/>
          <w:sz w:val="24"/>
          <w:szCs w:val="32"/>
          <w:lang w:val="en-US" w:eastAsia="zh-CN"/>
        </w:rPr>
      </w:pPr>
      <w:r>
        <w:rPr>
          <w:rFonts w:hint="eastAsia"/>
          <w:sz w:val="24"/>
          <w:szCs w:val="32"/>
          <w:lang w:val="en-US" w:eastAsia="zh-CN"/>
        </w:rPr>
        <w:t>3.对音乐表情记号的表现保持好奇心，在活动中，根据音乐表情记号的特点创编《美丽的村庄》，在创编中培养规则意识与合作能力。</w:t>
      </w:r>
    </w:p>
    <w:p>
      <w:pPr>
        <w:rPr>
          <w:rFonts w:hint="eastAsia"/>
          <w:sz w:val="24"/>
          <w:szCs w:val="32"/>
          <w:lang w:val="en-US" w:eastAsia="zh-CN"/>
        </w:rPr>
      </w:pPr>
      <w:r>
        <w:rPr>
          <w:rFonts w:hint="eastAsia"/>
          <w:sz w:val="24"/>
          <w:szCs w:val="32"/>
          <w:lang w:val="en-US" w:eastAsia="zh-CN"/>
        </w:rPr>
        <w:t>4.了解音乐表情记号的特点，关注音乐表情记号对歌曲情绪情感表达和音乐风格表现的影响，感受音乐艺术的魅力。</w:t>
      </w:r>
    </w:p>
    <w:p>
      <w:pPr>
        <w:rPr>
          <w:rFonts w:hint="eastAsia"/>
          <w:sz w:val="24"/>
          <w:szCs w:val="32"/>
          <w:lang w:val="en-US" w:eastAsia="zh-CN"/>
        </w:rPr>
      </w:pPr>
      <w:r>
        <w:rPr>
          <w:rFonts w:hint="eastAsia"/>
          <w:sz w:val="24"/>
          <w:szCs w:val="32"/>
          <w:lang w:val="en-US" w:eastAsia="zh-CN"/>
        </w:rPr>
        <w:t>（二）课时学习目标</w:t>
      </w:r>
    </w:p>
    <w:tbl>
      <w:tblPr>
        <w:tblStyle w:val="4"/>
        <w:tblW w:w="861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365"/>
        <w:gridCol w:w="162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课时</w:t>
            </w:r>
          </w:p>
        </w:tc>
        <w:tc>
          <w:tcPr>
            <w:tcW w:w="4365"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学习目标</w:t>
            </w:r>
          </w:p>
        </w:tc>
        <w:tc>
          <w:tcPr>
            <w:tcW w:w="1620"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学习重点</w:t>
            </w:r>
          </w:p>
        </w:tc>
        <w:tc>
          <w:tcPr>
            <w:tcW w:w="1530" w:type="dxa"/>
            <w:vAlign w:val="center"/>
          </w:tcPr>
          <w:p>
            <w:pPr>
              <w:jc w:val="center"/>
              <w:rPr>
                <w:rFonts w:hint="eastAsia"/>
                <w:sz w:val="24"/>
                <w:szCs w:val="32"/>
                <w:vertAlign w:val="baseline"/>
                <w:lang w:val="en-US" w:eastAsia="zh-CN"/>
              </w:rPr>
            </w:pPr>
            <w:r>
              <w:rPr>
                <w:rFonts w:hint="eastAsia"/>
                <w:sz w:val="24"/>
                <w:szCs w:val="32"/>
                <w:vertAlign w:val="baseline"/>
                <w:lang w:val="en-US" w:eastAsia="zh-CN"/>
              </w:rPr>
              <w:t>学习难点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vAlign w:val="center"/>
          </w:tcPr>
          <w:p>
            <w:pPr>
              <w:jc w:val="center"/>
              <w:rPr>
                <w:rFonts w:hint="eastAsia"/>
                <w:sz w:val="21"/>
                <w:szCs w:val="24"/>
                <w:vertAlign w:val="baseline"/>
                <w:lang w:val="en-US" w:eastAsia="zh-CN"/>
              </w:rPr>
            </w:pPr>
            <w:r>
              <w:rPr>
                <w:rFonts w:hint="eastAsia"/>
                <w:sz w:val="21"/>
                <w:szCs w:val="24"/>
                <w:vertAlign w:val="baseline"/>
                <w:lang w:val="en-US" w:eastAsia="zh-CN"/>
              </w:rPr>
              <w:t>第一课时</w:t>
            </w:r>
          </w:p>
          <w:p>
            <w:pPr>
              <w:jc w:val="center"/>
              <w:rPr>
                <w:rFonts w:hint="eastAsia"/>
                <w:sz w:val="21"/>
                <w:szCs w:val="24"/>
                <w:vertAlign w:val="baseline"/>
                <w:lang w:val="en-US" w:eastAsia="zh-CN"/>
              </w:rPr>
            </w:pPr>
            <w:r>
              <w:rPr>
                <w:rFonts w:hint="eastAsia"/>
                <w:sz w:val="21"/>
                <w:szCs w:val="24"/>
                <w:vertAlign w:val="baseline"/>
                <w:lang w:val="en-US" w:eastAsia="zh-CN"/>
              </w:rPr>
              <w:t>调皮的波音记号</w:t>
            </w:r>
          </w:p>
        </w:tc>
        <w:tc>
          <w:tcPr>
            <w:tcW w:w="4365" w:type="dxa"/>
            <w:vAlign w:val="center"/>
          </w:tcPr>
          <w:p>
            <w:pPr>
              <w:numPr>
                <w:ilvl w:val="0"/>
                <w:numId w:val="0"/>
              </w:numPr>
              <w:jc w:val="left"/>
              <w:rPr>
                <w:rFonts w:hint="eastAsia"/>
                <w:vertAlign w:val="baseline"/>
                <w:lang w:val="en-US" w:eastAsia="zh-CN"/>
              </w:rPr>
            </w:pPr>
            <w:r>
              <w:rPr>
                <w:rFonts w:hint="eastAsia"/>
                <w:vertAlign w:val="baseline"/>
                <w:lang w:val="en-US" w:eastAsia="zh-CN"/>
              </w:rPr>
              <w:t>1.能用富有弹性的声音演唱《蓝色的雅德朗》《隆里个隆》。</w:t>
            </w:r>
          </w:p>
          <w:p>
            <w:pPr>
              <w:numPr>
                <w:ilvl w:val="0"/>
                <w:numId w:val="0"/>
              </w:numPr>
              <w:jc w:val="left"/>
              <w:rPr>
                <w:rFonts w:hint="eastAsia"/>
                <w:vertAlign w:val="baseline"/>
                <w:lang w:val="en-US" w:eastAsia="zh-CN"/>
              </w:rPr>
            </w:pPr>
            <w:r>
              <w:rPr>
                <w:rFonts w:hint="eastAsia"/>
                <w:vertAlign w:val="baseline"/>
                <w:lang w:val="en-US" w:eastAsia="zh-CN"/>
              </w:rPr>
              <w:t>2.认识音乐表情记号——波音记号，了解其特点和对音乐情绪表达的作用。</w:t>
            </w:r>
          </w:p>
          <w:p>
            <w:pPr>
              <w:numPr>
                <w:ilvl w:val="0"/>
                <w:numId w:val="0"/>
              </w:numPr>
              <w:jc w:val="left"/>
              <w:rPr>
                <w:rFonts w:hint="eastAsia"/>
                <w:vertAlign w:val="baseline"/>
                <w:lang w:val="en-US" w:eastAsia="zh-CN"/>
              </w:rPr>
            </w:pPr>
            <w:r>
              <w:rPr>
                <w:rFonts w:hint="eastAsia"/>
                <w:vertAlign w:val="baseline"/>
                <w:lang w:val="en-US" w:eastAsia="zh-CN"/>
              </w:rPr>
              <w:t>3.对比中外两首波音记号的歌曲，感受不同文化背景下，音乐记号表现的风格特点。</w:t>
            </w:r>
          </w:p>
        </w:tc>
        <w:tc>
          <w:tcPr>
            <w:tcW w:w="1620" w:type="dxa"/>
            <w:vAlign w:val="center"/>
          </w:tcPr>
          <w:p>
            <w:pPr>
              <w:jc w:val="left"/>
              <w:rPr>
                <w:rFonts w:hint="eastAsia"/>
                <w:sz w:val="21"/>
                <w:szCs w:val="24"/>
                <w:vertAlign w:val="baseline"/>
                <w:lang w:val="en-US" w:eastAsia="zh-CN"/>
              </w:rPr>
            </w:pPr>
            <w:r>
              <w:rPr>
                <w:rFonts w:hint="eastAsia"/>
                <w:vertAlign w:val="baseline"/>
                <w:lang w:val="en-US" w:eastAsia="zh-CN"/>
              </w:rPr>
              <w:t>能用富有弹性的声音演唱《蓝色的雅德朗》《隆里个隆》。</w:t>
            </w:r>
          </w:p>
        </w:tc>
        <w:tc>
          <w:tcPr>
            <w:tcW w:w="1530" w:type="dxa"/>
            <w:vAlign w:val="center"/>
          </w:tcPr>
          <w:p>
            <w:pPr>
              <w:jc w:val="left"/>
              <w:rPr>
                <w:rFonts w:hint="eastAsia"/>
                <w:sz w:val="21"/>
                <w:szCs w:val="24"/>
                <w:vertAlign w:val="baseline"/>
                <w:lang w:val="en-US" w:eastAsia="zh-CN"/>
              </w:rPr>
            </w:pPr>
            <w:r>
              <w:rPr>
                <w:rFonts w:hint="eastAsia"/>
                <w:vertAlign w:val="baseline"/>
                <w:lang w:val="en-US" w:eastAsia="zh-CN"/>
              </w:rPr>
              <w:t>对比中外两首波音记号的歌曲，感受不同文化背景下，音乐记号表现的风格特点。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vAlign w:val="center"/>
          </w:tcPr>
          <w:p>
            <w:pPr>
              <w:jc w:val="center"/>
              <w:rPr>
                <w:rFonts w:hint="eastAsia"/>
                <w:sz w:val="21"/>
                <w:szCs w:val="24"/>
                <w:vertAlign w:val="baseline"/>
                <w:lang w:val="en-US" w:eastAsia="zh-CN"/>
              </w:rPr>
            </w:pPr>
            <w:r>
              <w:rPr>
                <w:rFonts w:hint="eastAsia"/>
                <w:sz w:val="21"/>
                <w:szCs w:val="24"/>
                <w:vertAlign w:val="baseline"/>
                <w:lang w:val="en-US" w:eastAsia="zh-CN"/>
              </w:rPr>
              <w:t>第二课时</w:t>
            </w:r>
          </w:p>
          <w:p>
            <w:pPr>
              <w:jc w:val="center"/>
              <w:rPr>
                <w:rFonts w:hint="eastAsia"/>
                <w:sz w:val="21"/>
                <w:szCs w:val="24"/>
                <w:vertAlign w:val="baseline"/>
                <w:lang w:val="en-US" w:eastAsia="zh-CN"/>
              </w:rPr>
            </w:pPr>
            <w:r>
              <w:rPr>
                <w:rFonts w:hint="eastAsia"/>
                <w:sz w:val="21"/>
                <w:szCs w:val="24"/>
                <w:vertAlign w:val="baseline"/>
                <w:lang w:val="en-US" w:eastAsia="zh-CN"/>
              </w:rPr>
              <w:t>连绵的延音记号</w:t>
            </w:r>
          </w:p>
        </w:tc>
        <w:tc>
          <w:tcPr>
            <w:tcW w:w="4365" w:type="dxa"/>
            <w:vAlign w:val="center"/>
          </w:tcPr>
          <w:p>
            <w:pPr>
              <w:jc w:val="left"/>
              <w:rPr>
                <w:rFonts w:hint="eastAsia"/>
                <w:vertAlign w:val="baseline"/>
                <w:lang w:val="en-US" w:eastAsia="zh-CN"/>
              </w:rPr>
            </w:pPr>
            <w:r>
              <w:rPr>
                <w:rFonts w:hint="eastAsia"/>
                <w:vertAlign w:val="baseline"/>
                <w:lang w:val="en-US" w:eastAsia="zh-CN"/>
              </w:rPr>
              <w:t>1.能用自由且富有情感的声音演唱《故乡》</w:t>
            </w:r>
          </w:p>
          <w:p>
            <w:pPr>
              <w:jc w:val="left"/>
              <w:rPr>
                <w:rFonts w:hint="eastAsia"/>
                <w:vertAlign w:val="baseline"/>
                <w:lang w:val="en-US" w:eastAsia="zh-CN"/>
              </w:rPr>
            </w:pPr>
            <w:r>
              <w:rPr>
                <w:rFonts w:hint="eastAsia"/>
                <w:vertAlign w:val="baseline"/>
                <w:lang w:val="en-US" w:eastAsia="zh-CN"/>
              </w:rPr>
              <w:t>2.根据力度记号的特点和歌曲情绪的表达，在合适的位置创编力度变化，并用歌声表现出来。</w:t>
            </w:r>
          </w:p>
          <w:p>
            <w:pPr>
              <w:jc w:val="left"/>
              <w:rPr>
                <w:rFonts w:hint="eastAsia"/>
                <w:sz w:val="21"/>
                <w:szCs w:val="24"/>
                <w:vertAlign w:val="baseline"/>
                <w:lang w:val="en-US" w:eastAsia="zh-CN"/>
              </w:rPr>
            </w:pPr>
            <w:r>
              <w:rPr>
                <w:rFonts w:hint="eastAsia"/>
                <w:vertAlign w:val="baseline"/>
                <w:lang w:val="en-US" w:eastAsia="zh-CN"/>
              </w:rPr>
              <w:t>3.认知速度记号、力度记号、升记号，感受不同音乐表情记号的特点，及对音乐作品情感表现的影响。</w:t>
            </w:r>
          </w:p>
        </w:tc>
        <w:tc>
          <w:tcPr>
            <w:tcW w:w="1620" w:type="dxa"/>
            <w:vAlign w:val="center"/>
          </w:tcPr>
          <w:p>
            <w:pPr>
              <w:jc w:val="left"/>
              <w:rPr>
                <w:rFonts w:hint="eastAsia"/>
                <w:sz w:val="21"/>
                <w:szCs w:val="24"/>
                <w:vertAlign w:val="baseline"/>
                <w:lang w:val="en-US" w:eastAsia="zh-CN"/>
              </w:rPr>
            </w:pPr>
            <w:r>
              <w:rPr>
                <w:rFonts w:hint="eastAsia"/>
                <w:vertAlign w:val="baseline"/>
                <w:lang w:eastAsia="zh-CN"/>
              </w:rPr>
              <w:t>感受速度记号、力度记号、升记号带来的歌曲情绪的变化</w:t>
            </w:r>
          </w:p>
        </w:tc>
        <w:tc>
          <w:tcPr>
            <w:tcW w:w="1530" w:type="dxa"/>
            <w:vAlign w:val="center"/>
          </w:tcPr>
          <w:p>
            <w:pPr>
              <w:jc w:val="left"/>
              <w:rPr>
                <w:rFonts w:hint="eastAsia"/>
                <w:sz w:val="21"/>
                <w:szCs w:val="24"/>
                <w:vertAlign w:val="baseline"/>
                <w:lang w:val="en-US" w:eastAsia="zh-CN"/>
              </w:rPr>
            </w:pPr>
            <w:r>
              <w:rPr>
                <w:rFonts w:hint="eastAsia"/>
                <w:vertAlign w:val="baseline"/>
                <w:lang w:eastAsia="zh-CN"/>
              </w:rPr>
              <w:t>用歌声表现出音乐记号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6" w:type="dxa"/>
            <w:vAlign w:val="center"/>
          </w:tcPr>
          <w:p>
            <w:pPr>
              <w:jc w:val="center"/>
              <w:rPr>
                <w:rFonts w:hint="eastAsia"/>
                <w:sz w:val="21"/>
                <w:szCs w:val="24"/>
                <w:vertAlign w:val="baseline"/>
                <w:lang w:val="en-US" w:eastAsia="zh-CN"/>
              </w:rPr>
            </w:pPr>
            <w:r>
              <w:rPr>
                <w:rFonts w:hint="eastAsia"/>
                <w:sz w:val="21"/>
                <w:szCs w:val="24"/>
                <w:vertAlign w:val="baseline"/>
                <w:lang w:val="en-US" w:eastAsia="zh-CN"/>
              </w:rPr>
              <w:t>第三课时</w:t>
            </w:r>
          </w:p>
          <w:p>
            <w:pPr>
              <w:jc w:val="center"/>
              <w:rPr>
                <w:rFonts w:hint="eastAsia"/>
                <w:sz w:val="21"/>
                <w:szCs w:val="24"/>
                <w:vertAlign w:val="baseline"/>
                <w:lang w:val="en-US" w:eastAsia="zh-CN"/>
              </w:rPr>
            </w:pPr>
            <w:r>
              <w:rPr>
                <w:rFonts w:hint="eastAsia"/>
                <w:sz w:val="21"/>
                <w:szCs w:val="24"/>
                <w:vertAlign w:val="baseline"/>
                <w:lang w:val="en-US" w:eastAsia="zh-CN"/>
              </w:rPr>
              <w:t>丰富的表情记号</w:t>
            </w:r>
          </w:p>
        </w:tc>
        <w:tc>
          <w:tcPr>
            <w:tcW w:w="4365"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1.欣赏《五月的夜晚》《跳吧跳吧》《踏雪寻梅》</w:t>
            </w:r>
          </w:p>
          <w:p>
            <w:pPr>
              <w:jc w:val="left"/>
              <w:rPr>
                <w:rFonts w:hint="eastAsia"/>
                <w:sz w:val="21"/>
                <w:szCs w:val="24"/>
                <w:vertAlign w:val="baseline"/>
                <w:lang w:val="en-US" w:eastAsia="zh-CN"/>
              </w:rPr>
            </w:pPr>
            <w:r>
              <w:rPr>
                <w:rFonts w:hint="eastAsia"/>
                <w:sz w:val="21"/>
                <w:szCs w:val="24"/>
                <w:vertAlign w:val="baseline"/>
                <w:lang w:val="en-US" w:eastAsia="zh-CN"/>
              </w:rPr>
              <w:t>2.认知常见的音乐表情记号保持音记号、重音记号、顿音记号</w:t>
            </w:r>
          </w:p>
          <w:p>
            <w:pPr>
              <w:jc w:val="left"/>
              <w:rPr>
                <w:rFonts w:hint="eastAsia"/>
                <w:sz w:val="21"/>
                <w:szCs w:val="24"/>
                <w:vertAlign w:val="baseline"/>
                <w:lang w:val="en-US" w:eastAsia="zh-CN"/>
              </w:rPr>
            </w:pPr>
            <w:r>
              <w:rPr>
                <w:rFonts w:hint="eastAsia"/>
                <w:sz w:val="21"/>
                <w:szCs w:val="24"/>
                <w:vertAlign w:val="baseline"/>
                <w:lang w:val="en-US" w:eastAsia="zh-CN"/>
              </w:rPr>
              <w:t>3.根据所学音乐表情记号的特点，创编丰富情感的《美丽的村庄》。</w:t>
            </w:r>
          </w:p>
        </w:tc>
        <w:tc>
          <w:tcPr>
            <w:tcW w:w="1620"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认知常见的音乐表情记号保持音记号、重音记号、顿音记号</w:t>
            </w:r>
          </w:p>
          <w:p>
            <w:pPr>
              <w:jc w:val="left"/>
              <w:rPr>
                <w:rFonts w:hint="eastAsia"/>
                <w:sz w:val="21"/>
                <w:szCs w:val="24"/>
                <w:vertAlign w:val="baseline"/>
                <w:lang w:val="en-US" w:eastAsia="zh-CN"/>
              </w:rPr>
            </w:pPr>
          </w:p>
        </w:tc>
        <w:tc>
          <w:tcPr>
            <w:tcW w:w="1530" w:type="dxa"/>
            <w:vAlign w:val="center"/>
          </w:tcPr>
          <w:p>
            <w:pPr>
              <w:jc w:val="left"/>
              <w:rPr>
                <w:rFonts w:hint="eastAsia"/>
                <w:sz w:val="21"/>
                <w:szCs w:val="24"/>
                <w:vertAlign w:val="baseline"/>
                <w:lang w:val="en-US" w:eastAsia="zh-CN"/>
              </w:rPr>
            </w:pPr>
            <w:r>
              <w:rPr>
                <w:rFonts w:hint="eastAsia"/>
                <w:sz w:val="21"/>
                <w:szCs w:val="24"/>
                <w:vertAlign w:val="baseline"/>
                <w:lang w:val="en-US" w:eastAsia="zh-CN"/>
              </w:rPr>
              <w:t>根据所学音乐表情记号的特点，创编丰富情感的《美丽的村庄》。</w:t>
            </w:r>
          </w:p>
        </w:tc>
      </w:tr>
    </w:tbl>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四、单元学习思路</w:t>
      </w:r>
    </w:p>
    <w:p>
      <w:pPr>
        <w:rPr>
          <w:rFonts w:hint="eastAsia"/>
          <w:sz w:val="24"/>
          <w:szCs w:val="32"/>
          <w:lang w:val="en-US" w:eastAsia="zh-CN"/>
        </w:rPr>
      </w:pPr>
      <w:r>
        <w:drawing>
          <wp:inline distT="0" distB="0" distL="114300" distR="114300">
            <wp:extent cx="5272405" cy="296545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296545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65113"/>
    <w:rsid w:val="28EE6432"/>
    <w:rsid w:val="4C592D83"/>
    <w:rsid w:val="520A5C01"/>
    <w:rsid w:val="543758A2"/>
    <w:rsid w:val="65A36A27"/>
    <w:rsid w:val="6AB07867"/>
    <w:rsid w:val="7CA651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2012-12-31T16:32:00Z</dcterms:created>
  <dc:creator>a</dc:creator>
  <cp:lastModifiedBy>a</cp:lastModifiedBy>
  <dcterms:modified xsi:type="dcterms:W3CDTF">2012-12-31T20:17:18Z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