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pacing w:line="340" w:lineRule="exact"/>
        <w:ind w:firstLine="602" w:firstLineChars="200"/>
        <w:jc w:val="center"/>
        <w:textAlignment w:val="auto"/>
        <w:rPr>
          <w:b/>
          <w:bCs/>
          <w:sz w:val="32"/>
          <w:szCs w:val="32"/>
        </w:rPr>
      </w:pPr>
      <w:r>
        <w:rPr>
          <w:rFonts w:hint="eastAsia" w:ascii="宋体" w:hAnsi="宋体" w:eastAsia="宋体" w:cs="宋体"/>
          <w:b/>
          <w:bCs/>
          <w:sz w:val="30"/>
          <w:szCs w:val="30"/>
          <w:u w:val="none"/>
        </w:rPr>
        <w:t>生本理念下构建小学数学“启智课堂”的实践研究</w:t>
      </w:r>
      <w:r>
        <w:rPr>
          <w:rFonts w:hint="eastAsia"/>
          <w:b/>
          <w:bCs/>
          <w:sz w:val="32"/>
          <w:szCs w:val="32"/>
          <w:vertAlign w:val="superscript"/>
        </w:rPr>
        <w:t>1</w:t>
      </w:r>
    </w:p>
    <w:p>
      <w:pPr>
        <w:keepNext w:val="0"/>
        <w:keepLines w:val="0"/>
        <w:pageBreakBefore w:val="0"/>
        <w:kinsoku/>
        <w:wordWrap/>
        <w:overflowPunct/>
        <w:topLinePunct w:val="0"/>
        <w:autoSpaceDE/>
        <w:autoSpaceDN/>
        <w:bidi w:val="0"/>
        <w:spacing w:line="340" w:lineRule="exact"/>
        <w:ind w:firstLine="602" w:firstLineChars="200"/>
        <w:jc w:val="center"/>
        <w:textAlignment w:val="auto"/>
        <w:rPr>
          <w:b/>
          <w:bCs/>
          <w:sz w:val="30"/>
          <w:szCs w:val="30"/>
        </w:rPr>
      </w:pPr>
      <w:r>
        <w:rPr>
          <w:rFonts w:hint="eastAsia"/>
          <w:b/>
          <w:bCs/>
          <w:sz w:val="30"/>
          <w:szCs w:val="30"/>
          <w:lang w:val="en-US" w:eastAsia="zh-CN"/>
        </w:rPr>
        <w:t>中期评估</w:t>
      </w:r>
      <w:r>
        <w:rPr>
          <w:rFonts w:hint="eastAsia"/>
          <w:b/>
          <w:bCs/>
          <w:sz w:val="30"/>
          <w:szCs w:val="30"/>
        </w:rPr>
        <w:t>报告</w:t>
      </w:r>
    </w:p>
    <w:p>
      <w:pPr>
        <w:keepNext w:val="0"/>
        <w:keepLines w:val="0"/>
        <w:pageBreakBefore w:val="0"/>
        <w:widowControl/>
        <w:kinsoku/>
        <w:wordWrap/>
        <w:overflowPunct/>
        <w:topLinePunct w:val="0"/>
        <w:autoSpaceDE/>
        <w:autoSpaceDN/>
        <w:bidi w:val="0"/>
        <w:adjustRightInd w:val="0"/>
        <w:snapToGrid w:val="0"/>
        <w:spacing w:line="340" w:lineRule="exact"/>
        <w:ind w:firstLine="480" w:firstLineChars="200"/>
        <w:jc w:val="center"/>
        <w:textAlignment w:val="auto"/>
        <w:rPr>
          <w:rFonts w:ascii="楷体_GB2312" w:hAnsi="宋体" w:eastAsia="楷体_GB2312" w:cs="宋体"/>
          <w:kern w:val="0"/>
          <w:sz w:val="24"/>
        </w:rPr>
      </w:pPr>
      <w:r>
        <w:rPr>
          <w:rFonts w:hint="eastAsia" w:ascii="楷体_GB2312" w:hAnsi="宋体" w:eastAsia="楷体_GB2312" w:cs="宋体"/>
          <w:kern w:val="0"/>
          <w:sz w:val="24"/>
        </w:rPr>
        <w:t>—  常州市</w:t>
      </w:r>
      <w:r>
        <w:rPr>
          <w:rFonts w:hint="eastAsia" w:ascii="楷体_GB2312" w:hAnsi="宋体" w:eastAsia="楷体_GB2312" w:cs="宋体"/>
          <w:kern w:val="0"/>
          <w:sz w:val="24"/>
          <w:lang w:val="en-US" w:eastAsia="zh-CN"/>
        </w:rPr>
        <w:t>武进区崔桥小学</w:t>
      </w:r>
      <w:r>
        <w:rPr>
          <w:rFonts w:hint="eastAsia" w:ascii="楷体_GB2312" w:hAnsi="宋体" w:eastAsia="楷体_GB2312" w:cs="宋体"/>
          <w:kern w:val="0"/>
          <w:sz w:val="24"/>
        </w:rPr>
        <w:t>课题组—</w:t>
      </w:r>
    </w:p>
    <w:p>
      <w:pPr>
        <w:keepNext w:val="0"/>
        <w:keepLines w:val="0"/>
        <w:pageBreakBefore w:val="0"/>
        <w:kinsoku/>
        <w:wordWrap/>
        <w:overflowPunct/>
        <w:topLinePunct w:val="0"/>
        <w:autoSpaceDE/>
        <w:autoSpaceDN/>
        <w:bidi w:val="0"/>
        <w:spacing w:line="340" w:lineRule="exact"/>
        <w:ind w:firstLine="420" w:firstLineChars="200"/>
        <w:jc w:val="left"/>
        <w:textAlignment w:val="auto"/>
        <w:rPr>
          <w:sz w:val="21"/>
          <w:szCs w:val="21"/>
        </w:rPr>
      </w:pPr>
      <w:r>
        <w:rPr>
          <w:rFonts w:hint="eastAsia" w:ascii="楷体" w:hAnsi="楷体" w:eastAsia="楷体" w:cs="楷体"/>
          <w:sz w:val="21"/>
          <w:szCs w:val="21"/>
        </w:rPr>
        <w:t>20</w:t>
      </w:r>
      <w:r>
        <w:rPr>
          <w:rFonts w:hint="eastAsia" w:ascii="楷体" w:hAnsi="楷体" w:eastAsia="楷体" w:cs="楷体"/>
          <w:sz w:val="21"/>
          <w:szCs w:val="21"/>
          <w:lang w:val="en-US" w:eastAsia="zh-CN"/>
        </w:rPr>
        <w:t>2</w:t>
      </w:r>
      <w:r>
        <w:rPr>
          <w:rFonts w:hint="eastAsia" w:ascii="楷体" w:hAnsi="楷体" w:eastAsia="楷体" w:cs="楷体"/>
          <w:sz w:val="21"/>
          <w:szCs w:val="21"/>
        </w:rPr>
        <w:t>1年</w:t>
      </w:r>
      <w:r>
        <w:rPr>
          <w:rFonts w:hint="eastAsia" w:ascii="楷体" w:hAnsi="楷体" w:eastAsia="楷体" w:cs="楷体"/>
          <w:sz w:val="21"/>
          <w:szCs w:val="21"/>
          <w:lang w:val="en-US" w:eastAsia="zh-CN"/>
        </w:rPr>
        <w:t>4</w:t>
      </w:r>
      <w:r>
        <w:rPr>
          <w:rFonts w:hint="eastAsia" w:ascii="楷体" w:hAnsi="楷体" w:eastAsia="楷体" w:cs="楷体"/>
          <w:sz w:val="21"/>
          <w:szCs w:val="21"/>
        </w:rPr>
        <w:t>月，</w:t>
      </w:r>
      <w:r>
        <w:rPr>
          <w:rFonts w:hint="eastAsia" w:ascii="楷体" w:hAnsi="楷体" w:eastAsia="楷体" w:cs="楷体"/>
          <w:sz w:val="21"/>
          <w:szCs w:val="21"/>
          <w:lang w:val="en-US" w:eastAsia="zh-CN"/>
        </w:rPr>
        <w:t>程垭君和彭建国</w:t>
      </w:r>
      <w:r>
        <w:rPr>
          <w:rFonts w:hint="eastAsia" w:ascii="楷体" w:hAnsi="楷体" w:eastAsia="楷体" w:cs="楷体"/>
          <w:sz w:val="21"/>
          <w:szCs w:val="21"/>
        </w:rPr>
        <w:t>主持</w:t>
      </w:r>
      <w:r>
        <w:rPr>
          <w:rFonts w:hint="eastAsia" w:ascii="楷体" w:hAnsi="楷体" w:eastAsia="楷体" w:cs="楷体"/>
          <w:b w:val="0"/>
          <w:bCs w:val="0"/>
          <w:sz w:val="21"/>
          <w:szCs w:val="21"/>
        </w:rPr>
        <w:t>的“</w:t>
      </w:r>
      <w:r>
        <w:rPr>
          <w:rFonts w:hint="eastAsia" w:ascii="楷体" w:hAnsi="楷体" w:eastAsia="楷体" w:cs="楷体"/>
          <w:b w:val="0"/>
          <w:bCs w:val="0"/>
          <w:sz w:val="21"/>
          <w:szCs w:val="21"/>
          <w:u w:val="none"/>
        </w:rPr>
        <w:t>生本理念下构建小学数学</w:t>
      </w:r>
      <w:r>
        <w:rPr>
          <w:rFonts w:hint="eastAsia" w:ascii="楷体" w:hAnsi="楷体" w:eastAsia="楷体" w:cs="楷体"/>
          <w:b w:val="0"/>
          <w:bCs w:val="0"/>
          <w:sz w:val="21"/>
          <w:szCs w:val="21"/>
          <w:u w:val="none"/>
          <w:lang w:eastAsia="zh-CN"/>
        </w:rPr>
        <w:t>‘</w:t>
      </w:r>
      <w:r>
        <w:rPr>
          <w:rFonts w:hint="eastAsia" w:ascii="楷体" w:hAnsi="楷体" w:eastAsia="楷体" w:cs="楷体"/>
          <w:b w:val="0"/>
          <w:bCs w:val="0"/>
          <w:sz w:val="21"/>
          <w:szCs w:val="21"/>
          <w:u w:val="none"/>
        </w:rPr>
        <w:t>启智课堂</w:t>
      </w:r>
      <w:r>
        <w:rPr>
          <w:rFonts w:hint="eastAsia" w:ascii="楷体" w:hAnsi="楷体" w:eastAsia="楷体" w:cs="楷体"/>
          <w:b w:val="0"/>
          <w:bCs w:val="0"/>
          <w:sz w:val="21"/>
          <w:szCs w:val="21"/>
          <w:u w:val="none"/>
          <w:lang w:eastAsia="zh-CN"/>
        </w:rPr>
        <w:t>’</w:t>
      </w:r>
      <w:r>
        <w:rPr>
          <w:rFonts w:hint="eastAsia" w:ascii="楷体" w:hAnsi="楷体" w:eastAsia="楷体" w:cs="楷体"/>
          <w:b w:val="0"/>
          <w:bCs w:val="0"/>
          <w:sz w:val="21"/>
          <w:szCs w:val="21"/>
          <w:u w:val="none"/>
        </w:rPr>
        <w:t>的实践研究</w:t>
      </w:r>
      <w:r>
        <w:rPr>
          <w:rFonts w:hint="eastAsia" w:ascii="楷体" w:hAnsi="楷体" w:eastAsia="楷体" w:cs="楷体"/>
          <w:b w:val="0"/>
          <w:bCs w:val="0"/>
          <w:sz w:val="21"/>
          <w:szCs w:val="21"/>
        </w:rPr>
        <w:t>”，</w:t>
      </w:r>
      <w:r>
        <w:rPr>
          <w:rFonts w:hint="eastAsia" w:ascii="楷体" w:hAnsi="楷体" w:eastAsia="楷体" w:cs="楷体"/>
          <w:sz w:val="21"/>
          <w:szCs w:val="21"/>
        </w:rPr>
        <w:t>被批准为</w:t>
      </w:r>
      <w:r>
        <w:rPr>
          <w:rFonts w:hint="eastAsia" w:ascii="楷体" w:hAnsi="楷体" w:eastAsia="楷体" w:cs="楷体"/>
          <w:sz w:val="21"/>
          <w:szCs w:val="21"/>
          <w:lang w:val="en-US" w:eastAsia="zh-CN"/>
        </w:rPr>
        <w:t>常州市</w:t>
      </w:r>
      <w:r>
        <w:rPr>
          <w:rFonts w:hint="eastAsia" w:ascii="楷体" w:hAnsi="楷体" w:eastAsia="楷体" w:cs="楷体"/>
          <w:sz w:val="21"/>
          <w:szCs w:val="21"/>
        </w:rPr>
        <w:t>教育科学“十</w:t>
      </w:r>
      <w:r>
        <w:rPr>
          <w:rFonts w:hint="eastAsia" w:ascii="楷体" w:hAnsi="楷体" w:eastAsia="楷体" w:cs="楷体"/>
          <w:sz w:val="21"/>
          <w:szCs w:val="21"/>
          <w:lang w:val="en-US" w:eastAsia="zh-CN"/>
        </w:rPr>
        <w:t>四</w:t>
      </w:r>
      <w:r>
        <w:rPr>
          <w:rFonts w:hint="eastAsia" w:ascii="楷体" w:hAnsi="楷体" w:eastAsia="楷体" w:cs="楷体"/>
          <w:sz w:val="21"/>
          <w:szCs w:val="21"/>
        </w:rPr>
        <w:t>五”规划</w:t>
      </w:r>
      <w:r>
        <w:rPr>
          <w:rFonts w:hint="eastAsia" w:ascii="楷体" w:hAnsi="楷体" w:eastAsia="楷体" w:cs="楷体"/>
          <w:sz w:val="21"/>
          <w:szCs w:val="21"/>
          <w:lang w:val="en-US" w:eastAsia="zh-CN"/>
        </w:rPr>
        <w:t>备案</w:t>
      </w:r>
      <w:r>
        <w:rPr>
          <w:rFonts w:hint="eastAsia" w:ascii="楷体" w:hAnsi="楷体" w:eastAsia="楷体" w:cs="楷体"/>
          <w:sz w:val="21"/>
          <w:szCs w:val="21"/>
        </w:rPr>
        <w:t>课题。20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8</w:t>
      </w:r>
      <w:r>
        <w:rPr>
          <w:rFonts w:hint="eastAsia" w:ascii="楷体" w:hAnsi="楷体" w:eastAsia="楷体" w:cs="楷体"/>
          <w:sz w:val="21"/>
          <w:szCs w:val="21"/>
        </w:rPr>
        <w:t>日进行了开题论证，研究期间得到了</w:t>
      </w:r>
      <w:r>
        <w:rPr>
          <w:rFonts w:hint="eastAsia" w:ascii="楷体" w:hAnsi="楷体" w:eastAsia="楷体" w:cs="楷体"/>
          <w:color w:val="000000"/>
          <w:sz w:val="21"/>
          <w:szCs w:val="21"/>
        </w:rPr>
        <w:t>常州市</w:t>
      </w:r>
      <w:r>
        <w:rPr>
          <w:rFonts w:hint="eastAsia" w:ascii="楷体" w:hAnsi="楷体" w:eastAsia="楷体" w:cs="楷体"/>
          <w:color w:val="000000"/>
          <w:sz w:val="21"/>
          <w:szCs w:val="21"/>
          <w:lang w:val="en-US" w:eastAsia="zh-CN"/>
        </w:rPr>
        <w:t>教师发展学院潘小福院长、常州市教育科学研究院王俊博士、龚国胜主任、何运耿主任</w:t>
      </w:r>
      <w:r>
        <w:rPr>
          <w:rFonts w:hint="eastAsia" w:ascii="楷体" w:hAnsi="楷体" w:eastAsia="楷体" w:cs="楷体"/>
          <w:sz w:val="21"/>
          <w:szCs w:val="21"/>
        </w:rPr>
        <w:t>精心指导，经过</w:t>
      </w:r>
      <w:r>
        <w:rPr>
          <w:rFonts w:hint="eastAsia" w:ascii="楷体" w:hAnsi="楷体" w:eastAsia="楷体" w:cs="楷体"/>
          <w:sz w:val="21"/>
          <w:szCs w:val="21"/>
          <w:lang w:val="en-US" w:eastAsia="zh-CN"/>
        </w:rPr>
        <w:t>一年半</w:t>
      </w:r>
      <w:r>
        <w:rPr>
          <w:rFonts w:hint="eastAsia" w:ascii="楷体" w:hAnsi="楷体" w:eastAsia="楷体" w:cs="楷体"/>
          <w:sz w:val="21"/>
          <w:szCs w:val="21"/>
        </w:rPr>
        <w:t>年的课题研究，已基本完成</w:t>
      </w:r>
      <w:r>
        <w:rPr>
          <w:rFonts w:hint="eastAsia" w:ascii="楷体" w:hAnsi="楷体" w:eastAsia="楷体" w:cs="楷体"/>
          <w:sz w:val="21"/>
          <w:szCs w:val="21"/>
          <w:lang w:val="en-US" w:eastAsia="zh-CN"/>
        </w:rPr>
        <w:t>计划内</w:t>
      </w:r>
      <w:r>
        <w:rPr>
          <w:rFonts w:hint="eastAsia" w:ascii="楷体" w:hAnsi="楷体" w:eastAsia="楷体" w:cs="楷体"/>
          <w:sz w:val="21"/>
          <w:szCs w:val="21"/>
        </w:rPr>
        <w:t>的研究任务。</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一、研究基本情况</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（一）意义与价值</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1.基于国内外的</w:t>
      </w:r>
      <w:r>
        <w:rPr>
          <w:rFonts w:hint="eastAsia"/>
          <w:b/>
          <w:bCs/>
          <w:lang w:val="en-US" w:eastAsia="zh-CN"/>
        </w:rPr>
        <w:t>生本理念</w:t>
      </w:r>
      <w:r>
        <w:rPr>
          <w:rFonts w:hint="eastAsia"/>
          <w:b/>
          <w:bCs/>
        </w:rPr>
        <w:t>研究现状</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ascii="宋体" w:hAnsi="宋体" w:eastAsia="宋体" w:cs="宋体"/>
          <w:sz w:val="21"/>
          <w:szCs w:val="21"/>
          <w:lang w:val="en-US" w:eastAsia="zh-CN"/>
        </w:rPr>
        <w:t>国外虽然没有明确提出“生本教育”这一概念，可是其很多以学生为本的教学理念都和生本教育理念高度契合，国外很多教育学者和心理学家都对现代教学模式和理念进行了研究，其肯定了“以学生为本”展开教育教学活动的必要性和重要性。国内学者中郭思乐有关生本教育的理念得到了诸多学者的认可，很多学者也开始结合自己的教学实践活动对生本教育进行了研究，当前我国有关生本教育理念的研究相对比较成熟，但是国内学者多研究初中、高中应用生本教育，关于小学数学教育中应用生本教育理念建构新型课堂教学模式的研究比较少。</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2.基于</w:t>
      </w:r>
      <w:r>
        <w:rPr>
          <w:rFonts w:hint="eastAsia"/>
          <w:b/>
          <w:bCs/>
          <w:lang w:val="en-US" w:eastAsia="zh-CN"/>
        </w:rPr>
        <w:t>学校文化发展</w:t>
      </w:r>
      <w:r>
        <w:rPr>
          <w:rFonts w:hint="eastAsia"/>
          <w:b/>
          <w:bCs/>
        </w:rPr>
        <w:t>的需要</w:t>
      </w:r>
    </w:p>
    <w:p>
      <w:pPr>
        <w:keepNext w:val="0"/>
        <w:keepLines w:val="0"/>
        <w:pageBreakBefore w:val="0"/>
        <w:widowControl w:val="0"/>
        <w:kinsoku/>
        <w:wordWrap/>
        <w:overflowPunct/>
        <w:topLinePunct w:val="0"/>
        <w:autoSpaceDE/>
        <w:autoSpaceDN/>
        <w:bidi w:val="0"/>
        <w:adjustRightInd/>
        <w:snapToGrid/>
        <w:spacing w:line="340" w:lineRule="exact"/>
        <w:ind w:firstLine="480"/>
        <w:textAlignment w:val="auto"/>
        <w:rPr>
          <w:color w:val="000000"/>
          <w:sz w:val="21"/>
          <w:szCs w:val="21"/>
        </w:rPr>
      </w:pPr>
      <w:r>
        <w:rPr>
          <w:rFonts w:hint="eastAsia"/>
          <w:color w:val="000000"/>
          <w:sz w:val="21"/>
          <w:szCs w:val="21"/>
        </w:rPr>
        <w:t>我校秉承“生活即教育”的办学理念，坚持全面实施素质教育的方向，牢固树立“厚德健行”的价值追求，大力培育“健行”文化，明确提出把学生培养成为身心健康、品行优良、善于学习、善于生活、善于创新的时代少年，具有“健康、尚善、智慧、健行”的成长样态。文化的培育离不开课程的实施，离不开课堂教学主阵地作用的发挥。如何依托课程、课堂教学改革，促进“健行少年”的养成，促进学校健行文化的建设，促进学校的高品位发展，我校打造“启智课堂”，作为重要的发展战略之一。</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textAlignment w:val="auto"/>
        <w:rPr>
          <w:b/>
          <w:bCs/>
        </w:rPr>
      </w:pPr>
      <w:r>
        <w:rPr>
          <w:rFonts w:hint="eastAsia"/>
          <w:b/>
          <w:bCs/>
        </w:rPr>
        <w:t>3.基于教师专业成长的发展</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在课题研究过程中教师的观察能力、反思能力对于</w:t>
      </w:r>
      <w:r>
        <w:rPr>
          <w:rFonts w:hint="eastAsia"/>
          <w:lang w:val="en-US" w:eastAsia="zh-CN"/>
        </w:rPr>
        <w:t>教学</w:t>
      </w:r>
      <w:r>
        <w:rPr>
          <w:rFonts w:hint="eastAsia"/>
        </w:rPr>
        <w:t>的开展起着至关重要的作用，将过去教师在</w:t>
      </w:r>
      <w:r>
        <w:rPr>
          <w:rFonts w:hint="eastAsia"/>
          <w:lang w:val="en-US" w:eastAsia="zh-CN"/>
        </w:rPr>
        <w:t>教学</w:t>
      </w:r>
      <w:r>
        <w:rPr>
          <w:rFonts w:hint="eastAsia"/>
        </w:rPr>
        <w:t>中以教为主的指导方式逐步</w:t>
      </w:r>
      <w:r>
        <w:rPr>
          <w:rFonts w:hint="eastAsia"/>
          <w:lang w:eastAsia="zh-CN"/>
        </w:rPr>
        <w:t>过渡</w:t>
      </w:r>
      <w:r>
        <w:rPr>
          <w:rFonts w:hint="eastAsia"/>
        </w:rPr>
        <w:t>到以</w:t>
      </w:r>
      <w:r>
        <w:rPr>
          <w:rFonts w:hint="eastAsia"/>
          <w:lang w:val="en-US" w:eastAsia="zh-CN"/>
        </w:rPr>
        <w:t>学生学习</w:t>
      </w:r>
      <w:r>
        <w:rPr>
          <w:rFonts w:hint="eastAsia"/>
        </w:rPr>
        <w:t>为主的</w:t>
      </w:r>
      <w:r>
        <w:rPr>
          <w:rFonts w:hint="eastAsia"/>
          <w:lang w:val="en-US" w:eastAsia="zh-CN"/>
        </w:rPr>
        <w:t>学习</w:t>
      </w:r>
      <w:r>
        <w:rPr>
          <w:rFonts w:hint="eastAsia"/>
        </w:rPr>
        <w:t>形式，注重</w:t>
      </w:r>
      <w:r>
        <w:rPr>
          <w:rFonts w:hint="eastAsia"/>
          <w:lang w:val="en-US" w:eastAsia="zh-CN"/>
        </w:rPr>
        <w:t>课堂教学</w:t>
      </w:r>
      <w:r>
        <w:rPr>
          <w:rFonts w:hint="eastAsia"/>
        </w:rPr>
        <w:t>中</w:t>
      </w:r>
      <w:r>
        <w:rPr>
          <w:rFonts w:hint="eastAsia"/>
          <w:lang w:val="en-US" w:eastAsia="zh-CN"/>
        </w:rPr>
        <w:t>学生的</w:t>
      </w:r>
      <w:r>
        <w:rPr>
          <w:rFonts w:hint="eastAsia"/>
        </w:rPr>
        <w:t>体验，引发</w:t>
      </w:r>
      <w:r>
        <w:rPr>
          <w:rFonts w:hint="eastAsia"/>
          <w:lang w:val="en-US" w:eastAsia="zh-CN"/>
        </w:rPr>
        <w:t>学生数学学习</w:t>
      </w:r>
      <w:r>
        <w:rPr>
          <w:rFonts w:hint="eastAsia"/>
        </w:rPr>
        <w:t>兴趣，我们在对</w:t>
      </w:r>
      <w:r>
        <w:rPr>
          <w:rFonts w:hint="eastAsia"/>
          <w:lang w:val="en-US" w:eastAsia="zh-CN"/>
        </w:rPr>
        <w:t>教材</w:t>
      </w:r>
      <w:r>
        <w:rPr>
          <w:rFonts w:hint="eastAsia"/>
        </w:rPr>
        <w:t>解读、</w:t>
      </w:r>
      <w:r>
        <w:rPr>
          <w:rFonts w:hint="eastAsia"/>
          <w:lang w:val="en-US" w:eastAsia="zh-CN"/>
        </w:rPr>
        <w:t>教学方法、学生课堂学习</w:t>
      </w:r>
      <w:r>
        <w:rPr>
          <w:rFonts w:hint="eastAsia"/>
        </w:rPr>
        <w:t>观察等方面专题</w:t>
      </w:r>
      <w:r>
        <w:rPr>
          <w:rFonts w:hint="eastAsia"/>
          <w:lang w:val="en-US" w:eastAsia="zh-CN"/>
        </w:rPr>
        <w:t>研究</w:t>
      </w:r>
      <w:r>
        <w:rPr>
          <w:rFonts w:hint="eastAsia"/>
        </w:rPr>
        <w:t>，提升教师的研究意识，增强挖掘课程资源的意识，为教师专业发展找到合适的时机和途径，提升教师专业水平。</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4.基于</w:t>
      </w:r>
      <w:r>
        <w:rPr>
          <w:rFonts w:hint="eastAsia"/>
          <w:b/>
          <w:bCs/>
          <w:lang w:val="en-US" w:eastAsia="zh-CN"/>
        </w:rPr>
        <w:t>学生数学核心素养</w:t>
      </w:r>
      <w:r>
        <w:rPr>
          <w:rFonts w:hint="eastAsia"/>
          <w:b/>
          <w:bCs/>
        </w:rPr>
        <w:t>的培养</w:t>
      </w:r>
    </w:p>
    <w:p>
      <w:pPr>
        <w:keepNext w:val="0"/>
        <w:keepLines w:val="0"/>
        <w:pageBreakBefore w:val="0"/>
        <w:kinsoku/>
        <w:wordWrap/>
        <w:overflowPunct/>
        <w:topLinePunct w:val="0"/>
        <w:autoSpaceDE/>
        <w:autoSpaceDN/>
        <w:bidi w:val="0"/>
        <w:spacing w:line="340" w:lineRule="exact"/>
        <w:ind w:firstLine="420" w:firstLineChars="200"/>
        <w:textAlignment w:val="auto"/>
        <w:rPr>
          <w:rFonts w:hint="default" w:eastAsiaTheme="minorEastAsia"/>
          <w:lang w:val="en-US" w:eastAsia="zh-CN"/>
        </w:rPr>
      </w:pPr>
      <w:r>
        <w:rPr>
          <w:rFonts w:hint="eastAsia"/>
          <w:lang w:val="en-US" w:eastAsia="zh-CN"/>
        </w:rPr>
        <w:t>新课程标准指出学生的学习应是一个主动的过程，认真听讲、独立思考、动手实践、自主探索、合作交流等是学习数学的重要方式。教学活动应是注重启发式，激发学生学习兴趣，引发学生积极思考，鼓励学生质疑问难，引导学生在真实情境中发现问题和提出问题，利用观察、猜测、实验、计算、推理、验证、数据分析、直观想象等方法分析问题和解决问题；促进学生理解和掌握数学的基础知识和基本技能，体会和运用数学的思想与方法，获得数学的基本活动经验；培养学生良好的学习习惯，形成积极的情感、态度和价值观，逐步形成核心素养。</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rPr>
      </w:pPr>
    </w:p>
    <w:p>
      <w:pPr>
        <w:keepNext w:val="0"/>
        <w:keepLines w:val="0"/>
        <w:pageBreakBefore w:val="0"/>
        <w:kinsoku/>
        <w:wordWrap/>
        <w:overflowPunct/>
        <w:topLinePunct w:val="0"/>
        <w:autoSpaceDE/>
        <w:autoSpaceDN/>
        <w:bidi w:val="0"/>
        <w:spacing w:line="340" w:lineRule="exact"/>
        <w:textAlignment w:val="auto"/>
        <w:rPr>
          <w:rFonts w:hint="eastAsia"/>
          <w:b/>
          <w:bCs/>
        </w:rPr>
        <w:sectPr>
          <w:footerReference r:id="rId3" w:type="default"/>
          <w:pgSz w:w="11906" w:h="16838"/>
          <w:pgMar w:top="1440" w:right="1800" w:bottom="1440" w:left="1800" w:header="851" w:footer="992" w:gutter="0"/>
          <w:pgNumType w:fmt="decimal"/>
          <w:cols w:space="425" w:num="1"/>
          <w:docGrid w:type="lines" w:linePitch="312" w:charSpace="0"/>
        </w:sectPr>
      </w:pPr>
    </w:p>
    <w:p>
      <w:pPr>
        <w:keepNext w:val="0"/>
        <w:keepLines w:val="0"/>
        <w:pageBreakBefore w:val="0"/>
        <w:kinsoku/>
        <w:wordWrap/>
        <w:overflowPunct/>
        <w:topLinePunct w:val="0"/>
        <w:autoSpaceDE/>
        <w:autoSpaceDN/>
        <w:bidi w:val="0"/>
        <w:spacing w:line="340" w:lineRule="exact"/>
        <w:ind w:firstLine="420"/>
        <w:textAlignment w:val="auto"/>
        <w:rPr>
          <w:rFonts w:hint="eastAsia"/>
          <w:b/>
          <w:bCs/>
        </w:rPr>
      </w:pPr>
      <w:r>
        <w:rPr>
          <w:rFonts w:hint="eastAsia"/>
          <w:b/>
          <w:bCs/>
        </w:rPr>
        <w:t>（二）概念</w:t>
      </w:r>
      <w:r>
        <w:rPr>
          <w:rFonts w:hint="eastAsia"/>
          <w:b/>
          <w:bCs/>
          <w:lang w:eastAsia="zh-CN"/>
        </w:rPr>
        <w:t>与</w:t>
      </w:r>
      <w:r>
        <w:rPr>
          <w:rFonts w:hint="eastAsia"/>
          <w:b/>
          <w:bCs/>
        </w:rPr>
        <w:t>界定</w:t>
      </w:r>
    </w:p>
    <w:p>
      <w:pPr>
        <w:keepNext w:val="0"/>
        <w:keepLines w:val="0"/>
        <w:pageBreakBefore w:val="0"/>
        <w:kinsoku/>
        <w:wordWrap/>
        <w:overflowPunct/>
        <w:topLinePunct w:val="0"/>
        <w:autoSpaceDE/>
        <w:autoSpaceDN/>
        <w:bidi w:val="0"/>
        <w:adjustRightInd w:val="0"/>
        <w:snapToGrid w:val="0"/>
        <w:spacing w:line="340" w:lineRule="exact"/>
        <w:ind w:right="-107" w:rightChars="-51" w:firstLine="420"/>
        <w:textAlignment w:val="auto"/>
        <w:outlineLvl w:val="9"/>
        <w:rPr>
          <w:sz w:val="21"/>
          <w:szCs w:val="21"/>
        </w:rPr>
      </w:pPr>
      <w:r>
        <w:rPr>
          <w:rFonts w:hint="eastAsia"/>
          <w:sz w:val="21"/>
          <w:szCs w:val="21"/>
        </w:rPr>
        <w:t>【</w:t>
      </w:r>
      <w:r>
        <w:rPr>
          <w:rFonts w:hint="eastAsia" w:ascii="宋体" w:hAnsi="宋体" w:eastAsia="宋体" w:cs="宋体"/>
          <w:b w:val="0"/>
          <w:bCs w:val="0"/>
          <w:sz w:val="21"/>
          <w:szCs w:val="21"/>
          <w:lang w:eastAsia="zh-CN"/>
        </w:rPr>
        <w:t>生本理念</w:t>
      </w:r>
      <w:r>
        <w:rPr>
          <w:rFonts w:hint="eastAsia"/>
          <w:sz w:val="21"/>
          <w:szCs w:val="21"/>
        </w:rPr>
        <w:t>】</w:t>
      </w:r>
      <w:r>
        <w:rPr>
          <w:rFonts w:hint="eastAsia" w:ascii="宋体" w:hAnsi="宋体" w:eastAsia="宋体" w:cs="宋体"/>
          <w:b w:val="0"/>
          <w:bCs w:val="0"/>
          <w:sz w:val="21"/>
          <w:szCs w:val="21"/>
          <w:lang w:eastAsia="zh-CN"/>
        </w:rPr>
        <w:t>即生本教育理念，是指一种一切为了学生、高度尊重学生、全面依靠学生，将学生的发展作为目标，重视学生生命发展，促使学生全面发展，使学生获取的经验、知识能够适应社会要求，真正以学生为主人的的教育理念。</w:t>
      </w:r>
    </w:p>
    <w:p>
      <w:pPr>
        <w:keepNext w:val="0"/>
        <w:keepLines w:val="0"/>
        <w:pageBreakBefore w:val="0"/>
        <w:kinsoku/>
        <w:wordWrap/>
        <w:overflowPunct/>
        <w:topLinePunct w:val="0"/>
        <w:autoSpaceDE/>
        <w:autoSpaceDN/>
        <w:bidi w:val="0"/>
        <w:spacing w:line="340" w:lineRule="exact"/>
        <w:ind w:firstLine="420" w:firstLineChars="200"/>
        <w:textAlignment w:val="auto"/>
        <w:rPr>
          <w:sz w:val="21"/>
          <w:szCs w:val="21"/>
        </w:rPr>
      </w:pPr>
      <w:r>
        <w:rPr>
          <w:rFonts w:hint="eastAsia"/>
          <w:sz w:val="21"/>
          <w:szCs w:val="21"/>
        </w:rPr>
        <w:t>【</w:t>
      </w:r>
      <w:r>
        <w:rPr>
          <w:rFonts w:hint="eastAsia" w:ascii="宋体" w:hAnsi="宋体" w:eastAsia="宋体" w:cs="宋体"/>
          <w:b w:val="0"/>
          <w:bCs w:val="0"/>
          <w:sz w:val="21"/>
          <w:szCs w:val="21"/>
          <w:lang w:eastAsia="zh-CN"/>
        </w:rPr>
        <w:t>启智课堂</w:t>
      </w:r>
      <w:r>
        <w:rPr>
          <w:rFonts w:hint="eastAsia"/>
          <w:sz w:val="21"/>
          <w:szCs w:val="21"/>
        </w:rPr>
        <w:t>】</w:t>
      </w:r>
      <w:r>
        <w:rPr>
          <w:rFonts w:hint="eastAsia" w:ascii="宋体" w:hAnsi="宋体" w:eastAsia="宋体" w:cs="宋体"/>
          <w:color w:val="auto"/>
          <w:sz w:val="21"/>
          <w:szCs w:val="21"/>
          <w:lang w:eastAsia="zh-CN"/>
        </w:rPr>
        <w:t>启智课堂是指一种秉承以生为本、能力为重、启智为真的理念，以培养</w:t>
      </w:r>
      <w:r>
        <w:rPr>
          <w:rFonts w:hint="eastAsia" w:ascii="宋体" w:hAnsi="宋体" w:eastAsia="宋体" w:cs="宋体"/>
          <w:color w:val="auto"/>
          <w:sz w:val="21"/>
          <w:szCs w:val="21"/>
          <w:lang w:val="en-US" w:eastAsia="zh-CN"/>
        </w:rPr>
        <w:t>身心健康、品行优良、善于学习、善于生活、善于创新的“健行少年”为目标的课堂新样态。</w:t>
      </w:r>
      <w:r>
        <w:rPr>
          <w:rFonts w:hint="eastAsia" w:ascii="宋体" w:hAnsi="宋体" w:eastAsia="宋体" w:cs="宋体"/>
          <w:bCs/>
          <w:color w:val="auto"/>
          <w:sz w:val="21"/>
          <w:szCs w:val="21"/>
          <w:lang w:val="en-US" w:eastAsia="zh-CN"/>
        </w:rPr>
        <w:t>启智</w:t>
      </w:r>
      <w:r>
        <w:rPr>
          <w:rFonts w:hint="eastAsia" w:ascii="宋体" w:hAnsi="宋体" w:eastAsia="宋体" w:cs="宋体"/>
          <w:bCs/>
          <w:color w:val="auto"/>
          <w:sz w:val="21"/>
          <w:szCs w:val="21"/>
        </w:rPr>
        <w:t>课堂</w:t>
      </w:r>
      <w:r>
        <w:rPr>
          <w:rFonts w:hint="eastAsia" w:ascii="宋体" w:hAnsi="宋体" w:eastAsia="宋体" w:cs="宋体"/>
          <w:bCs/>
          <w:color w:val="auto"/>
          <w:sz w:val="21"/>
          <w:szCs w:val="21"/>
          <w:lang w:eastAsia="zh-CN"/>
        </w:rPr>
        <w:t>的主要特征是：</w:t>
      </w:r>
      <w:r>
        <w:rPr>
          <w:rFonts w:hint="eastAsia" w:ascii="宋体" w:hAnsi="宋体" w:eastAsia="宋体" w:cs="宋体"/>
          <w:bCs/>
          <w:color w:val="auto"/>
          <w:sz w:val="21"/>
          <w:szCs w:val="21"/>
        </w:rPr>
        <w:t>以“先学后教，以学定教”为原</w:t>
      </w:r>
      <w:r>
        <w:rPr>
          <w:rFonts w:hint="eastAsia" w:ascii="宋体" w:hAnsi="宋体" w:eastAsia="宋体" w:cs="宋体"/>
          <w:b w:val="0"/>
          <w:bCs/>
          <w:color w:val="auto"/>
          <w:sz w:val="21"/>
          <w:szCs w:val="21"/>
        </w:rPr>
        <w:t>则，以</w:t>
      </w:r>
      <w:r>
        <w:rPr>
          <w:rFonts w:hint="eastAsia" w:ascii="宋体" w:hAnsi="宋体" w:eastAsia="宋体" w:cs="宋体"/>
          <w:b w:val="0"/>
          <w:bCs/>
          <w:color w:val="auto"/>
          <w:sz w:val="21"/>
          <w:szCs w:val="21"/>
          <w:lang w:eastAsia="zh-CN"/>
        </w:rPr>
        <w:t>“三单”即</w:t>
      </w:r>
      <w:r>
        <w:rPr>
          <w:rFonts w:hint="eastAsia" w:ascii="宋体" w:hAnsi="宋体" w:eastAsia="宋体" w:cs="宋体"/>
          <w:b w:val="0"/>
          <w:bCs/>
          <w:color w:val="auto"/>
          <w:sz w:val="21"/>
          <w:szCs w:val="21"/>
        </w:rPr>
        <w:t>预学单</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启学单</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温学单为驱动方式，以“五学”</w:t>
      </w:r>
      <w:r>
        <w:rPr>
          <w:rFonts w:hint="eastAsia" w:ascii="宋体" w:hAnsi="宋体" w:eastAsia="宋体" w:cs="宋体"/>
          <w:b w:val="0"/>
          <w:bCs/>
          <w:color w:val="auto"/>
          <w:sz w:val="21"/>
          <w:szCs w:val="21"/>
          <w:lang w:eastAsia="zh-CN"/>
        </w:rPr>
        <w:t>即</w:t>
      </w:r>
      <w:r>
        <w:rPr>
          <w:rFonts w:hint="eastAsia" w:ascii="宋体" w:hAnsi="宋体" w:eastAsia="宋体" w:cs="宋体"/>
          <w:b w:val="0"/>
          <w:bCs/>
          <w:color w:val="auto"/>
          <w:sz w:val="21"/>
          <w:szCs w:val="21"/>
        </w:rPr>
        <w:t>自学</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互学</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导学</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练学</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问学为主要板块，以“</w:t>
      </w:r>
      <w:r>
        <w:rPr>
          <w:rFonts w:hint="eastAsia" w:ascii="宋体" w:hAnsi="宋体" w:eastAsia="宋体" w:cs="宋体"/>
          <w:b w:val="0"/>
          <w:bCs/>
          <w:color w:val="auto"/>
          <w:sz w:val="21"/>
          <w:szCs w:val="21"/>
          <w:lang w:eastAsia="zh-CN"/>
        </w:rPr>
        <w:t>四</w:t>
      </w:r>
      <w:r>
        <w:rPr>
          <w:rFonts w:hint="eastAsia" w:ascii="宋体" w:hAnsi="宋体" w:eastAsia="宋体" w:cs="宋体"/>
          <w:b w:val="0"/>
          <w:bCs/>
          <w:color w:val="auto"/>
          <w:sz w:val="21"/>
          <w:szCs w:val="21"/>
        </w:rPr>
        <w:t>重二让一强”</w:t>
      </w:r>
      <w:r>
        <w:rPr>
          <w:rFonts w:hint="eastAsia" w:ascii="宋体" w:hAnsi="宋体" w:eastAsia="宋体" w:cs="宋体"/>
          <w:b w:val="0"/>
          <w:bCs/>
          <w:color w:val="auto"/>
          <w:sz w:val="21"/>
          <w:szCs w:val="21"/>
          <w:lang w:eastAsia="zh-CN"/>
        </w:rPr>
        <w:t>即</w:t>
      </w:r>
      <w:r>
        <w:rPr>
          <w:rFonts w:hint="eastAsia" w:ascii="宋体" w:hAnsi="宋体" w:eastAsia="宋体" w:cs="宋体"/>
          <w:b w:val="0"/>
          <w:bCs/>
          <w:color w:val="000000"/>
          <w:sz w:val="21"/>
          <w:szCs w:val="21"/>
        </w:rPr>
        <w:t>重自学</w:t>
      </w:r>
      <w:r>
        <w:rPr>
          <w:rFonts w:hint="eastAsia" w:ascii="宋体" w:hAnsi="宋体" w:eastAsia="宋体" w:cs="宋体"/>
          <w:b w:val="0"/>
          <w:bCs/>
          <w:color w:val="000000"/>
          <w:sz w:val="21"/>
          <w:szCs w:val="21"/>
          <w:lang w:eastAsia="zh-CN"/>
        </w:rPr>
        <w:t>、</w:t>
      </w:r>
      <w:r>
        <w:rPr>
          <w:rFonts w:hint="eastAsia" w:ascii="宋体" w:hAnsi="宋体" w:eastAsia="宋体" w:cs="宋体"/>
          <w:b w:val="0"/>
          <w:bCs/>
          <w:color w:val="000000"/>
          <w:sz w:val="21"/>
          <w:szCs w:val="21"/>
        </w:rPr>
        <w:t>重探究</w:t>
      </w:r>
      <w:r>
        <w:rPr>
          <w:rFonts w:hint="eastAsia" w:ascii="宋体" w:hAnsi="宋体" w:eastAsia="宋体" w:cs="宋体"/>
          <w:b w:val="0"/>
          <w:bCs/>
          <w:color w:val="000000"/>
          <w:sz w:val="21"/>
          <w:szCs w:val="21"/>
          <w:lang w:eastAsia="zh-CN"/>
        </w:rPr>
        <w:t>、</w:t>
      </w:r>
      <w:r>
        <w:rPr>
          <w:rFonts w:hint="eastAsia" w:ascii="宋体" w:hAnsi="宋体" w:eastAsia="宋体" w:cs="宋体"/>
          <w:b w:val="0"/>
          <w:bCs/>
          <w:color w:val="000000"/>
          <w:sz w:val="21"/>
          <w:szCs w:val="21"/>
        </w:rPr>
        <w:t>重交流</w:t>
      </w:r>
      <w:r>
        <w:rPr>
          <w:rFonts w:hint="eastAsia" w:ascii="宋体" w:hAnsi="宋体" w:eastAsia="宋体" w:cs="宋体"/>
          <w:b w:val="0"/>
          <w:bCs/>
          <w:color w:val="000000"/>
          <w:sz w:val="21"/>
          <w:szCs w:val="21"/>
          <w:lang w:eastAsia="zh-CN"/>
        </w:rPr>
        <w:t>、</w:t>
      </w:r>
      <w:r>
        <w:rPr>
          <w:rFonts w:hint="eastAsia" w:ascii="宋体" w:hAnsi="宋体" w:eastAsia="宋体" w:cs="宋体"/>
          <w:b w:val="0"/>
          <w:bCs/>
          <w:color w:val="000000"/>
          <w:sz w:val="21"/>
          <w:szCs w:val="21"/>
        </w:rPr>
        <w:t>重反思</w:t>
      </w:r>
      <w:r>
        <w:rPr>
          <w:rFonts w:hint="eastAsia" w:ascii="宋体" w:hAnsi="宋体" w:eastAsia="宋体" w:cs="宋体"/>
          <w:b w:val="0"/>
          <w:bCs/>
          <w:color w:val="000000"/>
          <w:sz w:val="21"/>
          <w:szCs w:val="21"/>
          <w:lang w:eastAsia="zh-CN"/>
        </w:rPr>
        <w:t>、让时间、让表达、</w:t>
      </w:r>
      <w:r>
        <w:rPr>
          <w:rFonts w:hint="eastAsia" w:ascii="宋体" w:hAnsi="宋体" w:eastAsia="宋体" w:cs="宋体"/>
          <w:b w:val="0"/>
          <w:bCs/>
          <w:color w:val="auto"/>
          <w:sz w:val="21"/>
          <w:szCs w:val="21"/>
          <w:lang w:eastAsia="zh-CN"/>
        </w:rPr>
        <w:t>强主体</w:t>
      </w:r>
      <w:r>
        <w:rPr>
          <w:rFonts w:hint="eastAsia" w:ascii="宋体" w:hAnsi="宋体" w:eastAsia="宋体" w:cs="宋体"/>
          <w:b w:val="0"/>
          <w:bCs/>
          <w:color w:val="auto"/>
          <w:sz w:val="21"/>
          <w:szCs w:val="21"/>
        </w:rPr>
        <w:t>为主要特征的课堂文化</w:t>
      </w:r>
      <w:r>
        <w:rPr>
          <w:rFonts w:hint="eastAsia" w:ascii="宋体" w:hAnsi="宋体" w:eastAsia="宋体" w:cs="宋体"/>
          <w:b w:val="0"/>
          <w:bCs/>
          <w:color w:val="auto"/>
          <w:sz w:val="21"/>
          <w:szCs w:val="21"/>
          <w:lang w:eastAsia="zh-CN"/>
        </w:rPr>
        <w:t>。</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（三）目标与内容</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研究目标：</w:t>
      </w:r>
    </w:p>
    <w:p>
      <w:pPr>
        <w:keepNext w:val="0"/>
        <w:keepLines w:val="0"/>
        <w:pageBreakBefore w:val="0"/>
        <w:kinsoku/>
        <w:wordWrap/>
        <w:overflowPunct/>
        <w:topLinePunct w:val="0"/>
        <w:autoSpaceDE/>
        <w:autoSpaceDN/>
        <w:bidi w:val="0"/>
        <w:adjustRightInd w:val="0"/>
        <w:snapToGrid w:val="0"/>
        <w:spacing w:line="340" w:lineRule="exact"/>
        <w:ind w:right="-107" w:rightChars="-51" w:firstLine="420" w:firstLineChars="20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1.通过查阅报刊、杂志、著作等途径搜集、整理关于生本教育、启智课堂的文献，找到实施启智课堂的理论基础；通过调查、访谈等研究方法，找到当前小学数学课堂教学存在的问题。</w:t>
      </w:r>
    </w:p>
    <w:p>
      <w:pPr>
        <w:keepNext w:val="0"/>
        <w:keepLines w:val="0"/>
        <w:pageBreakBefore w:val="0"/>
        <w:kinsoku/>
        <w:wordWrap/>
        <w:overflowPunct/>
        <w:topLinePunct w:val="0"/>
        <w:autoSpaceDE/>
        <w:autoSpaceDN/>
        <w:bidi w:val="0"/>
        <w:adjustRightInd w:val="0"/>
        <w:snapToGrid w:val="0"/>
        <w:spacing w:line="340" w:lineRule="exact"/>
        <w:ind w:right="-107" w:rightChars="-51" w:firstLine="48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2.通过启智课堂的实施，学生的综合素养得到提升，培养出一批</w:t>
      </w:r>
      <w:r>
        <w:rPr>
          <w:rFonts w:hint="eastAsia" w:ascii="宋体" w:hAnsi="宋体" w:eastAsia="宋体" w:cs="宋体"/>
          <w:color w:val="auto"/>
          <w:sz w:val="21"/>
          <w:szCs w:val="21"/>
          <w:lang w:val="en-US" w:eastAsia="zh-CN"/>
        </w:rPr>
        <w:t>善于学习、善于生活、善于创新的“健行少年”。</w:t>
      </w:r>
    </w:p>
    <w:p>
      <w:pPr>
        <w:keepNext w:val="0"/>
        <w:keepLines w:val="0"/>
        <w:pageBreakBefore w:val="0"/>
        <w:kinsoku/>
        <w:wordWrap/>
        <w:overflowPunct/>
        <w:topLinePunct w:val="0"/>
        <w:autoSpaceDE/>
        <w:autoSpaceDN/>
        <w:bidi w:val="0"/>
        <w:adjustRightInd w:val="0"/>
        <w:snapToGrid w:val="0"/>
        <w:spacing w:line="340" w:lineRule="exact"/>
        <w:ind w:right="-107" w:rightChars="-51" w:firstLine="48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3.通过启智课堂的实施，</w:t>
      </w:r>
      <w:r>
        <w:rPr>
          <w:rFonts w:ascii="宋体" w:hAnsi="宋体"/>
          <w:color w:val="000000"/>
          <w:sz w:val="21"/>
          <w:szCs w:val="21"/>
        </w:rPr>
        <w:t>教师形成正确的教学观，从旧的教学思想中解脱出来，强化教改意识，真正体现“新课程标准”的精神，不断提高课堂教学质量。</w:t>
      </w:r>
    </w:p>
    <w:p>
      <w:pPr>
        <w:keepNext w:val="0"/>
        <w:keepLines w:val="0"/>
        <w:pageBreakBefore w:val="0"/>
        <w:kinsoku/>
        <w:wordWrap/>
        <w:overflowPunct/>
        <w:topLinePunct w:val="0"/>
        <w:autoSpaceDE/>
        <w:autoSpaceDN/>
        <w:bidi w:val="0"/>
        <w:adjustRightInd w:val="0"/>
        <w:snapToGrid w:val="0"/>
        <w:spacing w:line="340" w:lineRule="exact"/>
        <w:ind w:right="-107" w:rightChars="-51" w:firstLine="480"/>
        <w:textAlignment w:val="auto"/>
        <w:outlineLvl w:val="9"/>
        <w:rPr>
          <w:rFonts w:hint="eastAsia" w:ascii="宋体" w:hAnsi="宋体"/>
          <w:b/>
          <w:sz w:val="21"/>
          <w:szCs w:val="21"/>
        </w:rPr>
      </w:pPr>
      <w:r>
        <w:rPr>
          <w:rFonts w:hint="eastAsia" w:ascii="宋体" w:hAnsi="宋体"/>
          <w:color w:val="000000"/>
          <w:sz w:val="21"/>
          <w:szCs w:val="21"/>
          <w:lang w:val="en-US" w:eastAsia="zh-CN"/>
        </w:rPr>
        <w:t>4.</w:t>
      </w:r>
      <w:r>
        <w:rPr>
          <w:rFonts w:hint="default" w:ascii="宋体" w:hAnsi="宋体"/>
          <w:color w:val="000000"/>
          <w:sz w:val="21"/>
          <w:szCs w:val="21"/>
          <w:lang w:val="en-US" w:eastAsia="zh-CN"/>
        </w:rPr>
        <w:t>使“生活教育”理念深刻渗透到数学学科教学之中，为学校创造“生活教育”的品牌。</w:t>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rPr>
      </w:pPr>
      <w:r>
        <w:rPr>
          <w:rFonts w:hint="eastAsia"/>
          <w:b/>
          <w:bCs/>
        </w:rPr>
        <w:t>研究内容：</w:t>
      </w:r>
    </w:p>
    <w:p>
      <w:pPr>
        <w:keepNext w:val="0"/>
        <w:keepLines w:val="0"/>
        <w:pageBreakBefore w:val="0"/>
        <w:numPr>
          <w:ilvl w:val="0"/>
          <w:numId w:val="1"/>
        </w:numPr>
        <w:kinsoku/>
        <w:wordWrap/>
        <w:overflowPunct/>
        <w:topLinePunct w:val="0"/>
        <w:autoSpaceDE/>
        <w:autoSpaceDN/>
        <w:bidi w:val="0"/>
        <w:spacing w:line="340" w:lineRule="exact"/>
        <w:ind w:firstLine="420" w:firstLineChars="200"/>
        <w:textAlignment w:val="auto"/>
        <w:rPr>
          <w:b w:val="0"/>
          <w:bCs w:val="0"/>
          <w:sz w:val="21"/>
          <w:szCs w:val="21"/>
        </w:rPr>
      </w:pPr>
      <w:r>
        <w:rPr>
          <w:rFonts w:hint="eastAsia" w:ascii="宋体" w:hAnsi="宋体" w:eastAsia="宋体" w:cs="宋体"/>
          <w:b w:val="0"/>
          <w:bCs w:val="0"/>
          <w:sz w:val="21"/>
          <w:szCs w:val="21"/>
          <w:lang w:val="en-US" w:eastAsia="zh-CN"/>
        </w:rPr>
        <w:t>对生本教育、启智课堂的价值研究。</w:t>
      </w:r>
    </w:p>
    <w:p>
      <w:pPr>
        <w:keepNext w:val="0"/>
        <w:keepLines w:val="0"/>
        <w:pageBreakBefore w:val="0"/>
        <w:kinsoku/>
        <w:wordWrap/>
        <w:overflowPunct/>
        <w:topLinePunct w:val="0"/>
        <w:autoSpaceDE/>
        <w:autoSpaceDN/>
        <w:bidi w:val="0"/>
        <w:spacing w:line="340" w:lineRule="exact"/>
        <w:ind w:firstLine="420" w:firstLineChars="200"/>
        <w:textAlignment w:val="auto"/>
        <w:rPr>
          <w:b w:val="0"/>
          <w:bCs w:val="0"/>
          <w:sz w:val="21"/>
          <w:szCs w:val="21"/>
        </w:rPr>
      </w:pPr>
      <w:r>
        <w:rPr>
          <w:rFonts w:hint="eastAsia"/>
          <w:b w:val="0"/>
          <w:bCs w:val="0"/>
          <w:sz w:val="21"/>
          <w:szCs w:val="21"/>
        </w:rPr>
        <w:t>查阅文献，分析文献内涵，了解了国内外研究动态，明确</w:t>
      </w:r>
      <w:r>
        <w:rPr>
          <w:rFonts w:hint="eastAsia"/>
          <w:b w:val="0"/>
          <w:bCs w:val="0"/>
          <w:sz w:val="21"/>
          <w:szCs w:val="21"/>
          <w:lang w:val="en-US" w:eastAsia="zh-CN"/>
        </w:rPr>
        <w:t>实施启智课堂</w:t>
      </w:r>
      <w:r>
        <w:rPr>
          <w:rFonts w:hint="eastAsia"/>
          <w:b w:val="0"/>
          <w:bCs w:val="0"/>
          <w:sz w:val="21"/>
          <w:szCs w:val="21"/>
        </w:rPr>
        <w:t>的价值。</w:t>
      </w:r>
    </w:p>
    <w:p>
      <w:pPr>
        <w:keepNext w:val="0"/>
        <w:keepLines w:val="0"/>
        <w:pageBreakBefore w:val="0"/>
        <w:numPr>
          <w:ilvl w:val="0"/>
          <w:numId w:val="1"/>
        </w:numPr>
        <w:kinsoku/>
        <w:wordWrap/>
        <w:overflowPunct/>
        <w:topLinePunct w:val="0"/>
        <w:autoSpaceDE/>
        <w:autoSpaceDN/>
        <w:bidi w:val="0"/>
        <w:spacing w:line="340" w:lineRule="exact"/>
        <w:ind w:left="0" w:leftChars="0" w:firstLine="420" w:firstLineChars="200"/>
        <w:textAlignment w:val="auto"/>
        <w:rPr>
          <w:b w:val="0"/>
          <w:bCs w:val="0"/>
          <w:sz w:val="21"/>
          <w:szCs w:val="21"/>
        </w:rPr>
      </w:pPr>
      <w:r>
        <w:rPr>
          <w:rFonts w:hint="eastAsia" w:ascii="宋体" w:hAnsi="宋体" w:eastAsia="宋体" w:cs="宋体"/>
          <w:b w:val="0"/>
          <w:bCs w:val="0"/>
          <w:sz w:val="21"/>
          <w:szCs w:val="21"/>
          <w:lang w:val="en-US" w:eastAsia="zh-CN"/>
        </w:rPr>
        <w:t>当前小学数学课堂存在的问题研究。</w:t>
      </w:r>
    </w:p>
    <w:p>
      <w:pPr>
        <w:keepNext w:val="0"/>
        <w:keepLines w:val="0"/>
        <w:pageBreakBefore w:val="0"/>
        <w:kinsoku/>
        <w:wordWrap/>
        <w:overflowPunct/>
        <w:topLinePunct w:val="0"/>
        <w:autoSpaceDE/>
        <w:autoSpaceDN/>
        <w:bidi w:val="0"/>
        <w:spacing w:line="340" w:lineRule="exact"/>
        <w:ind w:firstLine="420" w:firstLineChars="200"/>
        <w:textAlignment w:val="auto"/>
        <w:rPr>
          <w:rFonts w:hint="default" w:eastAsiaTheme="minorEastAsia"/>
          <w:b w:val="0"/>
          <w:bCs w:val="0"/>
          <w:sz w:val="21"/>
          <w:szCs w:val="21"/>
          <w:lang w:val="en-US" w:eastAsia="zh-CN"/>
        </w:rPr>
      </w:pPr>
      <w:r>
        <w:rPr>
          <w:rFonts w:hint="eastAsia"/>
          <w:b w:val="0"/>
          <w:bCs w:val="0"/>
          <w:sz w:val="21"/>
          <w:szCs w:val="21"/>
        </w:rPr>
        <w:t>围绕</w:t>
      </w:r>
      <w:r>
        <w:rPr>
          <w:rFonts w:hint="eastAsia"/>
          <w:b w:val="0"/>
          <w:bCs w:val="0"/>
          <w:sz w:val="21"/>
          <w:szCs w:val="21"/>
          <w:lang w:val="en-US" w:eastAsia="zh-CN"/>
        </w:rPr>
        <w:t>教师和学生两个</w:t>
      </w:r>
      <w:r>
        <w:rPr>
          <w:rFonts w:hint="eastAsia"/>
          <w:b w:val="0"/>
          <w:bCs w:val="0"/>
          <w:sz w:val="21"/>
          <w:szCs w:val="21"/>
        </w:rPr>
        <w:t>方面，</w:t>
      </w:r>
      <w:r>
        <w:rPr>
          <w:rFonts w:hint="eastAsia"/>
          <w:b w:val="0"/>
          <w:bCs w:val="0"/>
          <w:sz w:val="21"/>
          <w:szCs w:val="21"/>
          <w:lang w:val="en-US" w:eastAsia="zh-CN"/>
        </w:rPr>
        <w:t>进行问卷调查、访谈记录、课堂实录等形式，</w:t>
      </w:r>
      <w:r>
        <w:rPr>
          <w:rFonts w:hint="eastAsia"/>
          <w:b w:val="0"/>
          <w:bCs w:val="0"/>
          <w:sz w:val="21"/>
          <w:szCs w:val="21"/>
        </w:rPr>
        <w:t>组织教师专题研讨，</w:t>
      </w:r>
      <w:r>
        <w:rPr>
          <w:rFonts w:hint="eastAsia"/>
          <w:b w:val="0"/>
          <w:bCs w:val="0"/>
          <w:sz w:val="21"/>
          <w:szCs w:val="21"/>
          <w:lang w:val="en-US" w:eastAsia="zh-CN"/>
        </w:rPr>
        <w:t>总结</w:t>
      </w:r>
      <w:r>
        <w:rPr>
          <w:rFonts w:hint="eastAsia"/>
          <w:b w:val="0"/>
          <w:bCs w:val="0"/>
          <w:sz w:val="21"/>
          <w:szCs w:val="21"/>
          <w:lang w:eastAsia="zh-CN"/>
        </w:rPr>
        <w:t>：</w:t>
      </w:r>
      <w:r>
        <w:rPr>
          <w:rFonts w:hint="eastAsia"/>
          <w:b w:val="0"/>
          <w:bCs w:val="0"/>
          <w:sz w:val="21"/>
          <w:szCs w:val="21"/>
          <w:lang w:val="en-US" w:eastAsia="zh-CN"/>
        </w:rPr>
        <w:t>教师层面存在的主要问题、学生层面存在的主要问题。</w:t>
      </w:r>
    </w:p>
    <w:p>
      <w:pPr>
        <w:keepNext w:val="0"/>
        <w:keepLines w:val="0"/>
        <w:pageBreakBefore w:val="0"/>
        <w:numPr>
          <w:ilvl w:val="0"/>
          <w:numId w:val="1"/>
        </w:numPr>
        <w:kinsoku/>
        <w:wordWrap/>
        <w:overflowPunct/>
        <w:topLinePunct w:val="0"/>
        <w:autoSpaceDE/>
        <w:autoSpaceDN/>
        <w:bidi w:val="0"/>
        <w:spacing w:line="34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构建“启智课堂”教学模式的研究。</w:t>
      </w:r>
    </w:p>
    <w:p>
      <w:pPr>
        <w:keepNext w:val="0"/>
        <w:keepLines w:val="0"/>
        <w:pageBreakBefore w:val="0"/>
        <w:kinsoku/>
        <w:wordWrap/>
        <w:overflowPunct/>
        <w:topLinePunct w:val="0"/>
        <w:autoSpaceDE/>
        <w:autoSpaceDN/>
        <w:bidi w:val="0"/>
        <w:adjustRightInd w:val="0"/>
        <w:snapToGrid w:val="0"/>
        <w:spacing w:line="340" w:lineRule="exact"/>
        <w:ind w:firstLine="480"/>
        <w:jc w:val="left"/>
        <w:textAlignment w:val="auto"/>
        <w:outlineLvl w:val="9"/>
        <w:rPr>
          <w:rFonts w:hint="eastAsia" w:ascii="宋体" w:hAnsi="宋体" w:eastAsia="宋体" w:cs="宋体"/>
          <w:b/>
          <w:bCs w:val="0"/>
          <w:color w:val="auto"/>
          <w:sz w:val="21"/>
          <w:szCs w:val="21"/>
          <w:lang w:val="en-US" w:eastAsia="zh-CN"/>
        </w:rPr>
      </w:pPr>
      <w:r>
        <w:rPr>
          <w:rFonts w:hint="eastAsia" w:ascii="宋体" w:hAnsi="宋体" w:eastAsia="宋体" w:cs="宋体"/>
          <w:bCs/>
          <w:color w:val="auto"/>
          <w:sz w:val="21"/>
          <w:szCs w:val="21"/>
          <w:lang w:eastAsia="zh-CN"/>
        </w:rPr>
        <w:t>根据对生本教育理念的文献研究和对小学数学的学科特点的研究，本研究归纳总结出了一种小学数学的教学新模式——启智课堂。</w:t>
      </w:r>
      <w:r>
        <w:rPr>
          <w:rFonts w:hint="eastAsia" w:ascii="宋体" w:hAnsi="宋体" w:eastAsia="宋体" w:cs="宋体"/>
          <w:bCs/>
          <w:color w:val="auto"/>
          <w:sz w:val="21"/>
          <w:szCs w:val="21"/>
          <w:lang w:val="en-US" w:eastAsia="zh-CN"/>
        </w:rPr>
        <w:t>启智</w:t>
      </w:r>
      <w:r>
        <w:rPr>
          <w:rFonts w:hint="eastAsia" w:ascii="宋体" w:hAnsi="宋体" w:eastAsia="宋体" w:cs="宋体"/>
          <w:bCs/>
          <w:color w:val="auto"/>
          <w:sz w:val="21"/>
          <w:szCs w:val="21"/>
        </w:rPr>
        <w:t>课堂以“先学后教，以学定教”为原则，以</w:t>
      </w:r>
      <w:r>
        <w:rPr>
          <w:rFonts w:hint="eastAsia" w:ascii="宋体" w:hAnsi="宋体" w:eastAsia="宋体" w:cs="宋体"/>
          <w:b/>
          <w:bCs w:val="0"/>
          <w:color w:val="auto"/>
          <w:sz w:val="21"/>
          <w:szCs w:val="21"/>
        </w:rPr>
        <w:t>“</w:t>
      </w:r>
      <w:r>
        <w:rPr>
          <w:rFonts w:hint="eastAsia" w:ascii="宋体" w:hAnsi="宋体" w:eastAsia="宋体" w:cs="宋体"/>
          <w:b/>
          <w:bCs w:val="0"/>
          <w:color w:val="auto"/>
          <w:sz w:val="21"/>
          <w:szCs w:val="21"/>
          <w:lang w:eastAsia="zh-CN"/>
        </w:rPr>
        <w:t>三</w:t>
      </w:r>
      <w:r>
        <w:rPr>
          <w:rFonts w:hint="eastAsia" w:ascii="宋体" w:hAnsi="宋体" w:eastAsia="宋体" w:cs="宋体"/>
          <w:b/>
          <w:bCs w:val="0"/>
          <w:color w:val="auto"/>
          <w:sz w:val="21"/>
          <w:szCs w:val="21"/>
        </w:rPr>
        <w:t>单”</w:t>
      </w:r>
      <w:r>
        <w:rPr>
          <w:rFonts w:hint="eastAsia" w:ascii="宋体" w:hAnsi="宋体" w:eastAsia="宋体" w:cs="宋体"/>
          <w:bCs/>
          <w:color w:val="auto"/>
          <w:sz w:val="21"/>
          <w:szCs w:val="21"/>
        </w:rPr>
        <w:t>为驱动方式，以</w:t>
      </w:r>
      <w:r>
        <w:rPr>
          <w:rFonts w:hint="eastAsia" w:ascii="宋体" w:hAnsi="宋体" w:eastAsia="宋体" w:cs="宋体"/>
          <w:b/>
          <w:bCs w:val="0"/>
          <w:color w:val="auto"/>
          <w:sz w:val="21"/>
          <w:szCs w:val="21"/>
        </w:rPr>
        <w:t>“五学”</w:t>
      </w:r>
      <w:r>
        <w:rPr>
          <w:rFonts w:hint="eastAsia" w:ascii="宋体" w:hAnsi="宋体" w:eastAsia="宋体" w:cs="宋体"/>
          <w:bCs/>
          <w:color w:val="auto"/>
          <w:sz w:val="21"/>
          <w:szCs w:val="21"/>
        </w:rPr>
        <w:t>为主要板块，以</w:t>
      </w:r>
      <w:r>
        <w:rPr>
          <w:rFonts w:hint="eastAsia" w:ascii="宋体" w:hAnsi="宋体" w:eastAsia="宋体" w:cs="宋体"/>
          <w:b/>
          <w:color w:val="auto"/>
          <w:sz w:val="21"/>
          <w:szCs w:val="21"/>
        </w:rPr>
        <w:t>“</w:t>
      </w:r>
      <w:r>
        <w:rPr>
          <w:rFonts w:hint="eastAsia" w:ascii="宋体" w:hAnsi="宋体" w:eastAsia="宋体" w:cs="宋体"/>
          <w:b/>
          <w:color w:val="auto"/>
          <w:sz w:val="21"/>
          <w:szCs w:val="21"/>
          <w:lang w:eastAsia="zh-CN"/>
        </w:rPr>
        <w:t>四</w:t>
      </w:r>
      <w:r>
        <w:rPr>
          <w:rFonts w:hint="eastAsia" w:ascii="宋体" w:hAnsi="宋体" w:eastAsia="宋体" w:cs="宋体"/>
          <w:b/>
          <w:color w:val="auto"/>
          <w:sz w:val="21"/>
          <w:szCs w:val="21"/>
        </w:rPr>
        <w:t>重二让一强”</w:t>
      </w:r>
      <w:r>
        <w:rPr>
          <w:rFonts w:hint="eastAsia" w:ascii="宋体" w:hAnsi="宋体" w:eastAsia="宋体" w:cs="宋体"/>
          <w:bCs/>
          <w:color w:val="auto"/>
          <w:sz w:val="21"/>
          <w:szCs w:val="21"/>
        </w:rPr>
        <w:t>为主要特征，营造学生想学、乐学、会学的课堂文化。</w:t>
      </w:r>
      <w:r>
        <w:rPr>
          <w:rFonts w:hint="eastAsia" w:ascii="宋体" w:hAnsi="宋体" w:eastAsia="宋体" w:cs="宋体"/>
          <w:bCs/>
          <w:color w:val="auto"/>
          <w:sz w:val="21"/>
          <w:szCs w:val="21"/>
          <w:lang w:eastAsia="zh-CN"/>
        </w:rPr>
        <w:t>启智课堂的教学模式可以归纳为：</w:t>
      </w:r>
    </w:p>
    <w:p>
      <w:pPr>
        <w:keepNext w:val="0"/>
        <w:keepLines w:val="0"/>
        <w:pageBreakBefore w:val="0"/>
        <w:kinsoku/>
        <w:wordWrap/>
        <w:overflowPunct/>
        <w:topLinePunct w:val="0"/>
        <w:autoSpaceDE/>
        <w:autoSpaceDN/>
        <w:bidi w:val="0"/>
        <w:adjustRightInd w:val="0"/>
        <w:snapToGrid w:val="0"/>
        <w:spacing w:line="340" w:lineRule="exact"/>
        <w:ind w:firstLine="3204" w:firstLineChars="1526"/>
        <w:jc w:val="left"/>
        <w:textAlignment w:val="auto"/>
        <w:outlineLvl w:val="9"/>
        <w:rPr>
          <w:rFonts w:hint="eastAsia" w:ascii="宋体" w:hAnsi="宋体" w:eastAsia="宋体" w:cs="宋体"/>
          <w:b/>
          <w:bCs w:val="0"/>
          <w:color w:val="auto"/>
          <w:sz w:val="21"/>
          <w:szCs w:val="21"/>
          <w:lang w:eastAsia="zh-CN"/>
        </w:rPr>
      </w:pPr>
      <w:r>
        <w:rPr>
          <w:rFonts w:hint="eastAsia" w:ascii="宋体" w:hAnsi="宋体" w:eastAsia="宋体" w:cs="宋体"/>
          <w:sz w:val="21"/>
          <w:szCs w:val="21"/>
        </w:rPr>
        <w:pict>
          <v:shape id="_x0000_s1030" o:spid="_x0000_s1030" o:spt="102" type="#_x0000_t102" style="position:absolute;left:0pt;margin-left:111.45pt;margin-top:12.95pt;height:39.75pt;width:9.75pt;z-index:251808768;mso-width-relative:page;mso-height-relative:page;" fillcolor="#FFFFFF" filled="t" stroked="t" coordsize="21600,21600" adj="12960,19440,14400">
            <v:path/>
            <v:fill on="t" focussize="0,0"/>
            <v:stroke/>
            <v:imagedata o:title=""/>
            <o:lock v:ext="edit" aspectratio="f"/>
          </v:shape>
        </w:pict>
      </w:r>
      <w:r>
        <w:rPr>
          <w:rFonts w:hint="eastAsia" w:ascii="宋体" w:hAnsi="宋体" w:eastAsia="宋体" w:cs="宋体"/>
          <w:sz w:val="21"/>
          <w:szCs w:val="21"/>
        </w:rPr>
        <w:pict>
          <v:group id="_x0000_s1031" o:spid="_x0000_s1031" o:spt="203" style="position:absolute;left:0pt;margin-left:122.7pt;margin-top:8.6pt;height:166.5pt;width:155.9pt;z-index:251807744;mso-width-relative:page;mso-height-relative:page;" coordorigin="10980,148734" coordsize="3118,3330">
            <o:lock v:ext="edit" aspectratio="f"/>
            <v:rect id="_x0000_s1032" o:spid="_x0000_s1032" o:spt="1" style="position:absolute;left:10980;top:148734;height:454;width:3118;" fillcolor="#FFFFFF" filled="t" stroked="t" coordsize="21600,21600">
              <v:path/>
              <v:fill on="t" focussize="0,0"/>
              <v:stroke weight="1.5pt"/>
              <v:imagedata o:title=""/>
              <o:lock v:ext="edit" aspectratio="f"/>
              <v:textbox>
                <w:txbxContent>
                  <w:p>
                    <w:pPr>
                      <w:jc w:val="left"/>
                    </w:pPr>
                    <w:r>
                      <w:rPr>
                        <w:rFonts w:hint="eastAsia" w:ascii="宋体" w:hAnsi="宋体" w:eastAsia="宋体" w:cs="宋体"/>
                        <w:b/>
                        <w:bCs w:val="0"/>
                        <w:color w:val="auto"/>
                        <w:sz w:val="24"/>
                        <w:szCs w:val="24"/>
                        <w:lang w:eastAsia="zh-CN"/>
                      </w:rPr>
                      <w:t>自学（</w:t>
                    </w:r>
                    <w:r>
                      <w:rPr>
                        <w:rFonts w:hint="eastAsia" w:ascii="宋体" w:hAnsi="宋体" w:eastAsia="宋体" w:cs="宋体"/>
                        <w:b/>
                        <w:bCs w:val="0"/>
                        <w:color w:val="auto"/>
                        <w:sz w:val="24"/>
                        <w:szCs w:val="24"/>
                      </w:rPr>
                      <w:t>课前预习</w:t>
                    </w:r>
                    <w:r>
                      <w:rPr>
                        <w:rFonts w:hint="eastAsia" w:ascii="宋体" w:hAnsi="宋体" w:eastAsia="宋体" w:cs="宋体"/>
                        <w:b/>
                        <w:bCs w:val="0"/>
                        <w:color w:val="auto"/>
                        <w:sz w:val="24"/>
                        <w:szCs w:val="24"/>
                        <w:lang w:eastAsia="zh-CN"/>
                      </w:rPr>
                      <w:t>，前置作业）</w:t>
                    </w:r>
                  </w:p>
                  <w:p/>
                </w:txbxContent>
              </v:textbox>
            </v:rect>
            <v:rect id="_x0000_s1033" o:spid="_x0000_s1033" o:spt="1" style="position:absolute;left:10980;top:150891;height:454;width:3118;" fillcolor="#FFFFFF" filled="t" stroked="t" coordsize="21600,21600">
              <v:path/>
              <v:fill on="t" color2="#FFFFFF" focussize="0,0"/>
              <v:stroke weight="1.5pt" joinstyle="miter"/>
              <v:imagedata o:title=""/>
              <o:lock v:ext="edit" aspectratio="f"/>
              <v:textbox>
                <w:txbxContent>
                  <w:p>
                    <w:r>
                      <w:rPr>
                        <w:rFonts w:hint="eastAsia" w:ascii="宋体" w:hAnsi="宋体" w:eastAsia="宋体" w:cs="宋体"/>
                        <w:b/>
                        <w:bCs w:val="0"/>
                        <w:color w:val="auto"/>
                        <w:sz w:val="24"/>
                        <w:szCs w:val="24"/>
                        <w:lang w:eastAsia="zh-CN"/>
                      </w:rPr>
                      <w:t>练学（</w:t>
                    </w:r>
                    <w:r>
                      <w:rPr>
                        <w:rFonts w:hint="eastAsia" w:ascii="宋体" w:hAnsi="宋体" w:eastAsia="宋体" w:cs="宋体"/>
                        <w:b/>
                        <w:bCs w:val="0"/>
                        <w:color w:val="auto"/>
                        <w:sz w:val="24"/>
                        <w:szCs w:val="24"/>
                      </w:rPr>
                      <w:t>课中冲浪</w:t>
                    </w:r>
                    <w:r>
                      <w:rPr>
                        <w:rFonts w:hint="eastAsia" w:ascii="宋体" w:hAnsi="宋体" w:eastAsia="宋体" w:cs="宋体"/>
                        <w:b/>
                        <w:bCs w:val="0"/>
                        <w:color w:val="auto"/>
                        <w:sz w:val="24"/>
                        <w:szCs w:val="24"/>
                        <w:lang w:eastAsia="zh-CN"/>
                      </w:rPr>
                      <w:t>，</w:t>
                    </w:r>
                    <w:r>
                      <w:rPr>
                        <w:rFonts w:hint="eastAsia" w:ascii="宋体" w:hAnsi="宋体" w:eastAsia="宋体" w:cs="宋体"/>
                        <w:b/>
                        <w:bCs w:val="0"/>
                        <w:color w:val="auto"/>
                        <w:sz w:val="24"/>
                        <w:szCs w:val="24"/>
                        <w:lang w:val="en-US" w:eastAsia="zh-CN"/>
                      </w:rPr>
                      <w:t>8分钟</w:t>
                    </w:r>
                    <w:r>
                      <w:rPr>
                        <w:rFonts w:hint="eastAsia" w:ascii="宋体" w:hAnsi="宋体" w:eastAsia="宋体" w:cs="宋体"/>
                        <w:b/>
                        <w:bCs w:val="0"/>
                        <w:color w:val="auto"/>
                        <w:sz w:val="24"/>
                        <w:szCs w:val="24"/>
                        <w:lang w:eastAsia="zh-CN"/>
                      </w:rPr>
                      <w:t>）</w:t>
                    </w:r>
                  </w:p>
                </w:txbxContent>
              </v:textbox>
            </v:rect>
            <v:rect id="_x0000_s1034" o:spid="_x0000_s1034" o:spt="1" style="position:absolute;left:10980;top:149453;height:454;width:3118;" fillcolor="#FFFFFF" filled="t" stroked="t" coordsize="21600,21600">
              <v:path/>
              <v:fill on="t" color2="#FFFFFF" focussize="0,0"/>
              <v:stroke weight="1.5pt" joinstyle="miter"/>
              <v:imagedata o:title=""/>
              <o:lock v:ext="edit" aspectratio="f"/>
              <v:textbox>
                <w:txbxContent>
                  <w:p>
                    <w:r>
                      <w:rPr>
                        <w:rFonts w:hint="eastAsia" w:ascii="宋体" w:hAnsi="宋体" w:eastAsia="宋体" w:cs="宋体"/>
                        <w:b/>
                        <w:bCs w:val="0"/>
                        <w:color w:val="auto"/>
                        <w:sz w:val="24"/>
                        <w:szCs w:val="24"/>
                        <w:lang w:eastAsia="zh-CN"/>
                      </w:rPr>
                      <w:t>互学（组内交流，</w:t>
                    </w:r>
                    <w:r>
                      <w:rPr>
                        <w:rFonts w:hint="eastAsia" w:ascii="宋体" w:hAnsi="宋体" w:eastAsia="宋体" w:cs="宋体"/>
                        <w:b/>
                        <w:bCs w:val="0"/>
                        <w:color w:val="auto"/>
                        <w:sz w:val="24"/>
                        <w:szCs w:val="24"/>
                        <w:lang w:val="en-US" w:eastAsia="zh-CN"/>
                      </w:rPr>
                      <w:t>15分钟</w:t>
                    </w:r>
                    <w:r>
                      <w:rPr>
                        <w:rFonts w:hint="eastAsia" w:ascii="宋体" w:hAnsi="宋体" w:eastAsia="宋体" w:cs="宋体"/>
                        <w:b/>
                        <w:bCs w:val="0"/>
                        <w:color w:val="auto"/>
                        <w:sz w:val="24"/>
                        <w:szCs w:val="24"/>
                        <w:lang w:eastAsia="zh-CN"/>
                      </w:rPr>
                      <w:t>）</w:t>
                    </w:r>
                  </w:p>
                </w:txbxContent>
              </v:textbox>
            </v:rect>
            <v:rect id="_x0000_s1035" o:spid="_x0000_s1035" o:spt="1" style="position:absolute;left:10980;top:150172;height:454;width:3118;" fillcolor="#FFFFFF" filled="t" stroked="t" coordsize="21600,21600">
              <v:path/>
              <v:fill on="t" color2="#FFFFFF" focussize="0,0"/>
              <v:stroke weight="1.5pt" joinstyle="miter"/>
              <v:imagedata o:title=""/>
              <o:lock v:ext="edit" aspectratio="f"/>
              <v:textbox>
                <w:txbxContent>
                  <w:p>
                    <w:r>
                      <w:rPr>
                        <w:rFonts w:hint="eastAsia" w:ascii="宋体" w:hAnsi="宋体" w:eastAsia="宋体" w:cs="宋体"/>
                        <w:b/>
                        <w:bCs w:val="0"/>
                        <w:color w:val="auto"/>
                        <w:sz w:val="24"/>
                        <w:szCs w:val="24"/>
                        <w:lang w:eastAsia="zh-CN"/>
                      </w:rPr>
                      <w:t>导学（汇报展示，</w:t>
                    </w:r>
                    <w:r>
                      <w:rPr>
                        <w:rFonts w:hint="eastAsia" w:ascii="宋体" w:hAnsi="宋体" w:eastAsia="宋体" w:cs="宋体"/>
                        <w:b/>
                        <w:bCs w:val="0"/>
                        <w:color w:val="auto"/>
                        <w:sz w:val="24"/>
                        <w:szCs w:val="24"/>
                        <w:lang w:val="en-US" w:eastAsia="zh-CN"/>
                      </w:rPr>
                      <w:t>15分钟</w:t>
                    </w:r>
                    <w:r>
                      <w:rPr>
                        <w:rFonts w:hint="eastAsia" w:ascii="宋体" w:hAnsi="宋体" w:eastAsia="宋体" w:cs="宋体"/>
                        <w:b/>
                        <w:bCs w:val="0"/>
                        <w:color w:val="auto"/>
                        <w:sz w:val="24"/>
                        <w:szCs w:val="24"/>
                        <w:lang w:eastAsia="zh-CN"/>
                      </w:rPr>
                      <w:t>）</w:t>
                    </w:r>
                  </w:p>
                </w:txbxContent>
              </v:textbox>
            </v:rect>
            <v:rect id="_x0000_s1036" o:spid="_x0000_s1036" o:spt="1" style="position:absolute;left:10980;top:151610;height:454;width:3118;" fillcolor="#FFFFFF" filled="t" stroked="t" coordsize="21600,21600">
              <v:path/>
              <v:fill on="t" color2="#FFFFFF" focussize="0,0"/>
              <v:stroke weight="1.5pt" joinstyle="miter"/>
              <v:imagedata o:title=""/>
              <o:lock v:ext="edit" aspectratio="f"/>
              <v:textbox>
                <w:txbxContent>
                  <w:p>
                    <w:r>
                      <w:rPr>
                        <w:rFonts w:hint="eastAsia" w:ascii="宋体" w:hAnsi="宋体" w:eastAsia="宋体" w:cs="宋体"/>
                        <w:b/>
                        <w:bCs w:val="0"/>
                        <w:color w:val="auto"/>
                        <w:sz w:val="24"/>
                        <w:szCs w:val="24"/>
                        <w:lang w:eastAsia="zh-CN"/>
                      </w:rPr>
                      <w:t>问学（</w:t>
                    </w:r>
                    <w:r>
                      <w:rPr>
                        <w:rFonts w:hint="eastAsia" w:ascii="宋体" w:hAnsi="宋体" w:eastAsia="宋体" w:cs="宋体"/>
                        <w:b/>
                        <w:bCs w:val="0"/>
                        <w:color w:val="auto"/>
                        <w:sz w:val="24"/>
                        <w:szCs w:val="24"/>
                      </w:rPr>
                      <w:t>课末追问</w:t>
                    </w:r>
                    <w:r>
                      <w:rPr>
                        <w:rFonts w:hint="eastAsia" w:ascii="宋体" w:hAnsi="宋体" w:eastAsia="宋体" w:cs="宋体"/>
                        <w:b/>
                        <w:bCs w:val="0"/>
                        <w:color w:val="auto"/>
                        <w:sz w:val="24"/>
                        <w:szCs w:val="24"/>
                        <w:lang w:eastAsia="zh-CN"/>
                      </w:rPr>
                      <w:t>，</w:t>
                    </w:r>
                    <w:r>
                      <w:rPr>
                        <w:rFonts w:hint="eastAsia" w:ascii="宋体" w:hAnsi="宋体" w:eastAsia="宋体" w:cs="宋体"/>
                        <w:b/>
                        <w:bCs w:val="0"/>
                        <w:color w:val="auto"/>
                        <w:sz w:val="24"/>
                        <w:szCs w:val="24"/>
                        <w:lang w:val="en-US" w:eastAsia="zh-CN"/>
                      </w:rPr>
                      <w:t>2分钟</w:t>
                    </w:r>
                    <w:r>
                      <w:rPr>
                        <w:rFonts w:hint="eastAsia" w:ascii="宋体" w:hAnsi="宋体" w:eastAsia="宋体" w:cs="宋体"/>
                        <w:b/>
                        <w:bCs w:val="0"/>
                        <w:color w:val="auto"/>
                        <w:sz w:val="24"/>
                        <w:szCs w:val="24"/>
                        <w:lang w:eastAsia="zh-CN"/>
                      </w:rPr>
                      <w:t>）</w:t>
                    </w:r>
                  </w:p>
                </w:txbxContent>
              </v:textbox>
            </v:rect>
          </v:group>
        </w:pict>
      </w:r>
    </w:p>
    <w:p>
      <w:pPr>
        <w:keepNext w:val="0"/>
        <w:keepLines w:val="0"/>
        <w:pageBreakBefore w:val="0"/>
        <w:kinsoku/>
        <w:wordWrap/>
        <w:overflowPunct/>
        <w:topLinePunct w:val="0"/>
        <w:autoSpaceDE/>
        <w:autoSpaceDN/>
        <w:bidi w:val="0"/>
        <w:adjustRightInd w:val="0"/>
        <w:snapToGrid w:val="0"/>
        <w:spacing w:line="340" w:lineRule="exact"/>
        <w:ind w:firstLine="3217" w:firstLineChars="1526"/>
        <w:jc w:val="left"/>
        <w:textAlignment w:val="auto"/>
        <w:outlineLvl w:val="9"/>
        <w:rPr>
          <w:rFonts w:hint="eastAsia" w:ascii="宋体" w:hAnsi="宋体" w:eastAsia="宋体" w:cs="宋体"/>
          <w:b/>
          <w:bCs w:val="0"/>
          <w:color w:val="auto"/>
          <w:sz w:val="21"/>
          <w:szCs w:val="21"/>
          <w:lang w:eastAsia="zh-CN"/>
        </w:rPr>
      </w:pPr>
    </w:p>
    <w:p>
      <w:pPr>
        <w:keepNext w:val="0"/>
        <w:keepLines w:val="0"/>
        <w:pageBreakBefore w:val="0"/>
        <w:kinsoku/>
        <w:wordWrap/>
        <w:overflowPunct/>
        <w:topLinePunct w:val="0"/>
        <w:autoSpaceDE/>
        <w:autoSpaceDN/>
        <w:bidi w:val="0"/>
        <w:adjustRightInd w:val="0"/>
        <w:snapToGrid w:val="0"/>
        <w:spacing w:line="340" w:lineRule="exact"/>
        <w:ind w:firstLine="3204" w:firstLineChars="1526"/>
        <w:jc w:val="left"/>
        <w:textAlignment w:val="auto"/>
        <w:outlineLvl w:val="9"/>
        <w:rPr>
          <w:rFonts w:hint="eastAsia" w:ascii="宋体" w:hAnsi="宋体" w:eastAsia="宋体" w:cs="宋体"/>
          <w:b/>
          <w:bCs w:val="0"/>
          <w:color w:val="auto"/>
          <w:sz w:val="21"/>
          <w:szCs w:val="21"/>
          <w:lang w:eastAsia="zh-CN"/>
        </w:rPr>
      </w:pPr>
      <w:r>
        <w:rPr>
          <w:rFonts w:hint="eastAsia" w:ascii="宋体" w:hAnsi="宋体" w:eastAsia="宋体" w:cs="宋体"/>
          <w:sz w:val="21"/>
          <w:szCs w:val="21"/>
        </w:rPr>
        <w:pict>
          <v:shape id="_x0000_s1037" o:spid="_x0000_s1037" o:spt="102" type="#_x0000_t102" style="position:absolute;left:0pt;margin-left:109.95pt;margin-top:17.95pt;height:39.75pt;width:9.75pt;z-index:251809792;mso-width-relative:page;mso-height-relative:page;" fillcolor="#FFFFFF" filled="t" stroked="t" coordsize="21600,21600" adj="12960,19440,14400">
            <v:path/>
            <v:fill on="t" focussize="0,0"/>
            <v:stroke/>
            <v:imagedata o:title=""/>
            <o:lock v:ext="edit" aspectratio="f"/>
          </v:shape>
        </w:pict>
      </w:r>
    </w:p>
    <w:p>
      <w:pPr>
        <w:keepNext w:val="0"/>
        <w:keepLines w:val="0"/>
        <w:pageBreakBefore w:val="0"/>
        <w:kinsoku/>
        <w:wordWrap/>
        <w:overflowPunct/>
        <w:topLinePunct w:val="0"/>
        <w:autoSpaceDE/>
        <w:autoSpaceDN/>
        <w:bidi w:val="0"/>
        <w:adjustRightInd w:val="0"/>
        <w:snapToGrid w:val="0"/>
        <w:spacing w:line="340" w:lineRule="exact"/>
        <w:ind w:firstLine="3217" w:firstLineChars="1526"/>
        <w:jc w:val="left"/>
        <w:textAlignment w:val="auto"/>
        <w:outlineLvl w:val="9"/>
        <w:rPr>
          <w:rFonts w:hint="eastAsia" w:ascii="宋体" w:hAnsi="宋体" w:eastAsia="宋体" w:cs="宋体"/>
          <w:b/>
          <w:bCs w:val="0"/>
          <w:color w:val="auto"/>
          <w:sz w:val="21"/>
          <w:szCs w:val="21"/>
          <w:lang w:eastAsia="zh-CN"/>
        </w:rPr>
      </w:pPr>
    </w:p>
    <w:p>
      <w:pPr>
        <w:keepNext w:val="0"/>
        <w:keepLines w:val="0"/>
        <w:pageBreakBefore w:val="0"/>
        <w:kinsoku/>
        <w:wordWrap/>
        <w:overflowPunct/>
        <w:topLinePunct w:val="0"/>
        <w:autoSpaceDE/>
        <w:autoSpaceDN/>
        <w:bidi w:val="0"/>
        <w:adjustRightInd w:val="0"/>
        <w:snapToGrid w:val="0"/>
        <w:spacing w:line="340" w:lineRule="exact"/>
        <w:ind w:firstLine="3204" w:firstLineChars="1526"/>
        <w:jc w:val="left"/>
        <w:textAlignment w:val="auto"/>
        <w:outlineLvl w:val="9"/>
        <w:rPr>
          <w:rFonts w:hint="eastAsia" w:ascii="宋体" w:hAnsi="宋体" w:eastAsia="宋体" w:cs="宋体"/>
          <w:b/>
          <w:bCs w:val="0"/>
          <w:color w:val="auto"/>
          <w:sz w:val="21"/>
          <w:szCs w:val="21"/>
          <w:lang w:eastAsia="zh-CN"/>
        </w:rPr>
      </w:pPr>
      <w:r>
        <w:rPr>
          <w:rFonts w:hint="eastAsia" w:ascii="宋体" w:hAnsi="宋体" w:eastAsia="宋体" w:cs="宋体"/>
          <w:sz w:val="21"/>
          <w:szCs w:val="21"/>
        </w:rPr>
        <w:pict>
          <v:shape id="_x0000_s1038" o:spid="_x0000_s1038" o:spt="102" type="#_x0000_t102" style="position:absolute;left:0pt;margin-left:110.7pt;margin-top:18.45pt;height:39.75pt;width:9.75pt;z-index:251810816;mso-width-relative:page;mso-height-relative:page;" fillcolor="#FFFFFF" filled="t" stroked="t" coordsize="21600,21600" adj="12960,19440,14400">
            <v:path/>
            <v:fill on="t" focussize="0,0"/>
            <v:stroke/>
            <v:imagedata o:title=""/>
            <o:lock v:ext="edit" aspectratio="f"/>
          </v:shape>
        </w:pict>
      </w:r>
    </w:p>
    <w:p>
      <w:pPr>
        <w:keepNext w:val="0"/>
        <w:keepLines w:val="0"/>
        <w:pageBreakBefore w:val="0"/>
        <w:kinsoku/>
        <w:wordWrap/>
        <w:overflowPunct/>
        <w:topLinePunct w:val="0"/>
        <w:autoSpaceDE/>
        <w:autoSpaceDN/>
        <w:bidi w:val="0"/>
        <w:adjustRightInd w:val="0"/>
        <w:snapToGrid w:val="0"/>
        <w:spacing w:line="340" w:lineRule="exact"/>
        <w:ind w:firstLine="480"/>
        <w:textAlignment w:val="auto"/>
        <w:outlineLvl w:val="9"/>
        <w:rPr>
          <w:rFonts w:hint="eastAsia" w:ascii="宋体" w:hAnsi="宋体" w:eastAsia="宋体" w:cs="宋体"/>
          <w:b w:val="0"/>
          <w:bCs/>
          <w:color w:val="auto"/>
          <w:sz w:val="21"/>
          <w:szCs w:val="21"/>
        </w:rPr>
      </w:pPr>
    </w:p>
    <w:p>
      <w:pPr>
        <w:keepNext w:val="0"/>
        <w:keepLines w:val="0"/>
        <w:pageBreakBefore w:val="0"/>
        <w:kinsoku/>
        <w:wordWrap/>
        <w:overflowPunct/>
        <w:topLinePunct w:val="0"/>
        <w:autoSpaceDE/>
        <w:autoSpaceDN/>
        <w:bidi w:val="0"/>
        <w:adjustRightInd w:val="0"/>
        <w:snapToGrid w:val="0"/>
        <w:spacing w:line="340" w:lineRule="exact"/>
        <w:ind w:firstLine="480"/>
        <w:textAlignment w:val="auto"/>
        <w:outlineLvl w:val="9"/>
        <w:rPr>
          <w:rFonts w:hint="eastAsia" w:ascii="宋体" w:hAnsi="宋体" w:eastAsia="宋体" w:cs="宋体"/>
          <w:b w:val="0"/>
          <w:bCs/>
          <w:color w:val="auto"/>
          <w:sz w:val="21"/>
          <w:szCs w:val="21"/>
        </w:rPr>
      </w:pPr>
      <w:r>
        <w:rPr>
          <w:rFonts w:hint="eastAsia" w:ascii="宋体" w:hAnsi="宋体" w:eastAsia="宋体" w:cs="宋体"/>
          <w:sz w:val="21"/>
          <w:szCs w:val="21"/>
        </w:rPr>
        <w:pict>
          <v:shape id="_x0000_s1039" o:spid="_x0000_s1039" o:spt="102" type="#_x0000_t102" style="position:absolute;left:0pt;margin-left:109.95pt;margin-top:13.7pt;height:39.75pt;width:9.75pt;z-index:251811840;mso-width-relative:page;mso-height-relative:page;" fillcolor="#FFFFFF" filled="t" stroked="t" coordsize="21600,21600" adj="12960,19440,14400">
            <v:path/>
            <v:fill on="t" focussize="0,0"/>
            <v:stroke/>
            <v:imagedata o:title=""/>
            <o:lock v:ext="edit" aspectratio="f"/>
          </v:shape>
        </w:pict>
      </w:r>
    </w:p>
    <w:p>
      <w:pPr>
        <w:keepNext w:val="0"/>
        <w:keepLines w:val="0"/>
        <w:pageBreakBefore w:val="0"/>
        <w:kinsoku/>
        <w:wordWrap/>
        <w:overflowPunct/>
        <w:topLinePunct w:val="0"/>
        <w:autoSpaceDE/>
        <w:autoSpaceDN/>
        <w:bidi w:val="0"/>
        <w:adjustRightInd w:val="0"/>
        <w:snapToGrid w:val="0"/>
        <w:spacing w:line="340" w:lineRule="exact"/>
        <w:ind w:firstLine="480"/>
        <w:textAlignment w:val="auto"/>
        <w:outlineLvl w:val="9"/>
        <w:rPr>
          <w:rFonts w:hint="eastAsia" w:ascii="宋体" w:hAnsi="宋体" w:eastAsia="宋体" w:cs="宋体"/>
          <w:b w:val="0"/>
          <w:bCs/>
          <w:color w:val="auto"/>
          <w:sz w:val="21"/>
          <w:szCs w:val="21"/>
          <w:lang w:eastAsia="zh-CN"/>
        </w:rPr>
      </w:pPr>
    </w:p>
    <w:p>
      <w:pPr>
        <w:keepNext w:val="0"/>
        <w:keepLines w:val="0"/>
        <w:pageBreakBefore w:val="0"/>
        <w:kinsoku/>
        <w:wordWrap/>
        <w:overflowPunct/>
        <w:topLinePunct w:val="0"/>
        <w:autoSpaceDE/>
        <w:autoSpaceDN/>
        <w:bidi w:val="0"/>
        <w:adjustRightInd w:val="0"/>
        <w:snapToGrid w:val="0"/>
        <w:spacing w:line="340" w:lineRule="exact"/>
        <w:ind w:firstLine="480"/>
        <w:textAlignment w:val="auto"/>
        <w:outlineLvl w:val="9"/>
        <w:rPr>
          <w:rFonts w:hint="eastAsia" w:ascii="宋体" w:hAnsi="宋体" w:eastAsia="宋体" w:cs="宋体"/>
          <w:b w:val="0"/>
          <w:bCs/>
          <w:color w:val="auto"/>
          <w:sz w:val="21"/>
          <w:szCs w:val="21"/>
          <w:lang w:eastAsia="zh-CN"/>
        </w:rPr>
      </w:pPr>
    </w:p>
    <w:p>
      <w:pPr>
        <w:keepNext w:val="0"/>
        <w:keepLines w:val="0"/>
        <w:pageBreakBefore w:val="0"/>
        <w:kinsoku/>
        <w:wordWrap/>
        <w:overflowPunct/>
        <w:topLinePunct w:val="0"/>
        <w:autoSpaceDE/>
        <w:autoSpaceDN/>
        <w:bidi w:val="0"/>
        <w:adjustRightInd w:val="0"/>
        <w:snapToGrid w:val="0"/>
        <w:spacing w:line="340" w:lineRule="exact"/>
        <w:ind w:firstLine="480"/>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eastAsia="zh-CN"/>
        </w:rPr>
        <w:t>“三单”</w:t>
      </w:r>
      <w:r>
        <w:rPr>
          <w:rFonts w:hint="eastAsia" w:ascii="宋体" w:hAnsi="宋体" w:eastAsia="宋体" w:cs="宋体"/>
          <w:b w:val="0"/>
          <w:bCs/>
          <w:color w:val="auto"/>
          <w:sz w:val="21"/>
          <w:szCs w:val="21"/>
        </w:rPr>
        <w:t>：一是适用于新课之前的“预学单”，二是适用于课中导学的“启学单”，三是适用于旧知巩固的“温学单”。</w:t>
      </w:r>
    </w:p>
    <w:p>
      <w:pPr>
        <w:keepNext w:val="0"/>
        <w:keepLines w:val="0"/>
        <w:pageBreakBefore w:val="0"/>
        <w:kinsoku/>
        <w:wordWrap/>
        <w:overflowPunct/>
        <w:topLinePunct w:val="0"/>
        <w:autoSpaceDE/>
        <w:autoSpaceDN/>
        <w:bidi w:val="0"/>
        <w:adjustRightInd w:val="0"/>
        <w:snapToGrid w:val="0"/>
        <w:spacing w:line="340" w:lineRule="exact"/>
        <w:ind w:firstLine="480"/>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“五学”板块：即自学——课前预习，互学——</w:t>
      </w:r>
      <w:r>
        <w:rPr>
          <w:rFonts w:hint="eastAsia" w:ascii="宋体" w:hAnsi="宋体" w:eastAsia="宋体" w:cs="宋体"/>
          <w:b w:val="0"/>
          <w:bCs/>
          <w:color w:val="auto"/>
          <w:sz w:val="21"/>
          <w:szCs w:val="21"/>
          <w:lang w:eastAsia="zh-CN"/>
        </w:rPr>
        <w:t>组内</w:t>
      </w:r>
      <w:r>
        <w:rPr>
          <w:rFonts w:hint="eastAsia" w:ascii="宋体" w:hAnsi="宋体" w:eastAsia="宋体" w:cs="宋体"/>
          <w:b w:val="0"/>
          <w:bCs/>
          <w:color w:val="auto"/>
          <w:sz w:val="21"/>
          <w:szCs w:val="21"/>
        </w:rPr>
        <w:t>交流，导学——</w:t>
      </w:r>
      <w:r>
        <w:rPr>
          <w:rFonts w:hint="eastAsia" w:ascii="宋体" w:hAnsi="宋体" w:eastAsia="宋体" w:cs="宋体"/>
          <w:b w:val="0"/>
          <w:bCs/>
          <w:color w:val="auto"/>
          <w:sz w:val="21"/>
          <w:szCs w:val="21"/>
          <w:lang w:eastAsia="zh-CN"/>
        </w:rPr>
        <w:t>汇报展示</w:t>
      </w:r>
      <w:r>
        <w:rPr>
          <w:rFonts w:hint="eastAsia" w:ascii="宋体" w:hAnsi="宋体" w:eastAsia="宋体" w:cs="宋体"/>
          <w:b w:val="0"/>
          <w:bCs/>
          <w:color w:val="auto"/>
          <w:sz w:val="21"/>
          <w:szCs w:val="21"/>
        </w:rPr>
        <w:t>——课中冲浪，问学——课末追问。</w:t>
      </w:r>
    </w:p>
    <w:p>
      <w:pPr>
        <w:keepNext w:val="0"/>
        <w:keepLines w:val="0"/>
        <w:pageBreakBefore w:val="0"/>
        <w:kinsoku/>
        <w:wordWrap/>
        <w:overflowPunct/>
        <w:topLinePunct w:val="0"/>
        <w:autoSpaceDE/>
        <w:autoSpaceDN/>
        <w:bidi w:val="0"/>
        <w:adjustRightInd w:val="0"/>
        <w:snapToGrid w:val="0"/>
        <w:spacing w:line="340" w:lineRule="exact"/>
        <w:ind w:firstLine="420" w:firstLineChars="200"/>
        <w:jc w:val="both"/>
        <w:textAlignment w:val="auto"/>
        <w:outlineLvl w:val="9"/>
        <w:rPr>
          <w:rFonts w:hint="eastAsia" w:ascii="宋体" w:hAnsi="宋体" w:eastAsia="宋体" w:cs="宋体"/>
          <w:b w:val="0"/>
          <w:bCs w:val="0"/>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eastAsia="zh-CN"/>
        </w:rPr>
        <w:t>四</w:t>
      </w:r>
      <w:r>
        <w:rPr>
          <w:rFonts w:hint="eastAsia" w:ascii="宋体" w:hAnsi="宋体" w:eastAsia="宋体" w:cs="宋体"/>
          <w:b w:val="0"/>
          <w:bCs/>
          <w:color w:val="auto"/>
          <w:sz w:val="21"/>
          <w:szCs w:val="21"/>
        </w:rPr>
        <w:t>重二</w:t>
      </w:r>
      <w:r>
        <w:rPr>
          <w:rFonts w:hint="eastAsia" w:ascii="宋体" w:hAnsi="宋体" w:eastAsia="宋体" w:cs="宋体"/>
          <w:b w:val="0"/>
          <w:bCs/>
          <w:color w:val="auto"/>
          <w:sz w:val="21"/>
          <w:szCs w:val="21"/>
          <w:lang w:eastAsia="zh-CN"/>
        </w:rPr>
        <w:t>让</w:t>
      </w:r>
      <w:r>
        <w:rPr>
          <w:rFonts w:hint="eastAsia" w:ascii="宋体" w:hAnsi="宋体" w:eastAsia="宋体" w:cs="宋体"/>
          <w:b w:val="0"/>
          <w:bCs/>
          <w:color w:val="auto"/>
          <w:sz w:val="21"/>
          <w:szCs w:val="21"/>
        </w:rPr>
        <w:t>一</w:t>
      </w:r>
      <w:r>
        <w:rPr>
          <w:rFonts w:hint="eastAsia" w:ascii="宋体" w:hAnsi="宋体" w:eastAsia="宋体" w:cs="宋体"/>
          <w:b w:val="0"/>
          <w:bCs/>
          <w:color w:val="auto"/>
          <w:sz w:val="21"/>
          <w:szCs w:val="21"/>
          <w:lang w:eastAsia="zh-CN"/>
        </w:rPr>
        <w:t>强</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000000"/>
          <w:sz w:val="21"/>
          <w:szCs w:val="21"/>
        </w:rPr>
        <w:t>四重</w:t>
      </w:r>
      <w:r>
        <w:rPr>
          <w:rFonts w:hint="eastAsia" w:ascii="宋体" w:hAnsi="宋体" w:eastAsia="宋体" w:cs="宋体"/>
          <w:b w:val="0"/>
          <w:bCs/>
          <w:color w:val="000000"/>
          <w:sz w:val="21"/>
          <w:szCs w:val="21"/>
          <w:lang w:eastAsia="zh-CN"/>
        </w:rPr>
        <w:t>即</w:t>
      </w:r>
      <w:r>
        <w:rPr>
          <w:rFonts w:hint="eastAsia" w:ascii="宋体" w:hAnsi="宋体" w:eastAsia="宋体" w:cs="宋体"/>
          <w:b w:val="0"/>
          <w:bCs/>
          <w:color w:val="000000"/>
          <w:sz w:val="21"/>
          <w:szCs w:val="21"/>
        </w:rPr>
        <w:t>重自学</w:t>
      </w:r>
      <w:r>
        <w:rPr>
          <w:rFonts w:hint="eastAsia" w:ascii="宋体" w:hAnsi="宋体" w:eastAsia="宋体" w:cs="宋体"/>
          <w:b w:val="0"/>
          <w:bCs/>
          <w:color w:val="000000"/>
          <w:sz w:val="21"/>
          <w:szCs w:val="21"/>
          <w:lang w:eastAsia="zh-CN"/>
        </w:rPr>
        <w:t>、</w:t>
      </w:r>
      <w:r>
        <w:rPr>
          <w:rFonts w:hint="eastAsia" w:ascii="宋体" w:hAnsi="宋体" w:eastAsia="宋体" w:cs="宋体"/>
          <w:b w:val="0"/>
          <w:bCs/>
          <w:color w:val="000000"/>
          <w:sz w:val="21"/>
          <w:szCs w:val="21"/>
        </w:rPr>
        <w:t>重探究</w:t>
      </w:r>
      <w:r>
        <w:rPr>
          <w:rFonts w:hint="eastAsia" w:ascii="宋体" w:hAnsi="宋体" w:eastAsia="宋体" w:cs="宋体"/>
          <w:b w:val="0"/>
          <w:bCs/>
          <w:color w:val="000000"/>
          <w:sz w:val="21"/>
          <w:szCs w:val="21"/>
          <w:lang w:eastAsia="zh-CN"/>
        </w:rPr>
        <w:t>、</w:t>
      </w:r>
      <w:r>
        <w:rPr>
          <w:rFonts w:hint="eastAsia" w:ascii="宋体" w:hAnsi="宋体" w:eastAsia="宋体" w:cs="宋体"/>
          <w:b w:val="0"/>
          <w:bCs/>
          <w:color w:val="000000"/>
          <w:sz w:val="21"/>
          <w:szCs w:val="21"/>
        </w:rPr>
        <w:t>重交流</w:t>
      </w:r>
      <w:r>
        <w:rPr>
          <w:rFonts w:hint="eastAsia" w:ascii="宋体" w:hAnsi="宋体" w:eastAsia="宋体" w:cs="宋体"/>
          <w:b w:val="0"/>
          <w:bCs/>
          <w:color w:val="000000"/>
          <w:sz w:val="21"/>
          <w:szCs w:val="21"/>
          <w:lang w:eastAsia="zh-CN"/>
        </w:rPr>
        <w:t>、</w:t>
      </w:r>
      <w:r>
        <w:rPr>
          <w:rFonts w:hint="eastAsia" w:ascii="宋体" w:hAnsi="宋体" w:eastAsia="宋体" w:cs="宋体"/>
          <w:b w:val="0"/>
          <w:bCs/>
          <w:color w:val="000000"/>
          <w:sz w:val="21"/>
          <w:szCs w:val="21"/>
        </w:rPr>
        <w:t>重反思</w:t>
      </w:r>
      <w:r>
        <w:rPr>
          <w:rFonts w:hint="eastAsia" w:ascii="宋体" w:hAnsi="宋体" w:eastAsia="宋体" w:cs="宋体"/>
          <w:b w:val="0"/>
          <w:bCs/>
          <w:color w:val="000000"/>
          <w:sz w:val="21"/>
          <w:szCs w:val="21"/>
          <w:lang w:eastAsia="zh-CN"/>
        </w:rPr>
        <w:t>，</w:t>
      </w:r>
      <w:r>
        <w:rPr>
          <w:rFonts w:hint="eastAsia" w:ascii="宋体" w:hAnsi="宋体" w:eastAsia="宋体" w:cs="宋体"/>
          <w:b w:val="0"/>
          <w:bCs/>
          <w:color w:val="000000"/>
          <w:sz w:val="21"/>
          <w:szCs w:val="21"/>
        </w:rPr>
        <w:t>关注</w:t>
      </w:r>
      <w:r>
        <w:rPr>
          <w:rFonts w:hint="eastAsia" w:ascii="宋体" w:hAnsi="宋体" w:eastAsia="宋体" w:cs="宋体"/>
          <w:b w:val="0"/>
          <w:bCs/>
          <w:color w:val="000000"/>
          <w:sz w:val="21"/>
          <w:szCs w:val="21"/>
          <w:lang w:val="en-US" w:eastAsia="zh-CN"/>
        </w:rPr>
        <w:t>数学</w:t>
      </w:r>
      <w:r>
        <w:rPr>
          <w:rFonts w:hint="eastAsia" w:ascii="宋体" w:hAnsi="宋体" w:eastAsia="宋体" w:cs="宋体"/>
          <w:b w:val="0"/>
          <w:bCs/>
          <w:color w:val="000000"/>
          <w:sz w:val="21"/>
          <w:szCs w:val="21"/>
        </w:rPr>
        <w:t>学科特征，立足</w:t>
      </w:r>
      <w:r>
        <w:rPr>
          <w:rFonts w:hint="eastAsia" w:ascii="宋体" w:hAnsi="宋体" w:eastAsia="宋体" w:cs="宋体"/>
          <w:b w:val="0"/>
          <w:bCs/>
          <w:color w:val="000000"/>
          <w:sz w:val="21"/>
          <w:szCs w:val="21"/>
          <w:lang w:val="en-US" w:eastAsia="zh-CN"/>
        </w:rPr>
        <w:t>数学</w:t>
      </w:r>
      <w:r>
        <w:rPr>
          <w:rFonts w:hint="eastAsia" w:ascii="宋体" w:hAnsi="宋体" w:eastAsia="宋体" w:cs="宋体"/>
          <w:b w:val="0"/>
          <w:bCs/>
          <w:color w:val="000000"/>
          <w:sz w:val="21"/>
          <w:szCs w:val="21"/>
        </w:rPr>
        <w:t>课堂教学</w:t>
      </w:r>
      <w:r>
        <w:rPr>
          <w:rFonts w:hint="eastAsia" w:ascii="宋体" w:hAnsi="宋体" w:eastAsia="宋体" w:cs="宋体"/>
          <w:b w:val="0"/>
          <w:bCs/>
          <w:color w:val="000000"/>
          <w:sz w:val="21"/>
          <w:szCs w:val="21"/>
          <w:lang w:eastAsia="zh-CN"/>
        </w:rPr>
        <w:t>。</w:t>
      </w:r>
      <w:r>
        <w:rPr>
          <w:rFonts w:hint="eastAsia" w:ascii="宋体" w:hAnsi="宋体" w:eastAsia="宋体" w:cs="宋体"/>
          <w:b w:val="0"/>
          <w:bCs/>
          <w:color w:val="000000"/>
          <w:sz w:val="21"/>
          <w:szCs w:val="21"/>
        </w:rPr>
        <w:t>二让</w:t>
      </w:r>
      <w:r>
        <w:rPr>
          <w:rFonts w:hint="eastAsia" w:ascii="宋体" w:hAnsi="宋体" w:eastAsia="宋体" w:cs="宋体"/>
          <w:b w:val="0"/>
          <w:bCs/>
          <w:color w:val="000000"/>
          <w:sz w:val="21"/>
          <w:szCs w:val="21"/>
          <w:lang w:eastAsia="zh-CN"/>
        </w:rPr>
        <w:t>即让时间、让表达，</w:t>
      </w:r>
      <w:r>
        <w:rPr>
          <w:rFonts w:hint="eastAsia" w:ascii="宋体" w:hAnsi="宋体" w:eastAsia="宋体" w:cs="宋体"/>
          <w:b w:val="0"/>
          <w:bCs/>
          <w:color w:val="000000"/>
          <w:sz w:val="21"/>
          <w:szCs w:val="21"/>
        </w:rPr>
        <w:t>转变教与学关系，</w:t>
      </w:r>
      <w:r>
        <w:rPr>
          <w:rFonts w:hint="eastAsia" w:ascii="宋体" w:hAnsi="宋体" w:eastAsia="宋体" w:cs="宋体"/>
          <w:b w:val="0"/>
          <w:bCs/>
          <w:color w:val="000000"/>
          <w:sz w:val="21"/>
          <w:szCs w:val="21"/>
          <w:lang w:eastAsia="zh-CN"/>
        </w:rPr>
        <w:t>打造</w:t>
      </w:r>
      <w:r>
        <w:rPr>
          <w:rFonts w:hint="eastAsia" w:ascii="宋体" w:hAnsi="宋体" w:eastAsia="宋体" w:cs="宋体"/>
          <w:b w:val="0"/>
          <w:bCs/>
          <w:color w:val="000000"/>
          <w:sz w:val="21"/>
          <w:szCs w:val="21"/>
        </w:rPr>
        <w:t>精讲多学课堂。</w:t>
      </w:r>
      <w:r>
        <w:rPr>
          <w:rFonts w:hint="eastAsia" w:ascii="宋体" w:hAnsi="宋体" w:eastAsia="宋体" w:cs="宋体"/>
          <w:b w:val="0"/>
          <w:bCs/>
          <w:color w:val="auto"/>
          <w:sz w:val="21"/>
          <w:szCs w:val="21"/>
        </w:rPr>
        <w:t>一强</w:t>
      </w:r>
      <w:r>
        <w:rPr>
          <w:rFonts w:hint="eastAsia" w:ascii="宋体" w:hAnsi="宋体" w:eastAsia="宋体" w:cs="宋体"/>
          <w:b w:val="0"/>
          <w:bCs/>
          <w:color w:val="auto"/>
          <w:sz w:val="21"/>
          <w:szCs w:val="21"/>
          <w:lang w:eastAsia="zh-CN"/>
        </w:rPr>
        <w:t>即强主体</w:t>
      </w:r>
      <w:r>
        <w:rPr>
          <w:rFonts w:hint="eastAsia" w:ascii="宋体" w:hAnsi="宋体" w:eastAsia="宋体" w:cs="宋体"/>
          <w:b w:val="0"/>
          <w:bCs/>
          <w:color w:val="auto"/>
          <w:sz w:val="21"/>
          <w:szCs w:val="21"/>
        </w:rPr>
        <w:t>，强化</w:t>
      </w:r>
      <w:r>
        <w:rPr>
          <w:rFonts w:hint="eastAsia" w:ascii="宋体" w:hAnsi="宋体" w:eastAsia="宋体" w:cs="宋体"/>
          <w:b w:val="0"/>
          <w:bCs/>
          <w:color w:val="auto"/>
          <w:sz w:val="21"/>
          <w:szCs w:val="21"/>
          <w:lang w:eastAsia="zh-CN"/>
        </w:rPr>
        <w:t>学生主体</w:t>
      </w:r>
      <w:r>
        <w:rPr>
          <w:rFonts w:hint="eastAsia" w:ascii="宋体" w:hAnsi="宋体" w:eastAsia="宋体" w:cs="宋体"/>
          <w:b w:val="0"/>
          <w:bCs/>
          <w:color w:val="auto"/>
          <w:sz w:val="21"/>
          <w:szCs w:val="21"/>
        </w:rPr>
        <w:t>地位，</w:t>
      </w:r>
      <w:r>
        <w:rPr>
          <w:rFonts w:hint="eastAsia" w:ascii="宋体" w:hAnsi="宋体" w:eastAsia="宋体" w:cs="宋体"/>
          <w:b w:val="0"/>
          <w:bCs/>
          <w:color w:val="auto"/>
          <w:sz w:val="21"/>
          <w:szCs w:val="21"/>
          <w:lang w:eastAsia="zh-CN"/>
        </w:rPr>
        <w:t>真正实现学生是课堂的主人</w:t>
      </w:r>
      <w:r>
        <w:rPr>
          <w:rFonts w:hint="eastAsia" w:ascii="宋体" w:hAnsi="宋体" w:eastAsia="宋体" w:cs="宋体"/>
          <w:b w:val="0"/>
          <w:bCs/>
          <w:color w:val="auto"/>
          <w:sz w:val="21"/>
          <w:szCs w:val="21"/>
        </w:rPr>
        <w:t>。</w:t>
      </w:r>
    </w:p>
    <w:p>
      <w:pPr>
        <w:keepNext w:val="0"/>
        <w:keepLines w:val="0"/>
        <w:pageBreakBefore w:val="0"/>
        <w:numPr>
          <w:ilvl w:val="0"/>
          <w:numId w:val="1"/>
        </w:numPr>
        <w:kinsoku/>
        <w:wordWrap/>
        <w:overflowPunct/>
        <w:topLinePunct w:val="0"/>
        <w:autoSpaceDE/>
        <w:autoSpaceDN/>
        <w:bidi w:val="0"/>
        <w:spacing w:line="340" w:lineRule="exact"/>
        <w:ind w:left="0" w:leftChars="0" w:firstLine="420" w:firstLineChars="200"/>
        <w:textAlignment w:val="auto"/>
        <w:rPr>
          <w:b w:val="0"/>
          <w:bCs w:val="0"/>
          <w:sz w:val="21"/>
          <w:szCs w:val="21"/>
        </w:rPr>
      </w:pPr>
      <w:r>
        <w:rPr>
          <w:rFonts w:hint="eastAsia" w:ascii="宋体" w:hAnsi="宋体" w:eastAsia="宋体" w:cs="宋体"/>
          <w:b w:val="0"/>
          <w:bCs w:val="0"/>
          <w:sz w:val="21"/>
          <w:szCs w:val="21"/>
          <w:lang w:val="en-US" w:eastAsia="zh-CN"/>
        </w:rPr>
        <w:t>对“启智课堂”的案例设计与实践研究</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b/>
          <w:bCs/>
        </w:rPr>
      </w:pPr>
      <w:r>
        <w:rPr>
          <w:rFonts w:hint="eastAsia" w:ascii="宋体" w:hAnsi="宋体" w:eastAsia="宋体" w:cs="宋体"/>
          <w:b w:val="0"/>
          <w:bCs/>
          <w:color w:val="auto"/>
          <w:sz w:val="21"/>
          <w:szCs w:val="21"/>
        </w:rPr>
        <w:t>根据启智课堂</w:t>
      </w:r>
      <w:r>
        <w:rPr>
          <w:rFonts w:hint="eastAsia" w:ascii="宋体" w:hAnsi="宋体" w:eastAsia="宋体" w:cs="宋体"/>
          <w:b w:val="0"/>
          <w:bCs/>
          <w:color w:val="auto"/>
          <w:sz w:val="21"/>
          <w:szCs w:val="21"/>
          <w:lang w:eastAsia="zh-CN"/>
        </w:rPr>
        <w:t>的教学模式，</w:t>
      </w:r>
      <w:r>
        <w:rPr>
          <w:rFonts w:hint="eastAsia" w:ascii="宋体" w:hAnsi="宋体" w:eastAsia="宋体" w:cs="宋体"/>
          <w:b w:val="0"/>
          <w:bCs/>
          <w:color w:val="auto"/>
          <w:sz w:val="21"/>
          <w:szCs w:val="21"/>
        </w:rPr>
        <w:t>无论是新授课，还是复习课、练习试卷评析课，都</w:t>
      </w:r>
      <w:r>
        <w:rPr>
          <w:rFonts w:hint="eastAsia" w:ascii="宋体" w:hAnsi="宋体" w:eastAsia="宋体" w:cs="宋体"/>
          <w:b w:val="0"/>
          <w:bCs/>
          <w:color w:val="auto"/>
          <w:sz w:val="21"/>
          <w:szCs w:val="21"/>
          <w:lang w:eastAsia="zh-CN"/>
        </w:rPr>
        <w:t>将</w:t>
      </w:r>
      <w:r>
        <w:rPr>
          <w:rFonts w:hint="eastAsia" w:ascii="宋体" w:hAnsi="宋体" w:eastAsia="宋体" w:cs="宋体"/>
          <w:b w:val="0"/>
          <w:bCs/>
          <w:color w:val="auto"/>
          <w:sz w:val="21"/>
          <w:szCs w:val="21"/>
        </w:rPr>
        <w:t>努力践行这些基本要求</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课前准备，重视自学</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课堂教学，导练结合</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课后</w:t>
      </w:r>
      <w:r>
        <w:rPr>
          <w:rFonts w:hint="eastAsia" w:ascii="宋体" w:hAnsi="宋体" w:eastAsia="宋体" w:cs="宋体"/>
          <w:b w:val="0"/>
          <w:bCs/>
          <w:color w:val="auto"/>
          <w:sz w:val="21"/>
          <w:szCs w:val="21"/>
          <w:lang w:eastAsia="zh-CN"/>
        </w:rPr>
        <w:t>复</w:t>
      </w:r>
      <w:r>
        <w:rPr>
          <w:rFonts w:hint="eastAsia" w:ascii="宋体" w:hAnsi="宋体" w:eastAsia="宋体" w:cs="宋体"/>
          <w:b w:val="0"/>
          <w:bCs/>
          <w:color w:val="auto"/>
          <w:sz w:val="21"/>
          <w:szCs w:val="21"/>
        </w:rPr>
        <w:t>习，用好温习</w:t>
      </w:r>
      <w:r>
        <w:rPr>
          <w:rFonts w:hint="eastAsia" w:ascii="宋体" w:hAnsi="宋体" w:eastAsia="宋体" w:cs="宋体"/>
          <w:b w:val="0"/>
          <w:bCs/>
          <w:color w:val="auto"/>
          <w:sz w:val="21"/>
          <w:szCs w:val="21"/>
          <w:lang w:eastAsia="zh-CN"/>
        </w:rPr>
        <w:t>单。《</w:t>
      </w:r>
      <w:r>
        <w:rPr>
          <w:rFonts w:hint="eastAsia" w:ascii="宋体" w:hAnsi="宋体" w:eastAsia="宋体" w:cs="宋体"/>
          <w:sz w:val="21"/>
          <w:szCs w:val="21"/>
        </w:rPr>
        <w:t>义务教育</w:t>
      </w:r>
      <w:r>
        <w:rPr>
          <w:rFonts w:hint="eastAsia" w:ascii="宋体" w:hAnsi="宋体" w:eastAsia="宋体" w:cs="宋体"/>
          <w:sz w:val="21"/>
          <w:szCs w:val="21"/>
          <w:lang w:eastAsia="zh-CN"/>
        </w:rPr>
        <w:t>数学课程</w:t>
      </w:r>
      <w:r>
        <w:rPr>
          <w:rFonts w:hint="eastAsia" w:ascii="宋体" w:hAnsi="宋体" w:eastAsia="宋体" w:cs="宋体"/>
          <w:sz w:val="21"/>
          <w:szCs w:val="21"/>
        </w:rPr>
        <w:t>标准（20</w:t>
      </w:r>
      <w:r>
        <w:rPr>
          <w:rFonts w:hint="eastAsia" w:ascii="宋体" w:hAnsi="宋体" w:eastAsia="宋体" w:cs="宋体"/>
          <w:sz w:val="21"/>
          <w:szCs w:val="21"/>
          <w:lang w:val="en-US" w:eastAsia="zh-CN"/>
        </w:rPr>
        <w:t>22</w:t>
      </w:r>
      <w:r>
        <w:rPr>
          <w:rFonts w:hint="eastAsia" w:ascii="宋体" w:hAnsi="宋体" w:eastAsia="宋体" w:cs="宋体"/>
          <w:sz w:val="21"/>
          <w:szCs w:val="21"/>
          <w:lang w:eastAsia="zh-CN"/>
        </w:rPr>
        <w:t>年</w:t>
      </w:r>
      <w:r>
        <w:rPr>
          <w:rFonts w:hint="eastAsia" w:ascii="宋体" w:hAnsi="宋体" w:eastAsia="宋体" w:cs="宋体"/>
          <w:sz w:val="21"/>
          <w:szCs w:val="21"/>
        </w:rPr>
        <w:t>版）</w:t>
      </w:r>
      <w:r>
        <w:rPr>
          <w:rFonts w:hint="eastAsia" w:ascii="宋体" w:hAnsi="宋体" w:eastAsia="宋体" w:cs="宋体"/>
          <w:b w:val="0"/>
          <w:bCs/>
          <w:color w:val="auto"/>
          <w:sz w:val="21"/>
          <w:szCs w:val="21"/>
          <w:lang w:eastAsia="zh-CN"/>
        </w:rPr>
        <w:t>》关于义务教育阶段数学课程内容设置分别是：“数与代数”、“图形与几何”、“统计与概率”、“综合与实践”四大版块，课题组将在这四大版块中精选案例进行实践研究。</w:t>
      </w:r>
    </w:p>
    <w:p>
      <w:pPr>
        <w:keepNext w:val="0"/>
        <w:keepLines w:val="0"/>
        <w:pageBreakBefore w:val="0"/>
        <w:kinsoku/>
        <w:wordWrap/>
        <w:overflowPunct/>
        <w:topLinePunct w:val="0"/>
        <w:autoSpaceDE/>
        <w:autoSpaceDN/>
        <w:bidi w:val="0"/>
        <w:spacing w:line="340" w:lineRule="exact"/>
        <w:textAlignment w:val="auto"/>
        <w:rPr>
          <w:b/>
          <w:bCs/>
        </w:rPr>
      </w:pPr>
      <w:r>
        <w:rPr>
          <w:rFonts w:hint="eastAsia"/>
          <w:b/>
          <w:bCs/>
        </w:rPr>
        <w:t xml:space="preserve">    二、研究过程与方法</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（一）研究历程的概述</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1.第一阶段——课题启动（20</w:t>
      </w:r>
      <w:r>
        <w:rPr>
          <w:rFonts w:hint="eastAsia"/>
          <w:b/>
          <w:bCs/>
          <w:lang w:val="en-US" w:eastAsia="zh-CN"/>
        </w:rPr>
        <w:t>21</w:t>
      </w:r>
      <w:r>
        <w:rPr>
          <w:rFonts w:hint="eastAsia"/>
          <w:b/>
          <w:bCs/>
        </w:rPr>
        <w:t>年</w:t>
      </w:r>
      <w:r>
        <w:rPr>
          <w:rFonts w:hint="eastAsia"/>
          <w:b/>
          <w:bCs/>
          <w:lang w:val="en-US" w:eastAsia="zh-CN"/>
        </w:rPr>
        <w:t>3</w:t>
      </w:r>
      <w:r>
        <w:rPr>
          <w:rFonts w:hint="eastAsia"/>
          <w:b/>
          <w:bCs/>
        </w:rPr>
        <w:t>月~20</w:t>
      </w:r>
      <w:r>
        <w:rPr>
          <w:rFonts w:hint="eastAsia"/>
          <w:b/>
          <w:bCs/>
          <w:lang w:val="en-US" w:eastAsia="zh-CN"/>
        </w:rPr>
        <w:t>21</w:t>
      </w:r>
      <w:r>
        <w:rPr>
          <w:rFonts w:hint="eastAsia"/>
          <w:b/>
          <w:bCs/>
        </w:rPr>
        <w:t>月</w:t>
      </w:r>
      <w:r>
        <w:rPr>
          <w:rFonts w:hint="eastAsia"/>
          <w:b/>
          <w:bCs/>
          <w:lang w:val="en-US" w:eastAsia="zh-CN"/>
        </w:rPr>
        <w:t>4</w:t>
      </w:r>
      <w:r>
        <w:rPr>
          <w:rFonts w:hint="eastAsia"/>
          <w:b/>
          <w:bCs/>
        </w:rPr>
        <w:t>月）</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（1）确定成员，成立课题组。</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（2）理论学习，提升自我。</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（3）完成课题研究</w:t>
      </w:r>
      <w:r>
        <w:rPr>
          <w:rFonts w:hint="eastAsia"/>
          <w:lang w:val="en-US" w:eastAsia="zh-CN"/>
        </w:rPr>
        <w:t>方案</w:t>
      </w:r>
      <w:r>
        <w:rPr>
          <w:rFonts w:hint="eastAsia"/>
        </w:rPr>
        <w:t>。</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2.第二阶段——课题</w:t>
      </w:r>
      <w:r>
        <w:rPr>
          <w:rFonts w:hint="eastAsia"/>
          <w:b/>
          <w:bCs/>
          <w:lang w:val="en-US" w:eastAsia="zh-CN"/>
        </w:rPr>
        <w:t>文献研究</w:t>
      </w:r>
      <w:r>
        <w:rPr>
          <w:rFonts w:hint="eastAsia"/>
          <w:b/>
          <w:bCs/>
        </w:rPr>
        <w:t>（20</w:t>
      </w:r>
      <w:r>
        <w:rPr>
          <w:rFonts w:hint="eastAsia"/>
          <w:b/>
          <w:bCs/>
          <w:lang w:val="en-US" w:eastAsia="zh-CN"/>
        </w:rPr>
        <w:t>21</w:t>
      </w:r>
      <w:r>
        <w:rPr>
          <w:rFonts w:hint="eastAsia"/>
          <w:b/>
          <w:bCs/>
        </w:rPr>
        <w:t>年</w:t>
      </w:r>
      <w:r>
        <w:rPr>
          <w:rFonts w:hint="eastAsia"/>
          <w:b/>
          <w:bCs/>
          <w:lang w:val="en-US" w:eastAsia="zh-CN"/>
        </w:rPr>
        <w:t>5</w:t>
      </w:r>
      <w:r>
        <w:rPr>
          <w:rFonts w:hint="eastAsia"/>
          <w:b/>
          <w:bCs/>
        </w:rPr>
        <w:t>月~20</w:t>
      </w:r>
      <w:r>
        <w:rPr>
          <w:rFonts w:hint="eastAsia"/>
          <w:b/>
          <w:bCs/>
          <w:lang w:val="en-US" w:eastAsia="zh-CN"/>
        </w:rPr>
        <w:t>21</w:t>
      </w:r>
      <w:r>
        <w:rPr>
          <w:rFonts w:hint="eastAsia"/>
          <w:b/>
          <w:bCs/>
        </w:rPr>
        <w:t>年</w:t>
      </w:r>
      <w:r>
        <w:rPr>
          <w:rFonts w:hint="eastAsia"/>
          <w:b/>
          <w:bCs/>
          <w:lang w:val="en-US" w:eastAsia="zh-CN"/>
        </w:rPr>
        <w:t>7</w:t>
      </w:r>
      <w:r>
        <w:rPr>
          <w:rFonts w:hint="eastAsia"/>
          <w:b/>
          <w:bCs/>
        </w:rPr>
        <w:t>月）</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sz w:val="21"/>
          <w:szCs w:val="21"/>
        </w:rPr>
      </w:pPr>
      <w:r>
        <w:rPr>
          <w:rFonts w:hint="eastAsia"/>
          <w:sz w:val="21"/>
          <w:szCs w:val="21"/>
        </w:rPr>
        <w:t>（1）</w:t>
      </w:r>
      <w:r>
        <w:rPr>
          <w:rFonts w:hint="eastAsia" w:ascii="宋体" w:hAnsi="宋体" w:eastAsia="宋体" w:cs="宋体"/>
          <w:kern w:val="0"/>
          <w:sz w:val="21"/>
          <w:szCs w:val="21"/>
        </w:rPr>
        <w:t>调查研究、学习理论、研究建构</w:t>
      </w:r>
      <w:r>
        <w:rPr>
          <w:rFonts w:hint="eastAsia" w:ascii="宋体" w:hAnsi="宋体" w:eastAsia="宋体" w:cs="宋体"/>
          <w:kern w:val="0"/>
          <w:sz w:val="21"/>
          <w:szCs w:val="21"/>
          <w:lang w:eastAsia="zh-CN"/>
        </w:rPr>
        <w:t>启智课堂教学模式</w:t>
      </w:r>
      <w:r>
        <w:rPr>
          <w:rFonts w:hint="eastAsia" w:ascii="宋体" w:hAnsi="宋体" w:eastAsia="宋体" w:cs="宋体"/>
          <w:kern w:val="0"/>
          <w:sz w:val="21"/>
          <w:szCs w:val="21"/>
        </w:rPr>
        <w:t>。</w:t>
      </w:r>
    </w:p>
    <w:p>
      <w:pPr>
        <w:keepNext w:val="0"/>
        <w:keepLines w:val="0"/>
        <w:pageBreakBefore w:val="0"/>
        <w:kinsoku/>
        <w:wordWrap/>
        <w:overflowPunct/>
        <w:topLinePunct w:val="0"/>
        <w:autoSpaceDE/>
        <w:autoSpaceDN/>
        <w:bidi w:val="0"/>
        <w:spacing w:line="340" w:lineRule="exact"/>
        <w:ind w:firstLine="420" w:firstLineChars="200"/>
        <w:textAlignment w:val="auto"/>
        <w:rPr>
          <w:sz w:val="21"/>
          <w:szCs w:val="21"/>
        </w:rPr>
      </w:pPr>
      <w:r>
        <w:rPr>
          <w:rFonts w:hint="eastAsia"/>
          <w:sz w:val="21"/>
          <w:szCs w:val="21"/>
        </w:rPr>
        <w:t>（2）</w:t>
      </w:r>
      <w:r>
        <w:rPr>
          <w:rFonts w:hint="eastAsia" w:ascii="宋体" w:hAnsi="宋体" w:eastAsia="宋体" w:cs="宋体"/>
          <w:kern w:val="0"/>
          <w:sz w:val="21"/>
          <w:szCs w:val="21"/>
        </w:rPr>
        <w:t>制定具体、详细的实施方案。</w:t>
      </w:r>
      <w:r>
        <w:rPr>
          <w:rFonts w:hint="eastAsia"/>
          <w:sz w:val="21"/>
          <w:szCs w:val="21"/>
        </w:rPr>
        <w:tab/>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3.第三阶段——课题</w:t>
      </w:r>
      <w:r>
        <w:rPr>
          <w:rFonts w:hint="eastAsia"/>
          <w:b/>
          <w:bCs/>
          <w:lang w:val="en-US" w:eastAsia="zh-CN"/>
        </w:rPr>
        <w:t>行动研究</w:t>
      </w:r>
      <w:r>
        <w:rPr>
          <w:rFonts w:hint="eastAsia"/>
          <w:b/>
          <w:bCs/>
        </w:rPr>
        <w:t>（20</w:t>
      </w:r>
      <w:r>
        <w:rPr>
          <w:rFonts w:hint="eastAsia"/>
          <w:b/>
          <w:bCs/>
          <w:lang w:val="en-US" w:eastAsia="zh-CN"/>
        </w:rPr>
        <w:t>21</w:t>
      </w:r>
      <w:r>
        <w:rPr>
          <w:rFonts w:hint="eastAsia"/>
          <w:b/>
          <w:bCs/>
        </w:rPr>
        <w:t>年</w:t>
      </w:r>
      <w:r>
        <w:rPr>
          <w:rFonts w:hint="eastAsia"/>
          <w:b/>
          <w:bCs/>
          <w:lang w:val="en-US" w:eastAsia="zh-CN"/>
        </w:rPr>
        <w:t>8</w:t>
      </w:r>
      <w:r>
        <w:rPr>
          <w:rFonts w:hint="eastAsia"/>
          <w:b/>
          <w:bCs/>
        </w:rPr>
        <w:t>月~20</w:t>
      </w:r>
      <w:r>
        <w:rPr>
          <w:rFonts w:hint="eastAsia"/>
          <w:b/>
          <w:bCs/>
          <w:lang w:val="en-US" w:eastAsia="zh-CN"/>
        </w:rPr>
        <w:t>23</w:t>
      </w:r>
      <w:r>
        <w:rPr>
          <w:rFonts w:hint="eastAsia"/>
          <w:b/>
          <w:bCs/>
        </w:rPr>
        <w:t>年</w:t>
      </w:r>
      <w:r>
        <w:rPr>
          <w:rFonts w:hint="eastAsia"/>
          <w:b/>
          <w:bCs/>
          <w:lang w:val="en-US" w:eastAsia="zh-CN"/>
        </w:rPr>
        <w:t>10</w:t>
      </w:r>
      <w:r>
        <w:rPr>
          <w:rFonts w:hint="eastAsia"/>
          <w:b/>
          <w:bCs/>
        </w:rPr>
        <w:t>月）</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（1）制订每学期研究计划，根据计划开展理论学习、</w:t>
      </w:r>
      <w:r>
        <w:rPr>
          <w:rFonts w:hint="eastAsia"/>
          <w:lang w:val="en-US" w:eastAsia="zh-CN"/>
        </w:rPr>
        <w:t>课题汇报课、</w:t>
      </w:r>
      <w:r>
        <w:rPr>
          <w:rFonts w:hint="eastAsia"/>
        </w:rPr>
        <w:t>反思交流等活动。</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（2）边研究边调整行动方案。</w:t>
      </w:r>
    </w:p>
    <w:p>
      <w:pPr>
        <w:keepNext w:val="0"/>
        <w:keepLines w:val="0"/>
        <w:pageBreakBefore w:val="0"/>
        <w:kinsoku/>
        <w:wordWrap/>
        <w:overflowPunct/>
        <w:topLinePunct w:val="0"/>
        <w:autoSpaceDE/>
        <w:autoSpaceDN/>
        <w:bidi w:val="0"/>
        <w:spacing w:line="340" w:lineRule="exact"/>
        <w:ind w:firstLine="420" w:firstLineChars="200"/>
        <w:textAlignment w:val="auto"/>
        <w:rPr>
          <w:rFonts w:hint="default"/>
          <w:lang w:val="en-US"/>
        </w:rPr>
      </w:pPr>
      <w:r>
        <w:rPr>
          <w:rFonts w:hint="eastAsia"/>
        </w:rPr>
        <w:t>（3）</w:t>
      </w:r>
      <w:r>
        <w:rPr>
          <w:rFonts w:hint="eastAsia"/>
          <w:lang w:val="en-US" w:eastAsia="zh-CN"/>
        </w:rPr>
        <w:t>根据研究撰写论文，收集课题课案例材料。</w:t>
      </w:r>
    </w:p>
    <w:p>
      <w:pPr>
        <w:keepNext w:val="0"/>
        <w:keepLines w:val="0"/>
        <w:pageBreakBefore w:val="0"/>
        <w:kinsoku/>
        <w:wordWrap/>
        <w:overflowPunct/>
        <w:topLinePunct w:val="0"/>
        <w:autoSpaceDE/>
        <w:autoSpaceDN/>
        <w:bidi w:val="0"/>
        <w:spacing w:line="340" w:lineRule="exact"/>
        <w:ind w:firstLine="420" w:firstLineChars="200"/>
        <w:textAlignment w:val="auto"/>
        <w:rPr>
          <w:rFonts w:hint="default" w:eastAsiaTheme="minorEastAsia"/>
          <w:lang w:val="en-US" w:eastAsia="zh-CN"/>
        </w:rPr>
      </w:pPr>
      <w:r>
        <w:rPr>
          <w:rFonts w:hint="eastAsia"/>
          <w:lang w:eastAsia="zh-CN"/>
        </w:rPr>
        <w:t>（</w:t>
      </w:r>
      <w:r>
        <w:rPr>
          <w:rFonts w:hint="eastAsia"/>
          <w:lang w:val="en-US" w:eastAsia="zh-CN"/>
        </w:rPr>
        <w:t>4</w:t>
      </w:r>
      <w:r>
        <w:rPr>
          <w:rFonts w:hint="eastAsia"/>
          <w:lang w:eastAsia="zh-CN"/>
        </w:rPr>
        <w:t>）</w:t>
      </w:r>
      <w:r>
        <w:rPr>
          <w:rFonts w:hint="eastAsia"/>
          <w:lang w:val="en-US" w:eastAsia="zh-CN"/>
        </w:rPr>
        <w:t>整理研究的过程性材料，接受中期评估。</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4.第四阶段——</w:t>
      </w:r>
      <w:r>
        <w:rPr>
          <w:rFonts w:hint="eastAsia"/>
          <w:b/>
          <w:bCs/>
          <w:lang w:val="en-US" w:eastAsia="zh-CN"/>
        </w:rPr>
        <w:t>课题</w:t>
      </w:r>
      <w:r>
        <w:rPr>
          <w:rFonts w:hint="eastAsia"/>
          <w:b/>
          <w:bCs/>
        </w:rPr>
        <w:t>结题活动（20</w:t>
      </w:r>
      <w:r>
        <w:rPr>
          <w:rFonts w:hint="eastAsia"/>
          <w:b/>
          <w:bCs/>
          <w:lang w:val="en-US" w:eastAsia="zh-CN"/>
        </w:rPr>
        <w:t>23</w:t>
      </w:r>
      <w:r>
        <w:rPr>
          <w:rFonts w:hint="eastAsia"/>
          <w:b/>
          <w:bCs/>
        </w:rPr>
        <w:t>年</w:t>
      </w:r>
      <w:r>
        <w:rPr>
          <w:rFonts w:hint="eastAsia"/>
          <w:b/>
          <w:bCs/>
          <w:lang w:val="en-US" w:eastAsia="zh-CN"/>
        </w:rPr>
        <w:t>11</w:t>
      </w:r>
      <w:r>
        <w:rPr>
          <w:rFonts w:hint="eastAsia"/>
          <w:b/>
          <w:bCs/>
        </w:rPr>
        <w:t>月~20</w:t>
      </w:r>
      <w:r>
        <w:rPr>
          <w:rFonts w:hint="eastAsia"/>
          <w:b/>
          <w:bCs/>
          <w:lang w:val="en-US" w:eastAsia="zh-CN"/>
        </w:rPr>
        <w:t>24</w:t>
      </w:r>
      <w:r>
        <w:rPr>
          <w:rFonts w:hint="eastAsia"/>
          <w:b/>
          <w:bCs/>
        </w:rPr>
        <w:t>年</w:t>
      </w:r>
      <w:r>
        <w:rPr>
          <w:rFonts w:hint="eastAsia"/>
          <w:b/>
          <w:bCs/>
          <w:lang w:val="en-US" w:eastAsia="zh-CN"/>
        </w:rPr>
        <w:t>6</w:t>
      </w:r>
      <w:r>
        <w:rPr>
          <w:rFonts w:hint="eastAsia"/>
          <w:b/>
          <w:bCs/>
        </w:rPr>
        <w:t>月）</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（1）撰写研究报告。</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（2）整理研究的过程性资料，接受结题评估。</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w:t>
      </w:r>
      <w:r>
        <w:rPr>
          <w:rFonts w:hint="eastAsia"/>
          <w:b/>
          <w:bCs/>
          <w:lang w:val="en-US" w:eastAsia="zh-CN"/>
        </w:rPr>
        <w:t>二</w:t>
      </w:r>
      <w:r>
        <w:rPr>
          <w:rFonts w:hint="eastAsia"/>
          <w:b/>
          <w:bCs/>
        </w:rPr>
        <w:t>）研究内容的展开</w:t>
      </w:r>
    </w:p>
    <w:p>
      <w:pPr>
        <w:keepNext w:val="0"/>
        <w:keepLines w:val="0"/>
        <w:pageBreakBefore w:val="0"/>
        <w:kinsoku/>
        <w:wordWrap/>
        <w:overflowPunct/>
        <w:topLinePunct w:val="0"/>
        <w:autoSpaceDE/>
        <w:autoSpaceDN/>
        <w:bidi w:val="0"/>
        <w:spacing w:line="340" w:lineRule="exact"/>
        <w:textAlignment w:val="auto"/>
      </w:pPr>
      <w:r>
        <w:rPr>
          <w:rFonts w:hint="eastAsia"/>
        </w:rPr>
        <w:t xml:space="preserve">    </w:t>
      </w:r>
      <w:r>
        <w:rPr>
          <w:rFonts w:hint="eastAsia"/>
          <w:sz w:val="21"/>
          <w:szCs w:val="21"/>
        </w:rPr>
        <w:t>围绕课题研究目标内容，我们先进行了文献查阅，分析了文献内涵，</w:t>
      </w:r>
      <w:r>
        <w:rPr>
          <w:rFonts w:hint="eastAsia" w:ascii="宋体" w:hAnsi="宋体"/>
          <w:sz w:val="21"/>
          <w:szCs w:val="21"/>
        </w:rPr>
        <w:t>通过文献研究：</w:t>
      </w:r>
      <w:r>
        <w:rPr>
          <w:rFonts w:ascii="宋体" w:hAnsi="宋体"/>
          <w:sz w:val="21"/>
          <w:szCs w:val="21"/>
        </w:rPr>
        <w:fldChar w:fldCharType="begin"/>
      </w:r>
      <w:r>
        <w:rPr>
          <w:rFonts w:ascii="宋体" w:hAnsi="宋体"/>
          <w:sz w:val="21"/>
          <w:szCs w:val="21"/>
        </w:rPr>
        <w:instrText xml:space="preserve"> </w:instrText>
      </w:r>
      <w:r>
        <w:rPr>
          <w:rFonts w:hint="eastAsia" w:ascii="宋体" w:hAnsi="宋体"/>
          <w:sz w:val="21"/>
          <w:szCs w:val="21"/>
        </w:rPr>
        <w:instrText xml:space="preserve">= 1 \* GB3</w:instrText>
      </w:r>
      <w:r>
        <w:rPr>
          <w:rFonts w:ascii="宋体" w:hAnsi="宋体"/>
          <w:sz w:val="21"/>
          <w:szCs w:val="21"/>
        </w:rPr>
        <w:instrText xml:space="preserve"> </w:instrText>
      </w:r>
      <w:r>
        <w:rPr>
          <w:rFonts w:ascii="宋体" w:hAnsi="宋体"/>
          <w:sz w:val="21"/>
          <w:szCs w:val="21"/>
        </w:rPr>
        <w:fldChar w:fldCharType="separate"/>
      </w:r>
      <w:r>
        <w:rPr>
          <w:rFonts w:hint="eastAsia" w:ascii="宋体" w:hAnsi="宋体"/>
          <w:sz w:val="21"/>
          <w:szCs w:val="21"/>
        </w:rPr>
        <w:t>①</w:t>
      </w:r>
      <w:r>
        <w:rPr>
          <w:rFonts w:ascii="宋体" w:hAnsi="宋体"/>
          <w:sz w:val="21"/>
          <w:szCs w:val="21"/>
        </w:rPr>
        <w:fldChar w:fldCharType="end"/>
      </w:r>
      <w:r>
        <w:rPr>
          <w:rFonts w:hint="eastAsia" w:ascii="宋体" w:hAnsi="宋体"/>
          <w:sz w:val="21"/>
          <w:szCs w:val="21"/>
        </w:rPr>
        <w:t>我们了解了本领域的研究动态，知道了本研究领域已经做了哪些研究，②形成了关于研究对象的一般印象,有助于观察和访问研究对象，③得到了现实资料的比较资料，这样就有助于我们了解研究的这一事物的全貌。</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1.</w:t>
      </w:r>
      <w:r>
        <w:rPr>
          <w:rFonts w:hint="eastAsia"/>
          <w:b/>
          <w:bCs/>
          <w:lang w:val="en-US" w:eastAsia="zh-CN"/>
        </w:rPr>
        <w:t>生本理念下构建小学数学“启智课堂”</w:t>
      </w:r>
      <w:r>
        <w:rPr>
          <w:rFonts w:hint="eastAsia"/>
          <w:b/>
          <w:bCs/>
        </w:rPr>
        <w:t>价值的研究</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我们在“</w:t>
      </w:r>
      <w:r>
        <w:rPr>
          <w:rFonts w:hint="eastAsia"/>
          <w:lang w:val="en-US" w:eastAsia="zh-CN"/>
        </w:rPr>
        <w:t>生本理念下构建小学数学“启智课堂”的实践研究</w:t>
      </w:r>
      <w:r>
        <w:rPr>
          <w:rFonts w:hint="eastAsia"/>
        </w:rPr>
        <w:t>”初期，我们通过知网，查阅了关于“</w:t>
      </w:r>
      <w:r>
        <w:rPr>
          <w:rFonts w:hint="eastAsia"/>
          <w:lang w:val="en-US" w:eastAsia="zh-CN"/>
        </w:rPr>
        <w:t>生本教育</w:t>
      </w:r>
      <w:r>
        <w:rPr>
          <w:rFonts w:hint="eastAsia"/>
        </w:rPr>
        <w:t>”和“</w:t>
      </w:r>
      <w:r>
        <w:rPr>
          <w:rFonts w:hint="eastAsia"/>
          <w:lang w:val="en-US" w:eastAsia="zh-CN"/>
        </w:rPr>
        <w:t>小学数学生本教育</w:t>
      </w:r>
      <w:r>
        <w:rPr>
          <w:rFonts w:hint="eastAsia"/>
        </w:rPr>
        <w:t>”的相关文献，进行了数据整理，形成了自己的认识。</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asciiTheme="majorEastAsia" w:hAnsiTheme="majorEastAsia" w:eastAsiaTheme="majorEastAsia" w:cstheme="majorEastAsia"/>
          <w:szCs w:val="21"/>
        </w:rPr>
      </w:pP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asciiTheme="majorEastAsia" w:hAnsiTheme="majorEastAsia" w:eastAsiaTheme="majorEastAsia" w:cstheme="majorEastAsia"/>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asciiTheme="majorEastAsia" w:hAnsiTheme="majorEastAsia" w:eastAsiaTheme="majorEastAsia" w:cstheme="majorEastAsia"/>
          <w:szCs w:val="21"/>
        </w:rPr>
      </w:pPr>
      <w:r>
        <w:rPr>
          <w:rFonts w:hint="eastAsia" w:asciiTheme="majorEastAsia" w:hAnsiTheme="majorEastAsia" w:eastAsiaTheme="majorEastAsia" w:cstheme="majorEastAsia"/>
          <w:b/>
          <w:bCs/>
          <w:szCs w:val="21"/>
        </w:rPr>
        <w:t xml:space="preserve">（1）文献查找 </w:t>
      </w:r>
      <w:r>
        <w:rPr>
          <w:rFonts w:hint="eastAsia" w:asciiTheme="majorEastAsia" w:hAnsiTheme="majorEastAsia" w:eastAsiaTheme="majorEastAsia" w:cstheme="majorEastAsia"/>
          <w:szCs w:val="21"/>
        </w:rPr>
        <w:t xml:space="preserve"> </w:t>
      </w:r>
    </w:p>
    <w:tbl>
      <w:tblPr>
        <w:tblStyle w:val="6"/>
        <w:tblW w:w="8522" w:type="dxa"/>
        <w:tblInd w:w="0" w:type="dxa"/>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
      <w:tblGrid>
        <w:gridCol w:w="1861"/>
        <w:gridCol w:w="3820"/>
        <w:gridCol w:w="2841"/>
      </w:tblGrid>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932" w:hRule="atLeast"/>
        </w:trPr>
        <w:tc>
          <w:tcPr>
            <w:tcW w:w="1861"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rFonts w:asciiTheme="majorEastAsia" w:hAnsiTheme="majorEastAsia" w:eastAsiaTheme="majorEastAsia" w:cstheme="majorEastAsia"/>
                <w:szCs w:val="21"/>
              </w:rPr>
            </w:pPr>
            <w:r>
              <w:rPr>
                <w:rFonts w:asciiTheme="majorEastAsia" w:hAnsiTheme="majorEastAsia" w:eastAsiaTheme="majorEastAsia" w:cstheme="majorEastAsia"/>
                <w:szCs w:val="21"/>
              </w:rPr>
              <w:pict>
                <v:shape id="_x0000_s1029" o:spid="_x0000_s1029" o:spt="202" type="#_x0000_t202" style="position:absolute;left:0pt;margin-left:-4.6pt;margin-top:13.7pt;height:39.7pt;width:37.5pt;z-index:251773952;mso-width-relative:page;mso-height-relative:page;" filled="f" stroked="f" coordsize="21600,21600" o:gfxdata="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MN7I2QAA&#10;AAgBAAAPAAAAAAAAAAEAIAAAACIAAABkcnMvZG93bnJldi54bWxQSwECFAAUAAAACACHTuJAue2v&#10;+B0CAAAXBAAADgAAAAAAAAABACAAAAAoAQAAZHJzL2Uyb0RvYy54bWxQSwUGAAAAAAYABgBZAQAA&#10;twUAAAAA&#10;">
                  <v:path/>
                  <v:fill on="f" focussize="0,0"/>
                  <v:stroke on="f" weight="0.5pt" joinstyle="miter"/>
                  <v:imagedata o:title=""/>
                  <o:lock v:ext="edit"/>
                  <v:textbox>
                    <w:txbxContent>
                      <w:p>
                        <w:r>
                          <w:rPr>
                            <w:rFonts w:hint="eastAsia"/>
                          </w:rPr>
                          <w:t>研究对象</w:t>
                        </w:r>
                      </w:p>
                    </w:txbxContent>
                  </v:textbox>
                </v:shape>
              </w:pict>
            </w:r>
            <w:r>
              <w:rPr>
                <w:rFonts w:asciiTheme="majorEastAsia" w:hAnsiTheme="majorEastAsia" w:eastAsiaTheme="majorEastAsia" w:cstheme="majorEastAsia"/>
                <w:szCs w:val="21"/>
              </w:rPr>
              <w:pict>
                <v:shape id="_x0000_s1028" o:spid="_x0000_s1028" o:spt="202" type="#_x0000_t202" style="position:absolute;left:0pt;margin-left:38.15pt;margin-top:5.45pt;height:24.75pt;width:45pt;z-index:251771904;mso-width-relative:page;mso-height-relative:page;" filled="f" stroked="f" coordsize="21600,21600" o:gfxdata="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BYnnYAAAACAEAAA8AAAAAAAAAAQAgAAAAIgAAAGRycy9kb3ducmV2LnhtbFBLAQIUABQA&#10;AAAIAIdO4kBAGlwFKQIAACMEAAAOAAAAAAAAAAEAIAAAACcBAABkcnMvZTJvRG9jLnhtbFBLBQYA&#10;AAAABgAGAFkBAADCBQAAAAA=&#10;">
                  <v:path/>
                  <v:fill on="f" focussize="0,0"/>
                  <v:stroke on="f" weight="0.5pt" joinstyle="miter"/>
                  <v:imagedata o:title=""/>
                  <o:lock v:ext="edit"/>
                  <v:textbox>
                    <w:txbxContent>
                      <w:p>
                        <w:r>
                          <w:rPr>
                            <w:rFonts w:hint="eastAsia"/>
                          </w:rPr>
                          <w:t>数据</w:t>
                        </w:r>
                      </w:p>
                    </w:txbxContent>
                  </v:textbox>
                </v:shape>
              </w:pict>
            </w:r>
            <w:r>
              <w:rPr>
                <w:rFonts w:asciiTheme="majorEastAsia" w:hAnsiTheme="majorEastAsia" w:eastAsiaTheme="majorEastAsia" w:cstheme="majorEastAsia"/>
                <w:szCs w:val="21"/>
              </w:rPr>
              <w:pict>
                <v:line id="_x0000_s1027" o:spid="_x0000_s1027" o:spt="20" style="position:absolute;left:0pt;flip:x y;margin-left:-3.1pt;margin-top:3.8pt;height:42.75pt;width:89.25pt;z-index:251774976;mso-width-relative:page;mso-height-relative:page;" stroked="t" coordsize="21600,21600" o:gfxdata="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KhWp7YAAAABwEA&#10;AA8AAAAAAAAAAQAgAAAAIgAAAGRycy9kb3ducmV2LnhtbFBLAQIUABQAAAAIAIdO4kCpctcA4QEA&#10;AIkDAAAOAAAAAAAAAAEAIAAAACcBAABkcnMvZTJvRG9jLnhtbFBLBQYAAAAABgAGAFkBAAB6BQAA&#10;AAA=&#10;">
                  <v:path arrowok="t"/>
                  <v:fill focussize="0,0"/>
                  <v:stroke weight="1pt" color="#000000" joinstyle="miter"/>
                  <v:imagedata o:title=""/>
                  <o:lock v:ext="edit"/>
                </v:line>
              </w:pict>
            </w:r>
          </w:p>
        </w:tc>
        <w:tc>
          <w:tcPr>
            <w:tcW w:w="3820"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总篇数（篇）</w:t>
            </w:r>
          </w:p>
        </w:tc>
        <w:tc>
          <w:tcPr>
            <w:tcW w:w="2841"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核心期刊（篇）</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662" w:hRule="atLeast"/>
        </w:trPr>
        <w:tc>
          <w:tcPr>
            <w:tcW w:w="1861"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80" w:firstLineChars="200"/>
              <w:jc w:val="center"/>
              <w:textAlignment w:val="auto"/>
              <w:rPr>
                <w:rFonts w:hint="default" w:asciiTheme="majorEastAsia" w:hAnsiTheme="majorEastAsia" w:eastAsiaTheme="majorEastAsia" w:cstheme="majorEastAsia"/>
                <w:szCs w:val="21"/>
                <w:lang w:val="en-US"/>
              </w:rPr>
            </w:pPr>
            <w:r>
              <w:rPr>
                <w:rFonts w:hint="eastAsia" w:ascii="宋体" w:hAnsi="宋体" w:eastAsia="宋体" w:cs="宋体"/>
                <w:b w:val="0"/>
                <w:bCs w:val="0"/>
                <w:kern w:val="0"/>
                <w:sz w:val="24"/>
                <w:szCs w:val="24"/>
                <w:lang w:val="en-US" w:eastAsia="zh-CN"/>
              </w:rPr>
              <w:t>生本理念/生本教育</w:t>
            </w:r>
          </w:p>
        </w:tc>
        <w:tc>
          <w:tcPr>
            <w:tcW w:w="3820"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80" w:firstLineChars="200"/>
              <w:jc w:val="center"/>
              <w:textAlignment w:val="auto"/>
              <w:rPr>
                <w:rFonts w:hint="default" w:asciiTheme="majorEastAsia" w:hAnsiTheme="majorEastAsia" w:eastAsiaTheme="majorEastAsia" w:cstheme="majorEastAsia"/>
                <w:szCs w:val="21"/>
                <w:lang w:val="en-US"/>
              </w:rPr>
            </w:pPr>
            <w:r>
              <w:rPr>
                <w:rFonts w:hint="eastAsia" w:ascii="宋体" w:hAnsi="宋体" w:eastAsia="宋体" w:cs="宋体"/>
                <w:b w:val="0"/>
                <w:bCs w:val="0"/>
                <w:kern w:val="0"/>
                <w:sz w:val="24"/>
                <w:szCs w:val="24"/>
                <w:lang w:val="en-US" w:eastAsia="zh-CN"/>
              </w:rPr>
              <w:t>4593/2910</w:t>
            </w:r>
          </w:p>
        </w:tc>
        <w:tc>
          <w:tcPr>
            <w:tcW w:w="2841"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82/274</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647" w:hRule="atLeast"/>
        </w:trPr>
        <w:tc>
          <w:tcPr>
            <w:tcW w:w="1861"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both"/>
              <w:textAlignment w:val="auto"/>
              <w:rPr>
                <w:rFonts w:hint="default" w:asciiTheme="majorEastAsia" w:hAnsiTheme="majorEastAsia" w:eastAsiaTheme="majorEastAsia" w:cstheme="majorEastAsia"/>
                <w:szCs w:val="21"/>
                <w:lang w:val="en-US"/>
              </w:rPr>
            </w:pPr>
            <w:r>
              <w:rPr>
                <w:rFonts w:hint="eastAsia" w:ascii="宋体" w:hAnsi="宋体" w:eastAsia="宋体" w:cs="宋体"/>
                <w:b w:val="0"/>
                <w:bCs w:val="0"/>
                <w:kern w:val="0"/>
                <w:sz w:val="24"/>
                <w:szCs w:val="24"/>
                <w:lang w:val="en-US" w:eastAsia="zh-CN"/>
              </w:rPr>
              <w:t>小学数学生本教育/小学数学生本理念</w:t>
            </w:r>
          </w:p>
        </w:tc>
        <w:tc>
          <w:tcPr>
            <w:tcW w:w="3820"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87/3</w:t>
            </w:r>
          </w:p>
        </w:tc>
        <w:tc>
          <w:tcPr>
            <w:tcW w:w="2841"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3/1</w:t>
            </w:r>
          </w:p>
        </w:tc>
      </w:tr>
    </w:tbl>
    <w:p>
      <w:pPr>
        <w:keepNext w:val="0"/>
        <w:keepLines w:val="0"/>
        <w:pageBreakBefore w:val="0"/>
        <w:numPr>
          <w:ilvl w:val="0"/>
          <w:numId w:val="0"/>
        </w:numPr>
        <w:kinsoku/>
        <w:wordWrap/>
        <w:overflowPunct/>
        <w:topLinePunct w:val="0"/>
        <w:autoSpaceDE/>
        <w:autoSpaceDN/>
        <w:bidi w:val="0"/>
        <w:spacing w:line="340" w:lineRule="exact"/>
        <w:ind w:firstLine="422" w:firstLineChars="200"/>
        <w:textAlignment w:val="auto"/>
        <w:rPr>
          <w:rFonts w:hint="eastAsia"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lang w:eastAsia="zh-CN"/>
        </w:rPr>
        <w:t>（</w:t>
      </w:r>
      <w:r>
        <w:rPr>
          <w:rFonts w:hint="eastAsia" w:asciiTheme="majorEastAsia" w:hAnsiTheme="majorEastAsia" w:eastAsiaTheme="majorEastAsia" w:cstheme="majorEastAsia"/>
          <w:b/>
          <w:bCs/>
          <w:szCs w:val="21"/>
          <w:lang w:val="en-US" w:eastAsia="zh-CN"/>
        </w:rPr>
        <w:t>2</w:t>
      </w:r>
      <w:r>
        <w:rPr>
          <w:rFonts w:hint="eastAsia" w:asciiTheme="majorEastAsia" w:hAnsiTheme="majorEastAsia" w:eastAsiaTheme="majorEastAsia" w:cstheme="majorEastAsia"/>
          <w:b/>
          <w:bCs/>
          <w:szCs w:val="21"/>
          <w:lang w:eastAsia="zh-CN"/>
        </w:rPr>
        <w:t>）</w:t>
      </w:r>
      <w:r>
        <w:rPr>
          <w:rFonts w:hint="eastAsia" w:asciiTheme="majorEastAsia" w:hAnsiTheme="majorEastAsia" w:eastAsiaTheme="majorEastAsia" w:cstheme="majorEastAsia"/>
          <w:b/>
          <w:bCs/>
          <w:szCs w:val="21"/>
        </w:rPr>
        <w:t>文献分析</w:t>
      </w:r>
    </w:p>
    <w:p>
      <w:pPr>
        <w:keepNext w:val="0"/>
        <w:keepLines w:val="0"/>
        <w:pageBreakBefore w:val="0"/>
        <w:widowControl w:val="0"/>
        <w:kinsoku/>
        <w:wordWrap/>
        <w:overflowPunct/>
        <w:topLinePunct w:val="0"/>
        <w:autoSpaceDE/>
        <w:autoSpaceDN/>
        <w:bidi w:val="0"/>
        <w:adjustRightInd w:val="0"/>
        <w:snapToGrid w:val="0"/>
        <w:spacing w:line="340" w:lineRule="exact"/>
        <w:ind w:right="0" w:rightChars="0" w:firstLine="420"/>
        <w:textAlignment w:val="auto"/>
        <w:outlineLvl w:val="9"/>
        <w:rPr>
          <w:szCs w:val="21"/>
        </w:rPr>
      </w:pPr>
      <w:r>
        <w:rPr>
          <w:rFonts w:hint="eastAsia" w:ascii="宋体" w:hAnsi="宋体" w:eastAsia="宋体" w:cs="宋体"/>
          <w:sz w:val="24"/>
          <w:szCs w:val="24"/>
          <w:lang w:val="en-US" w:eastAsia="zh-CN"/>
        </w:rPr>
        <w:t>经过对文献的研究发现国外虽没有生本教育的说法，但“以人为本”的思想却源远流长，在具体学科的教学中也十分重视学生的主体地位，这些为我国生本课堂教学的开展提供了借鉴。</w:t>
      </w:r>
    </w:p>
    <w:p>
      <w:pPr>
        <w:keepNext w:val="0"/>
        <w:keepLines w:val="0"/>
        <w:pageBreakBefore w:val="0"/>
        <w:widowControl/>
        <w:kinsoku/>
        <w:wordWrap/>
        <w:overflowPunct/>
        <w:topLinePunct w:val="0"/>
        <w:autoSpaceDE/>
        <w:autoSpaceDN/>
        <w:bidi w:val="0"/>
        <w:spacing w:line="340" w:lineRule="exact"/>
        <w:ind w:firstLine="422" w:firstLineChars="200"/>
        <w:textAlignment w:val="auto"/>
        <w:rPr>
          <w:b/>
          <w:bCs/>
        </w:rPr>
      </w:pPr>
      <w:r>
        <w:rPr>
          <w:rFonts w:hint="eastAsia"/>
          <w:b/>
          <w:bCs/>
        </w:rPr>
        <w:t xml:space="preserve"> 2.“</w:t>
      </w:r>
      <w:r>
        <w:rPr>
          <w:rFonts w:hint="eastAsia"/>
          <w:b/>
          <w:bCs/>
          <w:lang w:val="en-US" w:eastAsia="zh-CN"/>
        </w:rPr>
        <w:t>启智课堂</w:t>
      </w:r>
      <w:r>
        <w:rPr>
          <w:rFonts w:hint="eastAsia"/>
          <w:b/>
          <w:bCs/>
        </w:rPr>
        <w:t>”</w:t>
      </w:r>
      <w:r>
        <w:rPr>
          <w:rFonts w:hint="eastAsia"/>
          <w:b/>
          <w:bCs/>
          <w:lang w:val="en-US" w:eastAsia="zh-CN"/>
        </w:rPr>
        <w:t>教学模式</w:t>
      </w:r>
      <w:r>
        <w:rPr>
          <w:rFonts w:hint="eastAsia"/>
          <w:b/>
          <w:bCs/>
        </w:rPr>
        <w:t>的开发研究</w:t>
      </w:r>
    </w:p>
    <w:p>
      <w:pPr>
        <w:keepNext w:val="0"/>
        <w:keepLines w:val="0"/>
        <w:pageBreakBefore w:val="0"/>
        <w:widowControl/>
        <w:kinsoku/>
        <w:wordWrap/>
        <w:overflowPunct/>
        <w:topLinePunct w:val="0"/>
        <w:autoSpaceDE/>
        <w:autoSpaceDN/>
        <w:bidi w:val="0"/>
        <w:spacing w:line="340" w:lineRule="exact"/>
        <w:textAlignment w:val="auto"/>
        <w:rPr>
          <w:b/>
          <w:bCs/>
        </w:rPr>
      </w:pPr>
      <w:r>
        <w:rPr>
          <w:rFonts w:hint="eastAsia"/>
          <w:b/>
          <w:bCs/>
        </w:rPr>
        <w:t xml:space="preserve">    “</w:t>
      </w:r>
      <w:r>
        <w:rPr>
          <w:rFonts w:hint="eastAsia"/>
          <w:b/>
          <w:bCs/>
          <w:lang w:val="en-US" w:eastAsia="zh-CN"/>
        </w:rPr>
        <w:t>启智课堂</w:t>
      </w:r>
      <w:r>
        <w:rPr>
          <w:rFonts w:hint="eastAsia"/>
          <w:b/>
          <w:bCs/>
        </w:rPr>
        <w:t>”</w:t>
      </w:r>
      <w:r>
        <w:rPr>
          <w:rFonts w:hint="eastAsia"/>
          <w:b/>
          <w:bCs/>
          <w:lang w:val="en-US" w:eastAsia="zh-CN"/>
        </w:rPr>
        <w:t>教学模式</w:t>
      </w:r>
      <w:r>
        <w:rPr>
          <w:rFonts w:hint="eastAsia"/>
          <w:b/>
          <w:bCs/>
        </w:rPr>
        <w:t>的构建</w:t>
      </w:r>
    </w:p>
    <w:p>
      <w:pPr>
        <w:keepNext w:val="0"/>
        <w:keepLines w:val="0"/>
        <w:pageBreakBefore w:val="0"/>
        <w:widowControl/>
        <w:kinsoku/>
        <w:wordWrap/>
        <w:overflowPunct/>
        <w:topLinePunct w:val="0"/>
        <w:autoSpaceDE/>
        <w:autoSpaceDN/>
        <w:bidi w:val="0"/>
        <w:spacing w:line="340" w:lineRule="exact"/>
        <w:textAlignment w:val="auto"/>
        <w:rPr>
          <w:rFonts w:ascii="宋体" w:hAnsi="宋体" w:eastAsia="宋体" w:cs="宋体"/>
          <w:kern w:val="0"/>
          <w:szCs w:val="21"/>
        </w:rPr>
      </w:pPr>
      <w:r>
        <w:rPr>
          <w:rFonts w:hint="eastAsia" w:ascii="宋体" w:hAnsi="宋体" w:eastAsia="宋体" w:cs="宋体"/>
          <w:kern w:val="0"/>
          <w:szCs w:val="21"/>
        </w:rPr>
        <w:t xml:space="preserve">    </w:t>
      </w:r>
    </w:p>
    <w:p>
      <w:pPr>
        <w:keepNext w:val="0"/>
        <w:keepLines w:val="0"/>
        <w:pageBreakBefore w:val="0"/>
        <w:kinsoku/>
        <w:wordWrap/>
        <w:overflowPunct/>
        <w:topLinePunct w:val="0"/>
        <w:autoSpaceDE/>
        <w:autoSpaceDN/>
        <w:bidi w:val="0"/>
        <w:spacing w:line="340" w:lineRule="exact"/>
        <w:ind w:firstLine="480" w:firstLineChars="200"/>
        <w:textAlignment w:val="auto"/>
      </w:pPr>
      <w:r>
        <w:rPr>
          <w:rFonts w:hint="eastAsia" w:ascii="宋体" w:hAnsi="宋体" w:eastAsia="宋体" w:cs="宋体"/>
          <w:kern w:val="0"/>
          <w:sz w:val="24"/>
          <w:szCs w:val="24"/>
          <w:lang w:val="en-US" w:eastAsia="zh-CN" w:bidi="ar"/>
        </w:rPr>
        <w:drawing>
          <wp:anchor distT="0" distB="0" distL="114300" distR="114300" simplePos="0" relativeHeight="251815936" behindDoc="1" locked="0" layoutInCell="1" allowOverlap="1">
            <wp:simplePos x="0" y="0"/>
            <wp:positionH relativeFrom="column">
              <wp:posOffset>-246380</wp:posOffset>
            </wp:positionH>
            <wp:positionV relativeFrom="paragraph">
              <wp:posOffset>208280</wp:posOffset>
            </wp:positionV>
            <wp:extent cx="5782310" cy="4383405"/>
            <wp:effectExtent l="0" t="0" r="8890" b="17145"/>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6"/>
                    <a:stretch>
                      <a:fillRect/>
                    </a:stretch>
                  </pic:blipFill>
                  <pic:spPr>
                    <a:xfrm>
                      <a:off x="0" y="0"/>
                      <a:ext cx="5782310" cy="438340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pacing w:line="340" w:lineRule="exact"/>
        <w:ind w:firstLine="420" w:firstLineChars="200"/>
        <w:textAlignment w:val="auto"/>
      </w:pPr>
    </w:p>
    <w:p>
      <w:pPr>
        <w:keepNext w:val="0"/>
        <w:keepLines w:val="0"/>
        <w:pageBreakBefore w:val="0"/>
        <w:kinsoku/>
        <w:wordWrap/>
        <w:overflowPunct/>
        <w:topLinePunct w:val="0"/>
        <w:autoSpaceDE/>
        <w:autoSpaceDN/>
        <w:bidi w:val="0"/>
        <w:spacing w:line="340" w:lineRule="exact"/>
        <w:ind w:firstLine="420" w:firstLineChars="200"/>
        <w:textAlignment w:val="auto"/>
      </w:pPr>
    </w:p>
    <w:p>
      <w:pPr>
        <w:keepNext w:val="0"/>
        <w:keepLines w:val="0"/>
        <w:pageBreakBefore w:val="0"/>
        <w:kinsoku/>
        <w:wordWrap/>
        <w:overflowPunct/>
        <w:topLinePunct w:val="0"/>
        <w:autoSpaceDE/>
        <w:autoSpaceDN/>
        <w:bidi w:val="0"/>
        <w:spacing w:line="340" w:lineRule="exact"/>
        <w:ind w:firstLine="420" w:firstLineChars="200"/>
        <w:textAlignment w:val="auto"/>
      </w:pPr>
    </w:p>
    <w:p>
      <w:pPr>
        <w:keepNext w:val="0"/>
        <w:keepLines w:val="0"/>
        <w:pageBreakBefore w:val="0"/>
        <w:kinsoku/>
        <w:wordWrap/>
        <w:overflowPunct/>
        <w:topLinePunct w:val="0"/>
        <w:autoSpaceDE/>
        <w:autoSpaceDN/>
        <w:bidi w:val="0"/>
        <w:spacing w:line="340" w:lineRule="exact"/>
        <w:ind w:firstLine="420" w:firstLineChars="200"/>
        <w:textAlignment w:val="auto"/>
      </w:pPr>
    </w:p>
    <w:p>
      <w:pPr>
        <w:keepNext w:val="0"/>
        <w:keepLines w:val="0"/>
        <w:pageBreakBefore w:val="0"/>
        <w:kinsoku/>
        <w:wordWrap/>
        <w:overflowPunct/>
        <w:topLinePunct w:val="0"/>
        <w:autoSpaceDE/>
        <w:autoSpaceDN/>
        <w:bidi w:val="0"/>
        <w:spacing w:line="340" w:lineRule="exact"/>
        <w:ind w:firstLine="420" w:firstLineChars="200"/>
        <w:textAlignment w:val="auto"/>
      </w:pPr>
    </w:p>
    <w:p>
      <w:pPr>
        <w:keepNext w:val="0"/>
        <w:keepLines w:val="0"/>
        <w:pageBreakBefore w:val="0"/>
        <w:kinsoku/>
        <w:wordWrap/>
        <w:overflowPunct/>
        <w:topLinePunct w:val="0"/>
        <w:autoSpaceDE/>
        <w:autoSpaceDN/>
        <w:bidi w:val="0"/>
        <w:spacing w:line="340" w:lineRule="exact"/>
        <w:ind w:firstLine="420" w:firstLineChars="200"/>
        <w:textAlignment w:val="auto"/>
      </w:pPr>
    </w:p>
    <w:p>
      <w:pPr>
        <w:keepNext w:val="0"/>
        <w:keepLines w:val="0"/>
        <w:pageBreakBefore w:val="0"/>
        <w:kinsoku/>
        <w:wordWrap/>
        <w:overflowPunct/>
        <w:topLinePunct w:val="0"/>
        <w:autoSpaceDE/>
        <w:autoSpaceDN/>
        <w:bidi w:val="0"/>
        <w:spacing w:line="340" w:lineRule="exact"/>
        <w:ind w:firstLine="420" w:firstLineChars="200"/>
        <w:textAlignment w:val="auto"/>
      </w:pPr>
    </w:p>
    <w:p>
      <w:pPr>
        <w:keepNext w:val="0"/>
        <w:keepLines w:val="0"/>
        <w:pageBreakBefore w:val="0"/>
        <w:kinsoku/>
        <w:wordWrap/>
        <w:overflowPunct/>
        <w:topLinePunct w:val="0"/>
        <w:autoSpaceDE/>
        <w:autoSpaceDN/>
        <w:bidi w:val="0"/>
        <w:spacing w:line="340" w:lineRule="exact"/>
        <w:ind w:firstLine="420" w:firstLineChars="200"/>
        <w:textAlignment w:val="auto"/>
      </w:pPr>
    </w:p>
    <w:p>
      <w:pPr>
        <w:keepNext w:val="0"/>
        <w:keepLines w:val="0"/>
        <w:pageBreakBefore w:val="0"/>
        <w:kinsoku/>
        <w:wordWrap/>
        <w:overflowPunct/>
        <w:topLinePunct w:val="0"/>
        <w:autoSpaceDE/>
        <w:autoSpaceDN/>
        <w:bidi w:val="0"/>
        <w:spacing w:line="340" w:lineRule="exact"/>
        <w:ind w:firstLine="420" w:firstLineChars="200"/>
        <w:textAlignment w:val="auto"/>
      </w:pPr>
    </w:p>
    <w:p>
      <w:pPr>
        <w:keepNext w:val="0"/>
        <w:keepLines w:val="0"/>
        <w:pageBreakBefore w:val="0"/>
        <w:kinsoku/>
        <w:wordWrap/>
        <w:overflowPunct/>
        <w:topLinePunct w:val="0"/>
        <w:autoSpaceDE/>
        <w:autoSpaceDN/>
        <w:bidi w:val="0"/>
        <w:spacing w:line="340" w:lineRule="exact"/>
        <w:ind w:firstLine="420" w:firstLineChars="200"/>
        <w:textAlignment w:val="auto"/>
      </w:pPr>
    </w:p>
    <w:p>
      <w:pPr>
        <w:keepNext w:val="0"/>
        <w:keepLines w:val="0"/>
        <w:pageBreakBefore w:val="0"/>
        <w:kinsoku/>
        <w:wordWrap/>
        <w:overflowPunct/>
        <w:topLinePunct w:val="0"/>
        <w:autoSpaceDE/>
        <w:autoSpaceDN/>
        <w:bidi w:val="0"/>
        <w:spacing w:line="340" w:lineRule="exact"/>
        <w:ind w:firstLine="420" w:firstLineChars="200"/>
        <w:textAlignment w:val="auto"/>
      </w:pPr>
    </w:p>
    <w:p>
      <w:pPr>
        <w:keepNext w:val="0"/>
        <w:keepLines w:val="0"/>
        <w:pageBreakBefore w:val="0"/>
        <w:kinsoku/>
        <w:wordWrap/>
        <w:overflowPunct/>
        <w:topLinePunct w:val="0"/>
        <w:autoSpaceDE/>
        <w:autoSpaceDN/>
        <w:bidi w:val="0"/>
        <w:spacing w:line="340" w:lineRule="exact"/>
        <w:textAlignment w:val="auto"/>
        <w:rPr>
          <w:rFonts w:hint="eastAsia"/>
        </w:rPr>
      </w:pPr>
      <w:r>
        <w:rPr>
          <w:rFonts w:hint="eastAsia"/>
        </w:rPr>
        <w:t xml:space="preserve">    </w:t>
      </w:r>
    </w:p>
    <w:p>
      <w:pPr>
        <w:keepNext w:val="0"/>
        <w:keepLines w:val="0"/>
        <w:pageBreakBefore w:val="0"/>
        <w:kinsoku/>
        <w:wordWrap/>
        <w:overflowPunct/>
        <w:topLinePunct w:val="0"/>
        <w:autoSpaceDE/>
        <w:autoSpaceDN/>
        <w:bidi w:val="0"/>
        <w:spacing w:line="340" w:lineRule="exact"/>
        <w:textAlignment w:val="auto"/>
        <w:rPr>
          <w:rFonts w:hint="eastAsia"/>
          <w:b/>
          <w:szCs w:val="21"/>
        </w:rPr>
      </w:pPr>
    </w:p>
    <w:p>
      <w:pPr>
        <w:keepNext w:val="0"/>
        <w:keepLines w:val="0"/>
        <w:pageBreakBefore w:val="0"/>
        <w:kinsoku/>
        <w:wordWrap/>
        <w:overflowPunct/>
        <w:topLinePunct w:val="0"/>
        <w:autoSpaceDE/>
        <w:autoSpaceDN/>
        <w:bidi w:val="0"/>
        <w:spacing w:line="340" w:lineRule="exact"/>
        <w:textAlignment w:val="auto"/>
        <w:rPr>
          <w:rFonts w:hint="eastAsia"/>
          <w:b/>
          <w:szCs w:val="21"/>
          <w:lang w:val="en-US" w:eastAsia="zh-CN"/>
        </w:rPr>
      </w:pPr>
    </w:p>
    <w:p>
      <w:pPr>
        <w:keepNext w:val="0"/>
        <w:keepLines w:val="0"/>
        <w:pageBreakBefore w:val="0"/>
        <w:kinsoku/>
        <w:wordWrap/>
        <w:overflowPunct/>
        <w:topLinePunct w:val="0"/>
        <w:autoSpaceDE/>
        <w:autoSpaceDN/>
        <w:bidi w:val="0"/>
        <w:spacing w:line="340" w:lineRule="exact"/>
        <w:textAlignment w:val="auto"/>
        <w:rPr>
          <w:rFonts w:hint="eastAsia"/>
          <w:b/>
          <w:szCs w:val="21"/>
          <w:lang w:val="en-US" w:eastAsia="zh-CN"/>
        </w:rPr>
      </w:pPr>
    </w:p>
    <w:p>
      <w:pPr>
        <w:keepNext w:val="0"/>
        <w:keepLines w:val="0"/>
        <w:pageBreakBefore w:val="0"/>
        <w:kinsoku/>
        <w:wordWrap/>
        <w:overflowPunct/>
        <w:topLinePunct w:val="0"/>
        <w:autoSpaceDE/>
        <w:autoSpaceDN/>
        <w:bidi w:val="0"/>
        <w:spacing w:line="340" w:lineRule="exact"/>
        <w:textAlignment w:val="auto"/>
        <w:rPr>
          <w:rFonts w:hint="eastAsia"/>
          <w:b/>
          <w:szCs w:val="21"/>
          <w:lang w:val="en-US" w:eastAsia="zh-CN"/>
        </w:rPr>
      </w:pPr>
    </w:p>
    <w:p>
      <w:pPr>
        <w:keepNext w:val="0"/>
        <w:keepLines w:val="0"/>
        <w:pageBreakBefore w:val="0"/>
        <w:kinsoku/>
        <w:wordWrap/>
        <w:overflowPunct/>
        <w:topLinePunct w:val="0"/>
        <w:autoSpaceDE/>
        <w:autoSpaceDN/>
        <w:bidi w:val="0"/>
        <w:spacing w:line="340" w:lineRule="exact"/>
        <w:textAlignment w:val="auto"/>
        <w:rPr>
          <w:rFonts w:hint="eastAsia"/>
          <w:b/>
          <w:szCs w:val="21"/>
          <w:lang w:val="en-US" w:eastAsia="zh-CN"/>
        </w:rPr>
      </w:pPr>
    </w:p>
    <w:p>
      <w:pPr>
        <w:keepNext w:val="0"/>
        <w:keepLines w:val="0"/>
        <w:pageBreakBefore w:val="0"/>
        <w:kinsoku/>
        <w:wordWrap/>
        <w:overflowPunct/>
        <w:topLinePunct w:val="0"/>
        <w:autoSpaceDE/>
        <w:autoSpaceDN/>
        <w:bidi w:val="0"/>
        <w:spacing w:line="340" w:lineRule="exact"/>
        <w:textAlignment w:val="auto"/>
        <w:rPr>
          <w:rFonts w:hint="eastAsia"/>
          <w:b/>
          <w:szCs w:val="21"/>
          <w:lang w:val="en-US" w:eastAsia="zh-CN"/>
        </w:rPr>
      </w:pPr>
    </w:p>
    <w:p>
      <w:pPr>
        <w:keepNext w:val="0"/>
        <w:keepLines w:val="0"/>
        <w:pageBreakBefore w:val="0"/>
        <w:kinsoku/>
        <w:wordWrap/>
        <w:overflowPunct/>
        <w:topLinePunct w:val="0"/>
        <w:autoSpaceDE/>
        <w:autoSpaceDN/>
        <w:bidi w:val="0"/>
        <w:spacing w:line="340" w:lineRule="exact"/>
        <w:textAlignment w:val="auto"/>
        <w:rPr>
          <w:rFonts w:hint="eastAsia"/>
          <w:b/>
          <w:szCs w:val="21"/>
          <w:lang w:val="en-US" w:eastAsia="zh-CN"/>
        </w:rPr>
      </w:pPr>
    </w:p>
    <w:p>
      <w:pPr>
        <w:keepNext w:val="0"/>
        <w:keepLines w:val="0"/>
        <w:pageBreakBefore w:val="0"/>
        <w:kinsoku/>
        <w:wordWrap/>
        <w:overflowPunct/>
        <w:topLinePunct w:val="0"/>
        <w:autoSpaceDE/>
        <w:autoSpaceDN/>
        <w:bidi w:val="0"/>
        <w:spacing w:line="340" w:lineRule="exact"/>
        <w:textAlignment w:val="auto"/>
        <w:rPr>
          <w:rFonts w:hint="eastAsia"/>
          <w:b/>
          <w:szCs w:val="21"/>
          <w:lang w:val="en-US" w:eastAsia="zh-CN"/>
        </w:rPr>
      </w:pPr>
    </w:p>
    <w:p>
      <w:pPr>
        <w:keepNext w:val="0"/>
        <w:keepLines w:val="0"/>
        <w:pageBreakBefore w:val="0"/>
        <w:kinsoku/>
        <w:wordWrap/>
        <w:overflowPunct/>
        <w:topLinePunct w:val="0"/>
        <w:autoSpaceDE/>
        <w:autoSpaceDN/>
        <w:bidi w:val="0"/>
        <w:spacing w:line="340" w:lineRule="exact"/>
        <w:textAlignment w:val="auto"/>
        <w:rPr>
          <w:rFonts w:hint="eastAsia"/>
          <w:b/>
          <w:szCs w:val="21"/>
          <w:lang w:val="en-US" w:eastAsia="zh-CN"/>
        </w:rPr>
      </w:pPr>
    </w:p>
    <w:p>
      <w:pPr>
        <w:keepNext w:val="0"/>
        <w:keepLines w:val="0"/>
        <w:pageBreakBefore w:val="0"/>
        <w:kinsoku/>
        <w:wordWrap/>
        <w:overflowPunct/>
        <w:topLinePunct w:val="0"/>
        <w:autoSpaceDE/>
        <w:autoSpaceDN/>
        <w:bidi w:val="0"/>
        <w:spacing w:line="340" w:lineRule="exact"/>
        <w:textAlignment w:val="auto"/>
        <w:rPr>
          <w:rFonts w:hint="eastAsia"/>
          <w:b/>
          <w:szCs w:val="21"/>
          <w:lang w:val="en-US" w:eastAsia="zh-CN"/>
        </w:rPr>
      </w:pPr>
    </w:p>
    <w:p>
      <w:pPr>
        <w:keepNext w:val="0"/>
        <w:keepLines w:val="0"/>
        <w:pageBreakBefore w:val="0"/>
        <w:kinsoku/>
        <w:wordWrap/>
        <w:overflowPunct/>
        <w:topLinePunct w:val="0"/>
        <w:autoSpaceDE/>
        <w:autoSpaceDN/>
        <w:bidi w:val="0"/>
        <w:spacing w:line="340" w:lineRule="exact"/>
        <w:textAlignment w:val="auto"/>
        <w:rPr>
          <w:rFonts w:hint="eastAsia"/>
          <w:b/>
          <w:szCs w:val="21"/>
          <w:lang w:val="en-US" w:eastAsia="zh-CN"/>
        </w:rPr>
      </w:pPr>
    </w:p>
    <w:p>
      <w:pPr>
        <w:keepNext w:val="0"/>
        <w:keepLines w:val="0"/>
        <w:pageBreakBefore w:val="0"/>
        <w:kinsoku/>
        <w:wordWrap/>
        <w:overflowPunct/>
        <w:topLinePunct w:val="0"/>
        <w:autoSpaceDE/>
        <w:autoSpaceDN/>
        <w:bidi w:val="0"/>
        <w:spacing w:line="340" w:lineRule="exact"/>
        <w:textAlignment w:val="auto"/>
        <w:rPr>
          <w:b/>
          <w:szCs w:val="21"/>
        </w:rPr>
      </w:pPr>
      <w:r>
        <w:rPr>
          <w:rFonts w:hint="eastAsia"/>
          <w:b/>
          <w:szCs w:val="21"/>
          <w:lang w:val="en-US" w:eastAsia="zh-CN"/>
        </w:rPr>
        <w:t>3</w:t>
      </w:r>
      <w:r>
        <w:rPr>
          <w:rFonts w:hint="eastAsia"/>
          <w:b/>
          <w:szCs w:val="21"/>
        </w:rPr>
        <w:t>.</w:t>
      </w:r>
      <w:r>
        <w:rPr>
          <w:rFonts w:hint="eastAsia"/>
          <w:b/>
          <w:szCs w:val="21"/>
          <w:lang w:eastAsia="zh-CN"/>
        </w:rPr>
        <w:t>“</w:t>
      </w:r>
      <w:r>
        <w:rPr>
          <w:rFonts w:hint="eastAsia"/>
          <w:b/>
          <w:szCs w:val="21"/>
          <w:lang w:val="en-US" w:eastAsia="zh-CN"/>
        </w:rPr>
        <w:t>启智课堂”案例</w:t>
      </w:r>
      <w:r>
        <w:rPr>
          <w:rFonts w:hint="eastAsia"/>
          <w:b/>
          <w:szCs w:val="21"/>
        </w:rPr>
        <w:t>研究</w:t>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r>
        <w:rPr>
          <w:rFonts w:hint="eastAsia" w:ascii="宋体" w:hAnsi="宋体"/>
          <w:b/>
          <w:bCs/>
          <w:color w:val="000000" w:themeColor="text1"/>
          <w:szCs w:val="21"/>
        </w:rPr>
        <w:t>案例一:</w:t>
      </w:r>
      <w:r>
        <w:rPr>
          <w:rFonts w:hint="eastAsia" w:ascii="宋体" w:hAnsi="宋体"/>
          <w:b/>
          <w:bCs/>
          <w:color w:val="000000" w:themeColor="text1"/>
          <w:szCs w:val="21"/>
          <w:lang w:val="en-US" w:eastAsia="zh-CN"/>
        </w:rPr>
        <w:t>神奇的</w:t>
      </w:r>
      <w:r>
        <w:rPr>
          <w:rFonts w:hint="eastAsia" w:ascii="宋体" w:hAnsi="宋体"/>
          <w:b/>
          <w:bCs/>
          <w:color w:val="000000" w:themeColor="text1"/>
          <w:szCs w:val="21"/>
          <w:lang w:eastAsia="zh-CN"/>
        </w:rPr>
        <w:t>“</w:t>
      </w:r>
      <w:r>
        <w:rPr>
          <w:rFonts w:hint="eastAsia" w:ascii="宋体" w:hAnsi="宋体"/>
          <w:b/>
          <w:bCs/>
          <w:color w:val="000000" w:themeColor="text1"/>
          <w:szCs w:val="21"/>
          <w:lang w:val="en-US" w:eastAsia="zh-CN"/>
        </w:rPr>
        <w:t>学习单”</w:t>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r>
        <w:rPr>
          <w:rFonts w:hint="eastAsia" w:ascii="宋体" w:hAnsi="宋体"/>
          <w:b/>
          <w:bCs/>
          <w:color w:val="000000" w:themeColor="text1"/>
          <w:szCs w:val="21"/>
          <w:lang w:val="en-US" w:eastAsia="zh-CN"/>
        </w:rPr>
        <w:drawing>
          <wp:anchor distT="0" distB="0" distL="114300" distR="114300" simplePos="0" relativeHeight="251819008" behindDoc="1" locked="0" layoutInCell="1" allowOverlap="1">
            <wp:simplePos x="0" y="0"/>
            <wp:positionH relativeFrom="column">
              <wp:posOffset>3911600</wp:posOffset>
            </wp:positionH>
            <wp:positionV relativeFrom="paragraph">
              <wp:posOffset>58420</wp:posOffset>
            </wp:positionV>
            <wp:extent cx="2139950" cy="2550795"/>
            <wp:effectExtent l="0" t="0" r="12700" b="1905"/>
            <wp:wrapNone/>
            <wp:docPr id="5" name="图片 5" descr="6d68e8e293b8ca89f94033eeb963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d68e8e293b8ca89f94033eeb963c70"/>
                    <pic:cNvPicPr>
                      <a:picLocks noChangeAspect="1"/>
                    </pic:cNvPicPr>
                  </pic:nvPicPr>
                  <pic:blipFill>
                    <a:blip r:embed="rId7"/>
                    <a:srcRect t="26645" b="18311"/>
                    <a:stretch>
                      <a:fillRect/>
                    </a:stretch>
                  </pic:blipFill>
                  <pic:spPr>
                    <a:xfrm>
                      <a:off x="0" y="0"/>
                      <a:ext cx="2139950" cy="2550795"/>
                    </a:xfrm>
                    <a:prstGeom prst="rect">
                      <a:avLst/>
                    </a:prstGeom>
                  </pic:spPr>
                </pic:pic>
              </a:graphicData>
            </a:graphic>
          </wp:anchor>
        </w:drawing>
      </w:r>
      <w:r>
        <w:rPr>
          <w:rFonts w:hint="eastAsia" w:ascii="宋体" w:hAnsi="宋体"/>
          <w:b/>
          <w:bCs/>
          <w:color w:val="000000" w:themeColor="text1"/>
          <w:szCs w:val="21"/>
          <w:lang w:val="en-US" w:eastAsia="zh-CN"/>
        </w:rPr>
        <w:drawing>
          <wp:anchor distT="0" distB="0" distL="114300" distR="114300" simplePos="0" relativeHeight="251817984" behindDoc="1" locked="0" layoutInCell="1" allowOverlap="1">
            <wp:simplePos x="0" y="0"/>
            <wp:positionH relativeFrom="column">
              <wp:posOffset>1644650</wp:posOffset>
            </wp:positionH>
            <wp:positionV relativeFrom="paragraph">
              <wp:posOffset>62230</wp:posOffset>
            </wp:positionV>
            <wp:extent cx="2082165" cy="2586990"/>
            <wp:effectExtent l="0" t="0" r="13335" b="3810"/>
            <wp:wrapNone/>
            <wp:docPr id="4" name="图片 4" descr="212f5aff85048440653f7580fe3e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12f5aff85048440653f7580fe3e4eb"/>
                    <pic:cNvPicPr>
                      <a:picLocks noChangeAspect="1"/>
                    </pic:cNvPicPr>
                  </pic:nvPicPr>
                  <pic:blipFill>
                    <a:blip r:embed="rId8"/>
                    <a:srcRect t="9320" b="24452"/>
                    <a:stretch>
                      <a:fillRect/>
                    </a:stretch>
                  </pic:blipFill>
                  <pic:spPr>
                    <a:xfrm>
                      <a:off x="0" y="0"/>
                      <a:ext cx="2082165" cy="2586990"/>
                    </a:xfrm>
                    <a:prstGeom prst="rect">
                      <a:avLst/>
                    </a:prstGeom>
                  </pic:spPr>
                </pic:pic>
              </a:graphicData>
            </a:graphic>
          </wp:anchor>
        </w:drawing>
      </w:r>
      <w:r>
        <w:rPr>
          <w:rFonts w:hint="eastAsia" w:ascii="宋体" w:hAnsi="宋体"/>
          <w:b/>
          <w:bCs/>
          <w:color w:val="000000" w:themeColor="text1"/>
          <w:szCs w:val="21"/>
          <w:lang w:val="en-US" w:eastAsia="zh-CN"/>
        </w:rPr>
        <w:drawing>
          <wp:anchor distT="0" distB="0" distL="114300" distR="114300" simplePos="0" relativeHeight="251816960" behindDoc="1" locked="0" layoutInCell="1" allowOverlap="1">
            <wp:simplePos x="0" y="0"/>
            <wp:positionH relativeFrom="column">
              <wp:posOffset>-790575</wp:posOffset>
            </wp:positionH>
            <wp:positionV relativeFrom="paragraph">
              <wp:posOffset>60325</wp:posOffset>
            </wp:positionV>
            <wp:extent cx="2298065" cy="2631440"/>
            <wp:effectExtent l="0" t="0" r="6985" b="16510"/>
            <wp:wrapNone/>
            <wp:docPr id="3" name="图片 3" descr="81aede3690d78007b4a5e22a7f8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1aede3690d78007b4a5e22a7f83913"/>
                    <pic:cNvPicPr>
                      <a:picLocks noChangeAspect="1"/>
                    </pic:cNvPicPr>
                  </pic:nvPicPr>
                  <pic:blipFill>
                    <a:blip r:embed="rId9"/>
                    <a:srcRect l="-617" t="16474" r="11282" b="22925"/>
                    <a:stretch>
                      <a:fillRect/>
                    </a:stretch>
                  </pic:blipFill>
                  <pic:spPr>
                    <a:xfrm>
                      <a:off x="0" y="0"/>
                      <a:ext cx="2298065" cy="2631440"/>
                    </a:xfrm>
                    <a:prstGeom prst="rect">
                      <a:avLst/>
                    </a:prstGeom>
                  </pic:spPr>
                </pic:pic>
              </a:graphicData>
            </a:graphic>
          </wp:anchor>
        </w:drawing>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default" w:ascii="宋体" w:hAnsi="宋体"/>
          <w:b/>
          <w:bCs/>
          <w:color w:val="000000" w:themeColor="text1"/>
          <w:szCs w:val="21"/>
          <w:lang w:val="en-US" w:eastAsia="zh-CN"/>
        </w:rPr>
      </w:pPr>
      <w:r>
        <w:rPr>
          <w:rFonts w:hint="eastAsia" w:ascii="宋体" w:hAnsi="宋体"/>
          <w:b/>
          <w:bCs/>
          <w:color w:val="000000" w:themeColor="text1"/>
          <w:szCs w:val="21"/>
          <w:lang w:val="en-US" w:eastAsia="zh-CN"/>
        </w:rPr>
        <w:t xml:space="preserve">                          </w:t>
      </w:r>
    </w:p>
    <w:p>
      <w:pPr>
        <w:keepNext w:val="0"/>
        <w:keepLines w:val="0"/>
        <w:pageBreakBefore w:val="0"/>
        <w:kinsoku/>
        <w:wordWrap/>
        <w:overflowPunct/>
        <w:topLinePunct w:val="0"/>
        <w:autoSpaceDE/>
        <w:autoSpaceDN/>
        <w:bidi w:val="0"/>
        <w:spacing w:line="340" w:lineRule="exact"/>
        <w:textAlignment w:val="auto"/>
        <w:rPr>
          <w:rFonts w:hint="eastAsia" w:ascii="宋体" w:hAnsi="宋体"/>
          <w:b/>
          <w:bCs/>
          <w:color w:val="000000" w:themeColor="text1"/>
          <w:szCs w:val="21"/>
          <w:lang w:val="en-US" w:eastAsia="zh-CN"/>
        </w:rPr>
      </w:pPr>
      <w:r>
        <w:rPr>
          <w:rFonts w:hint="eastAsia" w:ascii="宋体" w:hAnsi="宋体"/>
          <w:b/>
          <w:bCs/>
          <w:color w:val="000000" w:themeColor="text1"/>
          <w:szCs w:val="21"/>
          <w:lang w:val="en-US" w:eastAsia="zh-CN"/>
        </w:rPr>
        <w:drawing>
          <wp:anchor distT="0" distB="0" distL="114300" distR="114300" simplePos="0" relativeHeight="251822080" behindDoc="1" locked="0" layoutInCell="1" allowOverlap="1">
            <wp:simplePos x="0" y="0"/>
            <wp:positionH relativeFrom="column">
              <wp:posOffset>3998595</wp:posOffset>
            </wp:positionH>
            <wp:positionV relativeFrom="paragraph">
              <wp:posOffset>71755</wp:posOffset>
            </wp:positionV>
            <wp:extent cx="2101215" cy="2820035"/>
            <wp:effectExtent l="0" t="0" r="13335" b="18415"/>
            <wp:wrapNone/>
            <wp:docPr id="8" name="图片 8" descr="e5e6032ab98e1ca0b115ce2b47b9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5e6032ab98e1ca0b115ce2b47b9ca5"/>
                    <pic:cNvPicPr>
                      <a:picLocks noChangeAspect="1"/>
                    </pic:cNvPicPr>
                  </pic:nvPicPr>
                  <pic:blipFill>
                    <a:blip r:embed="rId10"/>
                    <a:srcRect t="5379" b="3293"/>
                    <a:stretch>
                      <a:fillRect/>
                    </a:stretch>
                  </pic:blipFill>
                  <pic:spPr>
                    <a:xfrm>
                      <a:off x="0" y="0"/>
                      <a:ext cx="2101215" cy="2820035"/>
                    </a:xfrm>
                    <a:prstGeom prst="rect">
                      <a:avLst/>
                    </a:prstGeom>
                  </pic:spPr>
                </pic:pic>
              </a:graphicData>
            </a:graphic>
          </wp:anchor>
        </w:drawing>
      </w:r>
      <w:r>
        <w:rPr>
          <w:rFonts w:hint="eastAsia" w:ascii="宋体" w:hAnsi="宋体"/>
          <w:b/>
          <w:bCs/>
          <w:color w:val="000000" w:themeColor="text1"/>
          <w:szCs w:val="21"/>
          <w:lang w:val="en-US" w:eastAsia="zh-CN"/>
        </w:rPr>
        <w:drawing>
          <wp:anchor distT="0" distB="0" distL="114300" distR="114300" simplePos="0" relativeHeight="251821056" behindDoc="1" locked="0" layoutInCell="1" allowOverlap="1">
            <wp:simplePos x="0" y="0"/>
            <wp:positionH relativeFrom="column">
              <wp:posOffset>1684020</wp:posOffset>
            </wp:positionH>
            <wp:positionV relativeFrom="paragraph">
              <wp:posOffset>96520</wp:posOffset>
            </wp:positionV>
            <wp:extent cx="2096770" cy="2795905"/>
            <wp:effectExtent l="0" t="0" r="17780" b="4445"/>
            <wp:wrapNone/>
            <wp:docPr id="7" name="图片 7" descr="b4633d3b6a5503a846578f4edfc3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4633d3b6a5503a846578f4edfc347a"/>
                    <pic:cNvPicPr>
                      <a:picLocks noChangeAspect="1"/>
                    </pic:cNvPicPr>
                  </pic:nvPicPr>
                  <pic:blipFill>
                    <a:blip r:embed="rId11"/>
                    <a:stretch>
                      <a:fillRect/>
                    </a:stretch>
                  </pic:blipFill>
                  <pic:spPr>
                    <a:xfrm>
                      <a:off x="0" y="0"/>
                      <a:ext cx="2096770" cy="2795905"/>
                    </a:xfrm>
                    <a:prstGeom prst="rect">
                      <a:avLst/>
                    </a:prstGeom>
                  </pic:spPr>
                </pic:pic>
              </a:graphicData>
            </a:graphic>
          </wp:anchor>
        </w:drawing>
      </w:r>
      <w:r>
        <w:rPr>
          <w:rFonts w:hint="eastAsia" w:ascii="宋体" w:hAnsi="宋体"/>
          <w:b/>
          <w:bCs/>
          <w:color w:val="000000" w:themeColor="text1"/>
          <w:szCs w:val="21"/>
          <w:lang w:val="en-US" w:eastAsia="zh-CN"/>
        </w:rPr>
        <w:drawing>
          <wp:anchor distT="0" distB="0" distL="114300" distR="114300" simplePos="0" relativeHeight="251820032" behindDoc="1" locked="0" layoutInCell="1" allowOverlap="1">
            <wp:simplePos x="0" y="0"/>
            <wp:positionH relativeFrom="column">
              <wp:posOffset>-726440</wp:posOffset>
            </wp:positionH>
            <wp:positionV relativeFrom="paragraph">
              <wp:posOffset>93345</wp:posOffset>
            </wp:positionV>
            <wp:extent cx="2263140" cy="2780030"/>
            <wp:effectExtent l="0" t="0" r="3810" b="1270"/>
            <wp:wrapNone/>
            <wp:docPr id="6" name="图片 6" descr="816a5dcf0a4570725bd3fe63081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16a5dcf0a4570725bd3fe630818149"/>
                    <pic:cNvPicPr>
                      <a:picLocks noChangeAspect="1"/>
                    </pic:cNvPicPr>
                  </pic:nvPicPr>
                  <pic:blipFill>
                    <a:blip r:embed="rId12"/>
                    <a:srcRect t="15022" b="11732"/>
                    <a:stretch>
                      <a:fillRect/>
                    </a:stretch>
                  </pic:blipFill>
                  <pic:spPr>
                    <a:xfrm>
                      <a:off x="0" y="0"/>
                      <a:ext cx="2263140" cy="2780030"/>
                    </a:xfrm>
                    <a:prstGeom prst="rect">
                      <a:avLst/>
                    </a:prstGeom>
                  </pic:spPr>
                </pic:pic>
              </a:graphicData>
            </a:graphic>
          </wp:anchor>
        </w:drawing>
      </w:r>
    </w:p>
    <w:p>
      <w:pPr>
        <w:keepNext w:val="0"/>
        <w:keepLines w:val="0"/>
        <w:pageBreakBefore w:val="0"/>
        <w:kinsoku/>
        <w:wordWrap/>
        <w:overflowPunct/>
        <w:topLinePunct w:val="0"/>
        <w:autoSpaceDE/>
        <w:autoSpaceDN/>
        <w:bidi w:val="0"/>
        <w:spacing w:line="340" w:lineRule="exact"/>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b/>
          <w:bCs/>
          <w:color w:val="000000" w:themeColor="text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default" w:ascii="宋体" w:hAnsi="宋体"/>
          <w:b/>
          <w:bCs/>
          <w:color w:val="000000" w:themeColor="text1"/>
          <w:szCs w:val="21"/>
          <w:lang w:val="en-US" w:eastAsia="zh-CN"/>
        </w:rPr>
      </w:pPr>
      <w:r>
        <w:rPr>
          <w:rFonts w:hint="eastAsia" w:ascii="宋体" w:hAnsi="宋体"/>
          <w:b/>
          <w:bCs/>
          <w:color w:val="000000" w:themeColor="text1"/>
          <w:szCs w:val="21"/>
          <w:lang w:val="en-US" w:eastAsia="zh-CN"/>
        </w:rPr>
        <w:t xml:space="preserve">                    </w:t>
      </w:r>
    </w:p>
    <w:p>
      <w:pPr>
        <w:keepNext w:val="0"/>
        <w:keepLines w:val="0"/>
        <w:pageBreakBefore w:val="0"/>
        <w:kinsoku/>
        <w:wordWrap/>
        <w:overflowPunct/>
        <w:topLinePunct w:val="0"/>
        <w:autoSpaceDE/>
        <w:autoSpaceDN/>
        <w:bidi w:val="0"/>
        <w:spacing w:line="340" w:lineRule="exact"/>
        <w:textAlignment w:val="auto"/>
        <w:rPr>
          <w:rFonts w:hint="eastAsia" w:ascii="宋体" w:hAnsi="宋体"/>
          <w:szCs w:val="21"/>
        </w:rPr>
      </w:pPr>
    </w:p>
    <w:p>
      <w:pPr>
        <w:keepNext w:val="0"/>
        <w:keepLines w:val="0"/>
        <w:pageBreakBefore w:val="0"/>
        <w:kinsoku/>
        <w:wordWrap/>
        <w:overflowPunct/>
        <w:topLinePunct w:val="0"/>
        <w:autoSpaceDE/>
        <w:autoSpaceDN/>
        <w:bidi w:val="0"/>
        <w:spacing w:line="340" w:lineRule="exact"/>
        <w:textAlignment w:val="auto"/>
        <w:rPr>
          <w:rFonts w:hint="eastAsia" w:ascii="宋体" w:hAnsi="宋体"/>
          <w:szCs w:val="21"/>
        </w:rPr>
      </w:pPr>
      <w:r>
        <w:rPr>
          <w:rFonts w:hint="eastAsia" w:ascii="宋体" w:hAnsi="宋体" w:eastAsiaTheme="minorEastAsia"/>
          <w:szCs w:val="21"/>
          <w:lang w:eastAsia="zh-CN"/>
        </w:rPr>
        <w:drawing>
          <wp:anchor distT="0" distB="0" distL="114300" distR="114300" simplePos="0" relativeHeight="251830272" behindDoc="1" locked="0" layoutInCell="1" allowOverlap="1">
            <wp:simplePos x="0" y="0"/>
            <wp:positionH relativeFrom="column">
              <wp:posOffset>1675765</wp:posOffset>
            </wp:positionH>
            <wp:positionV relativeFrom="paragraph">
              <wp:posOffset>210185</wp:posOffset>
            </wp:positionV>
            <wp:extent cx="2296160" cy="3015615"/>
            <wp:effectExtent l="0" t="0" r="8890" b="13335"/>
            <wp:wrapNone/>
            <wp:docPr id="17" name="图片 17" descr="QQ图片2022101209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图片20221012095509"/>
                    <pic:cNvPicPr>
                      <a:picLocks noChangeAspect="1"/>
                    </pic:cNvPicPr>
                  </pic:nvPicPr>
                  <pic:blipFill>
                    <a:blip r:embed="rId13"/>
                    <a:srcRect l="8500" t="10263" r="1085" b="18447"/>
                    <a:stretch>
                      <a:fillRect/>
                    </a:stretch>
                  </pic:blipFill>
                  <pic:spPr>
                    <a:xfrm>
                      <a:off x="0" y="0"/>
                      <a:ext cx="2296160" cy="3015615"/>
                    </a:xfrm>
                    <a:prstGeom prst="rect">
                      <a:avLst/>
                    </a:prstGeom>
                  </pic:spPr>
                </pic:pic>
              </a:graphicData>
            </a:graphic>
          </wp:anchor>
        </w:drawing>
      </w:r>
      <w:r>
        <w:rPr>
          <w:rFonts w:hint="eastAsia" w:ascii="宋体" w:hAnsi="宋体" w:eastAsiaTheme="minorEastAsia"/>
          <w:szCs w:val="21"/>
          <w:lang w:eastAsia="zh-CN"/>
        </w:rPr>
        <w:drawing>
          <wp:anchor distT="0" distB="0" distL="114300" distR="114300" simplePos="0" relativeHeight="251829248" behindDoc="1" locked="0" layoutInCell="1" allowOverlap="1">
            <wp:simplePos x="0" y="0"/>
            <wp:positionH relativeFrom="column">
              <wp:posOffset>-714375</wp:posOffset>
            </wp:positionH>
            <wp:positionV relativeFrom="paragraph">
              <wp:posOffset>149225</wp:posOffset>
            </wp:positionV>
            <wp:extent cx="2297430" cy="3080385"/>
            <wp:effectExtent l="0" t="0" r="7620" b="5715"/>
            <wp:wrapNone/>
            <wp:docPr id="16" name="图片 16" descr="QQ图片2022101209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221012095324"/>
                    <pic:cNvPicPr>
                      <a:picLocks noChangeAspect="1"/>
                    </pic:cNvPicPr>
                  </pic:nvPicPr>
                  <pic:blipFill>
                    <a:blip r:embed="rId14"/>
                    <a:srcRect t="8093" b="3933"/>
                    <a:stretch>
                      <a:fillRect/>
                    </a:stretch>
                  </pic:blipFill>
                  <pic:spPr>
                    <a:xfrm>
                      <a:off x="0" y="0"/>
                      <a:ext cx="2297430" cy="3080385"/>
                    </a:xfrm>
                    <a:prstGeom prst="rect">
                      <a:avLst/>
                    </a:prstGeom>
                  </pic:spPr>
                </pic:pic>
              </a:graphicData>
            </a:graphic>
          </wp:anchor>
        </w:drawing>
      </w:r>
    </w:p>
    <w:p>
      <w:pPr>
        <w:keepNext w:val="0"/>
        <w:keepLines w:val="0"/>
        <w:pageBreakBefore w:val="0"/>
        <w:kinsoku/>
        <w:wordWrap/>
        <w:overflowPunct/>
        <w:topLinePunct w:val="0"/>
        <w:autoSpaceDE/>
        <w:autoSpaceDN/>
        <w:bidi w:val="0"/>
        <w:spacing w:line="340" w:lineRule="exact"/>
        <w:textAlignment w:val="auto"/>
        <w:rPr>
          <w:rFonts w:hint="eastAsia" w:ascii="宋体" w:hAnsi="宋体"/>
          <w:szCs w:val="21"/>
        </w:rPr>
      </w:pPr>
      <w:r>
        <w:rPr>
          <w:rFonts w:hint="eastAsia" w:ascii="宋体" w:hAnsi="宋体" w:eastAsiaTheme="minorEastAsia"/>
          <w:szCs w:val="21"/>
          <w:lang w:eastAsia="zh-CN"/>
        </w:rPr>
        <w:drawing>
          <wp:anchor distT="0" distB="0" distL="114300" distR="114300" simplePos="0" relativeHeight="251831296" behindDoc="1" locked="0" layoutInCell="1" allowOverlap="1">
            <wp:simplePos x="0" y="0"/>
            <wp:positionH relativeFrom="column">
              <wp:posOffset>4114165</wp:posOffset>
            </wp:positionH>
            <wp:positionV relativeFrom="paragraph">
              <wp:posOffset>22860</wp:posOffset>
            </wp:positionV>
            <wp:extent cx="2166620" cy="3008630"/>
            <wp:effectExtent l="0" t="0" r="5080" b="1270"/>
            <wp:wrapNone/>
            <wp:docPr id="18" name="图片 18" descr="QQ图片2022101209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图片20221012095816"/>
                    <pic:cNvPicPr>
                      <a:picLocks noChangeAspect="1"/>
                    </pic:cNvPicPr>
                  </pic:nvPicPr>
                  <pic:blipFill>
                    <a:blip r:embed="rId15"/>
                    <a:srcRect t="2304" r="7409" b="4337"/>
                    <a:stretch>
                      <a:fillRect/>
                    </a:stretch>
                  </pic:blipFill>
                  <pic:spPr>
                    <a:xfrm>
                      <a:off x="0" y="0"/>
                      <a:ext cx="2166620" cy="3008630"/>
                    </a:xfrm>
                    <a:prstGeom prst="rect">
                      <a:avLst/>
                    </a:prstGeom>
                  </pic:spPr>
                </pic:pic>
              </a:graphicData>
            </a:graphic>
          </wp:anchor>
        </w:drawing>
      </w:r>
    </w:p>
    <w:p>
      <w:pPr>
        <w:keepNext w:val="0"/>
        <w:keepLines w:val="0"/>
        <w:pageBreakBefore w:val="0"/>
        <w:kinsoku/>
        <w:wordWrap/>
        <w:overflowPunct/>
        <w:topLinePunct w:val="0"/>
        <w:autoSpaceDE/>
        <w:autoSpaceDN/>
        <w:bidi w:val="0"/>
        <w:spacing w:line="340" w:lineRule="exact"/>
        <w:textAlignment w:val="auto"/>
        <w:rPr>
          <w:rFonts w:hint="eastAsia" w:ascii="宋体" w:hAnsi="宋体"/>
          <w:szCs w:val="21"/>
        </w:rPr>
      </w:pPr>
    </w:p>
    <w:p>
      <w:pPr>
        <w:keepNext w:val="0"/>
        <w:keepLines w:val="0"/>
        <w:pageBreakBefore w:val="0"/>
        <w:kinsoku/>
        <w:wordWrap/>
        <w:overflowPunct/>
        <w:topLinePunct w:val="0"/>
        <w:autoSpaceDE/>
        <w:autoSpaceDN/>
        <w:bidi w:val="0"/>
        <w:spacing w:line="340" w:lineRule="exact"/>
        <w:textAlignment w:val="auto"/>
        <w:rPr>
          <w:rFonts w:hint="eastAsia" w:ascii="宋体" w:hAnsi="宋体"/>
          <w:szCs w:val="21"/>
        </w:rPr>
      </w:pPr>
    </w:p>
    <w:p>
      <w:pPr>
        <w:keepNext w:val="0"/>
        <w:keepLines w:val="0"/>
        <w:pageBreakBefore w:val="0"/>
        <w:kinsoku/>
        <w:wordWrap/>
        <w:overflowPunct/>
        <w:topLinePunct w:val="0"/>
        <w:autoSpaceDE/>
        <w:autoSpaceDN/>
        <w:bidi w:val="0"/>
        <w:spacing w:line="340" w:lineRule="exact"/>
        <w:textAlignment w:val="auto"/>
        <w:rPr>
          <w:rFonts w:hint="eastAsia" w:ascii="宋体" w:hAnsi="宋体" w:eastAsiaTheme="minorEastAsia"/>
          <w:szCs w:val="21"/>
          <w:lang w:eastAsia="zh-CN"/>
        </w:rPr>
      </w:pPr>
    </w:p>
    <w:p>
      <w:pPr>
        <w:keepNext w:val="0"/>
        <w:keepLines w:val="0"/>
        <w:pageBreakBefore w:val="0"/>
        <w:kinsoku/>
        <w:wordWrap/>
        <w:overflowPunct/>
        <w:topLinePunct w:val="0"/>
        <w:autoSpaceDE/>
        <w:autoSpaceDN/>
        <w:bidi w:val="0"/>
        <w:spacing w:line="340" w:lineRule="exact"/>
        <w:textAlignment w:val="auto"/>
        <w:rPr>
          <w:rFonts w:hint="eastAsia" w:ascii="宋体" w:hAnsi="宋体"/>
          <w:szCs w:val="21"/>
        </w:rPr>
      </w:pPr>
    </w:p>
    <w:p>
      <w:pPr>
        <w:keepNext w:val="0"/>
        <w:keepLines w:val="0"/>
        <w:pageBreakBefore w:val="0"/>
        <w:kinsoku/>
        <w:wordWrap/>
        <w:overflowPunct/>
        <w:topLinePunct w:val="0"/>
        <w:autoSpaceDE/>
        <w:autoSpaceDN/>
        <w:bidi w:val="0"/>
        <w:spacing w:line="340" w:lineRule="exact"/>
        <w:textAlignment w:val="auto"/>
        <w:rPr>
          <w:rFonts w:hint="eastAsia" w:ascii="宋体" w:hAnsi="宋体"/>
          <w:szCs w:val="21"/>
        </w:rPr>
      </w:pPr>
    </w:p>
    <w:p>
      <w:pPr>
        <w:keepNext w:val="0"/>
        <w:keepLines w:val="0"/>
        <w:pageBreakBefore w:val="0"/>
        <w:kinsoku/>
        <w:wordWrap/>
        <w:overflowPunct/>
        <w:topLinePunct w:val="0"/>
        <w:autoSpaceDE/>
        <w:autoSpaceDN/>
        <w:bidi w:val="0"/>
        <w:spacing w:line="340" w:lineRule="exact"/>
        <w:textAlignment w:val="auto"/>
        <w:rPr>
          <w:rFonts w:hint="eastAsia" w:ascii="宋体" w:hAnsi="宋体"/>
          <w:szCs w:val="21"/>
        </w:rPr>
      </w:pP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ascii="宋体" w:hAnsi="宋体"/>
          <w:szCs w:val="21"/>
        </w:rPr>
      </w:pP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ascii="宋体" w:hAnsi="宋体"/>
          <w:szCs w:val="21"/>
        </w:rPr>
      </w:pP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ascii="宋体" w:hAnsi="宋体" w:eastAsiaTheme="minorEastAsia"/>
          <w:szCs w:val="21"/>
          <w:lang w:eastAsia="zh-CN"/>
        </w:rPr>
      </w:pPr>
    </w:p>
    <w:p>
      <w:pPr>
        <w:keepNext w:val="0"/>
        <w:keepLines w:val="0"/>
        <w:pageBreakBefore w:val="0"/>
        <w:kinsoku/>
        <w:wordWrap/>
        <w:overflowPunct/>
        <w:topLinePunct w:val="0"/>
        <w:autoSpaceDE/>
        <w:autoSpaceDN/>
        <w:bidi w:val="0"/>
        <w:spacing w:line="340" w:lineRule="exact"/>
        <w:textAlignment w:val="auto"/>
        <w:rPr>
          <w:rFonts w:hint="eastAsia" w:ascii="宋体" w:hAnsi="宋体" w:eastAsiaTheme="minorEastAsia"/>
          <w:szCs w:val="21"/>
          <w:lang w:eastAsia="zh-CN"/>
        </w:rPr>
      </w:pP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ascii="宋体" w:hAnsi="宋体"/>
          <w:szCs w:val="21"/>
        </w:rPr>
      </w:pPr>
      <w:r>
        <w:rPr>
          <w:rFonts w:hint="eastAsia" w:ascii="宋体" w:hAnsi="宋体"/>
          <w:szCs w:val="21"/>
        </w:rPr>
        <w:t>得出了一些启示和策略：</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ascii="宋体" w:hAnsi="宋体"/>
          <w:szCs w:val="21"/>
        </w:rPr>
      </w:pPr>
      <w:r>
        <w:rPr>
          <w:rFonts w:hint="eastAsia" w:ascii="宋体" w:hAnsi="宋体"/>
          <w:szCs w:val="21"/>
        </w:rPr>
        <w:t>1、</w:t>
      </w:r>
      <w:r>
        <w:rPr>
          <w:rFonts w:hint="eastAsia" w:ascii="宋体" w:hAnsi="宋体"/>
          <w:szCs w:val="21"/>
          <w:lang w:val="en-US" w:eastAsia="zh-CN"/>
        </w:rPr>
        <w:t>学习单可以三单统一，减少学生作业量，提升学生学习质量。学习单可以分成三部分：一是预习部分，也就是自学部分，这突出了课程标准中的学生独立思考学习方式；二是课堂共学部分，其实就是把自己预学的成果进行汇报，进行交流，把知识梳理，并提出不能解决的问题；三是当堂检测部分，共学之后需要完成当堂检测部分，看看学生是否掌握了最基本的知识</w:t>
      </w:r>
      <w:r>
        <w:rPr>
          <w:rFonts w:hint="eastAsia" w:ascii="宋体" w:hAnsi="宋体"/>
          <w:szCs w:val="21"/>
        </w:rPr>
        <w:t>。</w:t>
      </w:r>
    </w:p>
    <w:p>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宋体" w:hAnsi="宋体" w:eastAsiaTheme="minorEastAsia"/>
          <w:szCs w:val="21"/>
          <w:lang w:val="en-US" w:eastAsia="zh-CN"/>
        </w:rPr>
      </w:pPr>
      <w:r>
        <w:rPr>
          <w:rFonts w:hint="eastAsia" w:ascii="宋体" w:hAnsi="宋体"/>
          <w:szCs w:val="21"/>
        </w:rPr>
        <w:t>2、</w:t>
      </w:r>
      <w:r>
        <w:rPr>
          <w:rFonts w:hint="eastAsia" w:ascii="宋体" w:hAnsi="宋体"/>
          <w:szCs w:val="21"/>
          <w:lang w:val="en-US" w:eastAsia="zh-CN"/>
        </w:rPr>
        <w:t>学习单的使用需要教师指导，尤其是低年级，也可以采用数学书来进行预习，那么就更需要教师的指导，那如何指导呢，这就需要教师对教材进行全面的把控。</w:t>
      </w:r>
    </w:p>
    <w:p>
      <w:pPr>
        <w:keepNext w:val="0"/>
        <w:keepLines w:val="0"/>
        <w:pageBreakBefore w:val="0"/>
        <w:kinsoku/>
        <w:wordWrap/>
        <w:overflowPunct/>
        <w:topLinePunct w:val="0"/>
        <w:autoSpaceDE/>
        <w:autoSpaceDN/>
        <w:bidi w:val="0"/>
        <w:spacing w:line="340" w:lineRule="exact"/>
        <w:ind w:firstLine="420" w:firstLineChars="200"/>
        <w:textAlignment w:val="auto"/>
        <w:rPr>
          <w:rFonts w:ascii="宋体" w:hAnsi="宋体" w:cs="宋体"/>
          <w:kern w:val="0"/>
          <w:szCs w:val="21"/>
        </w:rPr>
      </w:pPr>
      <w:r>
        <w:rPr>
          <w:rFonts w:hint="eastAsia" w:ascii="宋体" w:hAnsi="宋体"/>
          <w:szCs w:val="21"/>
          <w:lang w:val="en-US" w:eastAsia="zh-CN"/>
        </w:rPr>
        <w:t>3、学习单的使用还需要掌握提问的技能，那么就需要教师进行提问训练，有针对性的进行提问训练，教师需要找到合适的资源对学生进行培训</w:t>
      </w:r>
      <w:r>
        <w:rPr>
          <w:rFonts w:hint="eastAsia" w:ascii="宋体" w:hAnsi="宋体"/>
          <w:szCs w:val="21"/>
        </w:rPr>
        <w:t>。</w:t>
      </w:r>
    </w:p>
    <w:p>
      <w:pPr>
        <w:keepNext w:val="0"/>
        <w:keepLines w:val="0"/>
        <w:pageBreakBefore w:val="0"/>
        <w:kinsoku/>
        <w:wordWrap/>
        <w:overflowPunct/>
        <w:topLinePunct w:val="0"/>
        <w:autoSpaceDE/>
        <w:autoSpaceDN/>
        <w:bidi w:val="0"/>
        <w:spacing w:line="340" w:lineRule="exact"/>
        <w:ind w:firstLine="422" w:firstLineChars="200"/>
        <w:textAlignment w:val="auto"/>
        <w:rPr>
          <w:rFonts w:hint="default" w:eastAsiaTheme="minorEastAsia"/>
          <w:b/>
          <w:bCs/>
          <w:szCs w:val="21"/>
          <w:lang w:val="en-US" w:eastAsia="zh-CN"/>
        </w:rPr>
      </w:pPr>
      <w:r>
        <w:rPr>
          <w:rFonts w:hint="eastAsia"/>
          <w:b/>
          <w:bCs/>
          <w:szCs w:val="21"/>
        </w:rPr>
        <w:t>案例二:</w:t>
      </w:r>
      <w:r>
        <w:rPr>
          <w:rFonts w:hint="eastAsia"/>
          <w:b/>
          <w:bCs/>
          <w:szCs w:val="21"/>
          <w:lang w:val="en-US" w:eastAsia="zh-CN"/>
        </w:rPr>
        <w:t>无比自豪的小组长</w:t>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r>
        <w:rPr>
          <w:rFonts w:hint="eastAsia" w:eastAsiaTheme="minorEastAsia"/>
          <w:b/>
          <w:bCs/>
          <w:szCs w:val="21"/>
          <w:lang w:eastAsia="zh-CN"/>
        </w:rPr>
        <w:drawing>
          <wp:anchor distT="0" distB="0" distL="114300" distR="114300" simplePos="0" relativeHeight="251825152" behindDoc="1" locked="0" layoutInCell="1" allowOverlap="1">
            <wp:simplePos x="0" y="0"/>
            <wp:positionH relativeFrom="column">
              <wp:posOffset>4008755</wp:posOffset>
            </wp:positionH>
            <wp:positionV relativeFrom="paragraph">
              <wp:posOffset>114300</wp:posOffset>
            </wp:positionV>
            <wp:extent cx="2171700" cy="2963545"/>
            <wp:effectExtent l="0" t="0" r="0" b="8255"/>
            <wp:wrapNone/>
            <wp:docPr id="11" name="图片 11" descr="6b0c2bd46d43bcae0649b11921a3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b0c2bd46d43bcae0649b11921a3f45"/>
                    <pic:cNvPicPr>
                      <a:picLocks noChangeAspect="1"/>
                    </pic:cNvPicPr>
                  </pic:nvPicPr>
                  <pic:blipFill>
                    <a:blip r:embed="rId16"/>
                    <a:srcRect t="2827" r="7415" b="8236"/>
                    <a:stretch>
                      <a:fillRect/>
                    </a:stretch>
                  </pic:blipFill>
                  <pic:spPr>
                    <a:xfrm>
                      <a:off x="0" y="0"/>
                      <a:ext cx="2171700" cy="2963545"/>
                    </a:xfrm>
                    <a:prstGeom prst="rect">
                      <a:avLst/>
                    </a:prstGeom>
                  </pic:spPr>
                </pic:pic>
              </a:graphicData>
            </a:graphic>
          </wp:anchor>
        </w:drawing>
      </w:r>
      <w:r>
        <w:rPr>
          <w:rFonts w:hint="eastAsia" w:eastAsiaTheme="minorEastAsia"/>
          <w:b/>
          <w:bCs/>
          <w:szCs w:val="21"/>
          <w:lang w:eastAsia="zh-CN"/>
        </w:rPr>
        <w:drawing>
          <wp:anchor distT="0" distB="0" distL="114300" distR="114300" simplePos="0" relativeHeight="251824128" behindDoc="1" locked="0" layoutInCell="1" allowOverlap="1">
            <wp:simplePos x="0" y="0"/>
            <wp:positionH relativeFrom="column">
              <wp:posOffset>1607820</wp:posOffset>
            </wp:positionH>
            <wp:positionV relativeFrom="paragraph">
              <wp:posOffset>97155</wp:posOffset>
            </wp:positionV>
            <wp:extent cx="2344420" cy="2957830"/>
            <wp:effectExtent l="0" t="0" r="17780" b="13970"/>
            <wp:wrapNone/>
            <wp:docPr id="10" name="图片 10" descr="257646523ca7402fd7a1045a68550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57646523ca7402fd7a1045a68550a6"/>
                    <pic:cNvPicPr>
                      <a:picLocks noChangeAspect="1"/>
                    </pic:cNvPicPr>
                  </pic:nvPicPr>
                  <pic:blipFill>
                    <a:blip r:embed="rId17"/>
                    <a:srcRect t="4800" b="9353"/>
                    <a:stretch>
                      <a:fillRect/>
                    </a:stretch>
                  </pic:blipFill>
                  <pic:spPr>
                    <a:xfrm>
                      <a:off x="0" y="0"/>
                      <a:ext cx="2344420" cy="2957830"/>
                    </a:xfrm>
                    <a:prstGeom prst="rect">
                      <a:avLst/>
                    </a:prstGeom>
                  </pic:spPr>
                </pic:pic>
              </a:graphicData>
            </a:graphic>
          </wp:anchor>
        </w:drawing>
      </w:r>
      <w:r>
        <w:rPr>
          <w:rFonts w:hint="eastAsia" w:eastAsiaTheme="minorEastAsia"/>
          <w:b/>
          <w:bCs/>
          <w:szCs w:val="21"/>
          <w:lang w:eastAsia="zh-CN"/>
        </w:rPr>
        <w:drawing>
          <wp:anchor distT="0" distB="0" distL="114300" distR="114300" simplePos="0" relativeHeight="251823104" behindDoc="1" locked="0" layoutInCell="1" allowOverlap="1">
            <wp:simplePos x="0" y="0"/>
            <wp:positionH relativeFrom="column">
              <wp:posOffset>-800100</wp:posOffset>
            </wp:positionH>
            <wp:positionV relativeFrom="paragraph">
              <wp:posOffset>87630</wp:posOffset>
            </wp:positionV>
            <wp:extent cx="2259965" cy="2945765"/>
            <wp:effectExtent l="0" t="0" r="6985" b="6985"/>
            <wp:wrapNone/>
            <wp:docPr id="9" name="图片 9" descr="c1e9254d42c53e2de388235730f3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1e9254d42c53e2de388235730f3a1d"/>
                    <pic:cNvPicPr>
                      <a:picLocks noChangeAspect="1"/>
                    </pic:cNvPicPr>
                  </pic:nvPicPr>
                  <pic:blipFill>
                    <a:blip r:embed="rId18"/>
                    <a:srcRect t="5046" b="6277"/>
                    <a:stretch>
                      <a:fillRect/>
                    </a:stretch>
                  </pic:blipFill>
                  <pic:spPr>
                    <a:xfrm>
                      <a:off x="0" y="0"/>
                      <a:ext cx="2259965" cy="2945765"/>
                    </a:xfrm>
                    <a:prstGeom prst="rect">
                      <a:avLst/>
                    </a:prstGeom>
                  </pic:spPr>
                </pic:pic>
              </a:graphicData>
            </a:graphic>
          </wp:anchor>
        </w:drawing>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eastAsiaTheme="minorEastAsia"/>
          <w:b/>
          <w:bCs/>
          <w:szCs w:val="21"/>
          <w:lang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eastAsiaTheme="minorEastAsia"/>
          <w:b/>
          <w:bCs/>
          <w:szCs w:val="21"/>
          <w:lang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eastAsiaTheme="minorEastAsia"/>
          <w:b/>
          <w:bCs/>
          <w:szCs w:val="21"/>
          <w:lang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r>
        <w:rPr>
          <w:rFonts w:hint="eastAsia" w:eastAsiaTheme="minorEastAsia"/>
          <w:b/>
          <w:bCs/>
          <w:szCs w:val="21"/>
          <w:lang w:eastAsia="zh-CN"/>
        </w:rPr>
        <w:drawing>
          <wp:anchor distT="0" distB="0" distL="114300" distR="114300" simplePos="0" relativeHeight="251827200" behindDoc="1" locked="0" layoutInCell="1" allowOverlap="1">
            <wp:simplePos x="0" y="0"/>
            <wp:positionH relativeFrom="column">
              <wp:posOffset>1571625</wp:posOffset>
            </wp:positionH>
            <wp:positionV relativeFrom="paragraph">
              <wp:posOffset>158115</wp:posOffset>
            </wp:positionV>
            <wp:extent cx="2313940" cy="3020695"/>
            <wp:effectExtent l="0" t="0" r="10160" b="8255"/>
            <wp:wrapNone/>
            <wp:docPr id="13" name="图片 13" descr="5daee7668e837cdefe15e709bcb83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daee7668e837cdefe15e709bcb83f3"/>
                    <pic:cNvPicPr>
                      <a:picLocks noChangeAspect="1"/>
                    </pic:cNvPicPr>
                  </pic:nvPicPr>
                  <pic:blipFill>
                    <a:blip r:embed="rId19"/>
                    <a:srcRect t="1600" r="5064" b="5292"/>
                    <a:stretch>
                      <a:fillRect/>
                    </a:stretch>
                  </pic:blipFill>
                  <pic:spPr>
                    <a:xfrm>
                      <a:off x="0" y="0"/>
                      <a:ext cx="2313940" cy="3020695"/>
                    </a:xfrm>
                    <a:prstGeom prst="rect">
                      <a:avLst/>
                    </a:prstGeom>
                  </pic:spPr>
                </pic:pic>
              </a:graphicData>
            </a:graphic>
          </wp:anchor>
        </w:drawing>
      </w:r>
      <w:r>
        <w:rPr>
          <w:rFonts w:hint="eastAsia" w:eastAsiaTheme="minorEastAsia"/>
          <w:b/>
          <w:bCs/>
          <w:szCs w:val="21"/>
          <w:lang w:eastAsia="zh-CN"/>
        </w:rPr>
        <w:drawing>
          <wp:anchor distT="0" distB="0" distL="114300" distR="114300" simplePos="0" relativeHeight="251826176" behindDoc="1" locked="0" layoutInCell="1" allowOverlap="1">
            <wp:simplePos x="0" y="0"/>
            <wp:positionH relativeFrom="column">
              <wp:posOffset>-794385</wp:posOffset>
            </wp:positionH>
            <wp:positionV relativeFrom="paragraph">
              <wp:posOffset>146050</wp:posOffset>
            </wp:positionV>
            <wp:extent cx="2231390" cy="3070860"/>
            <wp:effectExtent l="0" t="0" r="16510" b="15240"/>
            <wp:wrapNone/>
            <wp:docPr id="12" name="图片 12" descr="2db5180787458899813116dfe735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db5180787458899813116dfe7350c6"/>
                    <pic:cNvPicPr>
                      <a:picLocks noChangeAspect="1"/>
                    </pic:cNvPicPr>
                  </pic:nvPicPr>
                  <pic:blipFill>
                    <a:blip r:embed="rId20"/>
                    <a:stretch>
                      <a:fillRect/>
                    </a:stretch>
                  </pic:blipFill>
                  <pic:spPr>
                    <a:xfrm>
                      <a:off x="0" y="0"/>
                      <a:ext cx="2231390" cy="3070860"/>
                    </a:xfrm>
                    <a:prstGeom prst="rect">
                      <a:avLst/>
                    </a:prstGeom>
                  </pic:spPr>
                </pic:pic>
              </a:graphicData>
            </a:graphic>
          </wp:anchor>
        </w:drawing>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r>
        <w:rPr>
          <w:rFonts w:hint="eastAsia" w:eastAsiaTheme="minorEastAsia"/>
          <w:b/>
          <w:bCs/>
          <w:szCs w:val="21"/>
          <w:lang w:eastAsia="zh-CN"/>
        </w:rPr>
        <w:drawing>
          <wp:anchor distT="0" distB="0" distL="114300" distR="114300" simplePos="0" relativeHeight="251828224" behindDoc="1" locked="0" layoutInCell="1" allowOverlap="1">
            <wp:simplePos x="0" y="0"/>
            <wp:positionH relativeFrom="column">
              <wp:posOffset>4057015</wp:posOffset>
            </wp:positionH>
            <wp:positionV relativeFrom="paragraph">
              <wp:posOffset>10795</wp:posOffset>
            </wp:positionV>
            <wp:extent cx="2190750" cy="2941320"/>
            <wp:effectExtent l="0" t="0" r="0" b="11430"/>
            <wp:wrapNone/>
            <wp:docPr id="14" name="图片 14" descr="8fb9f46904f1f9baa463bb443c9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fb9f46904f1f9baa463bb443c92453"/>
                    <pic:cNvPicPr>
                      <a:picLocks noChangeAspect="1"/>
                    </pic:cNvPicPr>
                  </pic:nvPicPr>
                  <pic:blipFill>
                    <a:blip r:embed="rId21"/>
                    <a:srcRect b="8615"/>
                    <a:stretch>
                      <a:fillRect/>
                    </a:stretch>
                  </pic:blipFill>
                  <pic:spPr>
                    <a:xfrm>
                      <a:off x="0" y="0"/>
                      <a:ext cx="2190750" cy="2941320"/>
                    </a:xfrm>
                    <a:prstGeom prst="rect">
                      <a:avLst/>
                    </a:prstGeom>
                  </pic:spPr>
                </pic:pic>
              </a:graphicData>
            </a:graphic>
          </wp:anchor>
        </w:drawing>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eastAsiaTheme="minorEastAsia"/>
          <w:b/>
          <w:bCs/>
          <w:szCs w:val="21"/>
          <w:lang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eastAsiaTheme="minorEastAsia"/>
          <w:b/>
          <w:bCs/>
          <w:szCs w:val="21"/>
          <w:lang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ascii="宋体" w:hAnsi="宋体" w:cs="宋体"/>
          <w:kern w:val="0"/>
          <w:szCs w:val="21"/>
        </w:rPr>
      </w:pP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ascii="宋体" w:hAnsi="宋体" w:cs="宋体"/>
          <w:kern w:val="0"/>
          <w:szCs w:val="21"/>
        </w:rPr>
      </w:pP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ascii="宋体" w:hAnsi="宋体" w:cs="宋体"/>
          <w:kern w:val="0"/>
          <w:szCs w:val="21"/>
        </w:rPr>
      </w:pPr>
    </w:p>
    <w:p>
      <w:pPr>
        <w:keepNext w:val="0"/>
        <w:keepLines w:val="0"/>
        <w:pageBreakBefore w:val="0"/>
        <w:kinsoku/>
        <w:wordWrap/>
        <w:overflowPunct/>
        <w:topLinePunct w:val="0"/>
        <w:autoSpaceDE/>
        <w:autoSpaceDN/>
        <w:bidi w:val="0"/>
        <w:spacing w:line="340" w:lineRule="exact"/>
        <w:textAlignment w:val="auto"/>
        <w:rPr>
          <w:rFonts w:hint="eastAsia" w:ascii="宋体" w:hAnsi="宋体" w:cs="宋体"/>
          <w:kern w:val="0"/>
          <w:szCs w:val="21"/>
        </w:rPr>
      </w:pPr>
    </w:p>
    <w:p>
      <w:pPr>
        <w:keepNext w:val="0"/>
        <w:keepLines w:val="0"/>
        <w:pageBreakBefore w:val="0"/>
        <w:kinsoku/>
        <w:wordWrap/>
        <w:overflowPunct/>
        <w:topLinePunct w:val="0"/>
        <w:autoSpaceDE/>
        <w:autoSpaceDN/>
        <w:bidi w:val="0"/>
        <w:spacing w:line="340" w:lineRule="exact"/>
        <w:ind w:firstLine="420" w:firstLineChars="200"/>
        <w:textAlignment w:val="auto"/>
        <w:rPr>
          <w:rFonts w:ascii="宋体" w:hAnsi="宋体" w:cs="宋体"/>
          <w:kern w:val="0"/>
          <w:szCs w:val="21"/>
        </w:rPr>
      </w:pPr>
      <w:r>
        <w:rPr>
          <w:rFonts w:hint="eastAsia" w:ascii="宋体" w:hAnsi="宋体"/>
          <w:szCs w:val="21"/>
        </w:rPr>
        <w:t>得出了一些启示和策略：1、</w:t>
      </w:r>
      <w:r>
        <w:rPr>
          <w:rFonts w:hint="eastAsia" w:ascii="宋体" w:hAnsi="宋体"/>
          <w:szCs w:val="21"/>
          <w:lang w:val="en-US" w:eastAsia="zh-CN"/>
        </w:rPr>
        <w:t>学生是可以在相互交流中成长的，教师需要给予他们足够的发挥空间</w:t>
      </w:r>
      <w:r>
        <w:rPr>
          <w:rFonts w:hint="eastAsia" w:ascii="宋体" w:hAnsi="宋体" w:cs="宋体"/>
          <w:color w:val="000000"/>
          <w:kern w:val="0"/>
          <w:szCs w:val="21"/>
        </w:rPr>
        <w:t>；2、</w:t>
      </w:r>
      <w:r>
        <w:rPr>
          <w:rFonts w:hint="eastAsia" w:ascii="宋体" w:hAnsi="宋体" w:cs="宋体"/>
          <w:color w:val="000000"/>
          <w:kern w:val="0"/>
          <w:szCs w:val="21"/>
          <w:lang w:val="en-US" w:eastAsia="zh-CN"/>
        </w:rPr>
        <w:t>学生在小组交流中相互影响，形成学习共同体，从而形成班级积极向上的学风；3、在这个过程中需要培养学生利他的奉献精神，团结向上的奋斗精神，这符合我们学校对学生的培养目标，培养“健行娃”。</w:t>
      </w:r>
    </w:p>
    <w:p>
      <w:pPr>
        <w:keepNext w:val="0"/>
        <w:keepLines w:val="0"/>
        <w:pageBreakBefore w:val="0"/>
        <w:kinsoku/>
        <w:wordWrap/>
        <w:overflowPunct/>
        <w:topLinePunct w:val="0"/>
        <w:autoSpaceDE/>
        <w:autoSpaceDN/>
        <w:bidi w:val="0"/>
        <w:spacing w:line="340" w:lineRule="exact"/>
        <w:ind w:firstLine="422" w:firstLineChars="200"/>
        <w:textAlignment w:val="auto"/>
        <w:rPr>
          <w:rFonts w:hint="default" w:eastAsiaTheme="minorEastAsia"/>
          <w:b/>
          <w:bCs/>
          <w:szCs w:val="21"/>
          <w:lang w:val="en-US" w:eastAsia="zh-CN"/>
        </w:rPr>
      </w:pPr>
      <w:r>
        <w:rPr>
          <w:rFonts w:hint="eastAsia" w:eastAsiaTheme="minorEastAsia"/>
          <w:b/>
          <w:bCs/>
          <w:szCs w:val="21"/>
          <w:lang w:eastAsia="zh-CN"/>
        </w:rPr>
        <w:drawing>
          <wp:anchor distT="0" distB="0" distL="114300" distR="114300" simplePos="0" relativeHeight="251833344" behindDoc="1" locked="0" layoutInCell="1" allowOverlap="1">
            <wp:simplePos x="0" y="0"/>
            <wp:positionH relativeFrom="column">
              <wp:posOffset>3733800</wp:posOffset>
            </wp:positionH>
            <wp:positionV relativeFrom="paragraph">
              <wp:posOffset>188595</wp:posOffset>
            </wp:positionV>
            <wp:extent cx="2289175" cy="2684145"/>
            <wp:effectExtent l="0" t="0" r="15875" b="1905"/>
            <wp:wrapNone/>
            <wp:docPr id="20" name="图片 20" descr="166555095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65550956097"/>
                    <pic:cNvPicPr>
                      <a:picLocks noChangeAspect="1"/>
                    </pic:cNvPicPr>
                  </pic:nvPicPr>
                  <pic:blipFill>
                    <a:blip r:embed="rId22"/>
                    <a:stretch>
                      <a:fillRect/>
                    </a:stretch>
                  </pic:blipFill>
                  <pic:spPr>
                    <a:xfrm>
                      <a:off x="0" y="0"/>
                      <a:ext cx="2289175" cy="2684145"/>
                    </a:xfrm>
                    <a:prstGeom prst="rect">
                      <a:avLst/>
                    </a:prstGeom>
                  </pic:spPr>
                </pic:pic>
              </a:graphicData>
            </a:graphic>
          </wp:anchor>
        </w:drawing>
      </w:r>
      <w:r>
        <w:rPr>
          <w:rFonts w:hint="eastAsia"/>
          <w:b/>
          <w:bCs/>
          <w:szCs w:val="21"/>
        </w:rPr>
        <w:t>案例三:</w:t>
      </w:r>
      <w:r>
        <w:rPr>
          <w:rFonts w:hint="eastAsia"/>
          <w:b/>
          <w:bCs/>
          <w:szCs w:val="21"/>
          <w:lang w:val="en-US" w:eastAsia="zh-CN"/>
        </w:rPr>
        <w:t>教师日志</w:t>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eastAsiaTheme="minorEastAsia"/>
          <w:b/>
          <w:bCs/>
          <w:szCs w:val="21"/>
          <w:lang w:eastAsia="zh-CN"/>
        </w:rPr>
      </w:pPr>
      <w:r>
        <w:rPr>
          <w:rFonts w:hint="eastAsia" w:eastAsiaTheme="minorEastAsia"/>
          <w:b/>
          <w:bCs/>
          <w:szCs w:val="21"/>
          <w:lang w:eastAsia="zh-CN"/>
        </w:rPr>
        <w:drawing>
          <wp:anchor distT="0" distB="0" distL="114300" distR="114300" simplePos="0" relativeHeight="251832320" behindDoc="1" locked="0" layoutInCell="1" allowOverlap="1">
            <wp:simplePos x="0" y="0"/>
            <wp:positionH relativeFrom="column">
              <wp:posOffset>-733425</wp:posOffset>
            </wp:positionH>
            <wp:positionV relativeFrom="paragraph">
              <wp:posOffset>102870</wp:posOffset>
            </wp:positionV>
            <wp:extent cx="2108200" cy="2400300"/>
            <wp:effectExtent l="0" t="0" r="6350" b="0"/>
            <wp:wrapNone/>
            <wp:docPr id="19" name="图片 19" descr="166555052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65550524146"/>
                    <pic:cNvPicPr>
                      <a:picLocks noChangeAspect="1"/>
                    </pic:cNvPicPr>
                  </pic:nvPicPr>
                  <pic:blipFill>
                    <a:blip r:embed="rId23"/>
                    <a:stretch>
                      <a:fillRect/>
                    </a:stretch>
                  </pic:blipFill>
                  <pic:spPr>
                    <a:xfrm>
                      <a:off x="0" y="0"/>
                      <a:ext cx="2108200" cy="2400300"/>
                    </a:xfrm>
                    <a:prstGeom prst="rect">
                      <a:avLst/>
                    </a:prstGeom>
                  </pic:spPr>
                </pic:pic>
              </a:graphicData>
            </a:graphic>
          </wp:anchor>
        </w:drawing>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r>
        <w:rPr>
          <w:rFonts w:hint="eastAsia" w:eastAsiaTheme="minorEastAsia"/>
          <w:b/>
          <w:bCs/>
          <w:szCs w:val="21"/>
          <w:lang w:eastAsia="zh-CN"/>
        </w:rPr>
        <w:drawing>
          <wp:anchor distT="0" distB="0" distL="114300" distR="114300" simplePos="0" relativeHeight="251834368" behindDoc="1" locked="0" layoutInCell="1" allowOverlap="1">
            <wp:simplePos x="0" y="0"/>
            <wp:positionH relativeFrom="column">
              <wp:posOffset>1511935</wp:posOffset>
            </wp:positionH>
            <wp:positionV relativeFrom="paragraph">
              <wp:posOffset>43180</wp:posOffset>
            </wp:positionV>
            <wp:extent cx="2127885" cy="2420620"/>
            <wp:effectExtent l="0" t="0" r="5715" b="17780"/>
            <wp:wrapNone/>
            <wp:docPr id="21" name="图片 21" descr="166555116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65551161142"/>
                    <pic:cNvPicPr>
                      <a:picLocks noChangeAspect="1"/>
                    </pic:cNvPicPr>
                  </pic:nvPicPr>
                  <pic:blipFill>
                    <a:blip r:embed="rId24"/>
                    <a:stretch>
                      <a:fillRect/>
                    </a:stretch>
                  </pic:blipFill>
                  <pic:spPr>
                    <a:xfrm>
                      <a:off x="0" y="0"/>
                      <a:ext cx="2127885" cy="2420620"/>
                    </a:xfrm>
                    <a:prstGeom prst="rect">
                      <a:avLst/>
                    </a:prstGeom>
                  </pic:spPr>
                </pic:pic>
              </a:graphicData>
            </a:graphic>
          </wp:anchor>
        </w:drawing>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eastAsiaTheme="minorEastAsia"/>
          <w:b/>
          <w:bCs/>
          <w:szCs w:val="21"/>
          <w:lang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eastAsiaTheme="minorEastAsia"/>
          <w:b/>
          <w:bCs/>
          <w:szCs w:val="21"/>
          <w:lang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eastAsiaTheme="minorEastAsia"/>
          <w:b/>
          <w:bCs/>
          <w:szCs w:val="21"/>
          <w:lang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r>
        <w:rPr>
          <w:rFonts w:hint="eastAsia" w:eastAsiaTheme="minorEastAsia"/>
          <w:b/>
          <w:bCs/>
          <w:szCs w:val="21"/>
          <w:lang w:eastAsia="zh-CN"/>
        </w:rPr>
        <w:drawing>
          <wp:anchor distT="0" distB="0" distL="114300" distR="114300" simplePos="0" relativeHeight="251837440" behindDoc="1" locked="0" layoutInCell="1" allowOverlap="1">
            <wp:simplePos x="0" y="0"/>
            <wp:positionH relativeFrom="column">
              <wp:posOffset>3762375</wp:posOffset>
            </wp:positionH>
            <wp:positionV relativeFrom="paragraph">
              <wp:posOffset>165735</wp:posOffset>
            </wp:positionV>
            <wp:extent cx="2314575" cy="2639060"/>
            <wp:effectExtent l="0" t="0" r="9525" b="8890"/>
            <wp:wrapNone/>
            <wp:docPr id="24" name="图片 24" descr="166555674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65556742980"/>
                    <pic:cNvPicPr>
                      <a:picLocks noChangeAspect="1"/>
                    </pic:cNvPicPr>
                  </pic:nvPicPr>
                  <pic:blipFill>
                    <a:blip r:embed="rId25"/>
                    <a:stretch>
                      <a:fillRect/>
                    </a:stretch>
                  </pic:blipFill>
                  <pic:spPr>
                    <a:xfrm>
                      <a:off x="0" y="0"/>
                      <a:ext cx="2314575" cy="2639060"/>
                    </a:xfrm>
                    <a:prstGeom prst="rect">
                      <a:avLst/>
                    </a:prstGeom>
                  </pic:spPr>
                </pic:pic>
              </a:graphicData>
            </a:graphic>
          </wp:anchor>
        </w:drawing>
      </w:r>
      <w:r>
        <w:rPr>
          <w:rFonts w:hint="eastAsia" w:eastAsiaTheme="minorEastAsia"/>
          <w:b/>
          <w:bCs/>
          <w:szCs w:val="21"/>
          <w:lang w:eastAsia="zh-CN"/>
        </w:rPr>
        <w:drawing>
          <wp:anchor distT="0" distB="0" distL="114300" distR="114300" simplePos="0" relativeHeight="251836416" behindDoc="1" locked="0" layoutInCell="1" allowOverlap="1">
            <wp:simplePos x="0" y="0"/>
            <wp:positionH relativeFrom="column">
              <wp:posOffset>1685290</wp:posOffset>
            </wp:positionH>
            <wp:positionV relativeFrom="paragraph">
              <wp:posOffset>106045</wp:posOffset>
            </wp:positionV>
            <wp:extent cx="2067560" cy="2686050"/>
            <wp:effectExtent l="0" t="0" r="8890" b="0"/>
            <wp:wrapNone/>
            <wp:docPr id="23" name="图片 23" descr="166555658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65556580061"/>
                    <pic:cNvPicPr>
                      <a:picLocks noChangeAspect="1"/>
                    </pic:cNvPicPr>
                  </pic:nvPicPr>
                  <pic:blipFill>
                    <a:blip r:embed="rId26"/>
                    <a:stretch>
                      <a:fillRect/>
                    </a:stretch>
                  </pic:blipFill>
                  <pic:spPr>
                    <a:xfrm>
                      <a:off x="0" y="0"/>
                      <a:ext cx="2067560" cy="2686050"/>
                    </a:xfrm>
                    <a:prstGeom prst="rect">
                      <a:avLst/>
                    </a:prstGeom>
                  </pic:spPr>
                </pic:pic>
              </a:graphicData>
            </a:graphic>
          </wp:anchor>
        </w:drawing>
      </w:r>
      <w:r>
        <w:rPr>
          <w:rFonts w:hint="eastAsia" w:eastAsiaTheme="minorEastAsia"/>
          <w:b/>
          <w:bCs/>
          <w:szCs w:val="21"/>
          <w:lang w:eastAsia="zh-CN"/>
        </w:rPr>
        <w:drawing>
          <wp:anchor distT="0" distB="0" distL="114300" distR="114300" simplePos="0" relativeHeight="251835392" behindDoc="1" locked="0" layoutInCell="1" allowOverlap="1">
            <wp:simplePos x="0" y="0"/>
            <wp:positionH relativeFrom="column">
              <wp:posOffset>-895985</wp:posOffset>
            </wp:positionH>
            <wp:positionV relativeFrom="paragraph">
              <wp:posOffset>35560</wp:posOffset>
            </wp:positionV>
            <wp:extent cx="2517775" cy="2987675"/>
            <wp:effectExtent l="0" t="0" r="15875" b="3175"/>
            <wp:wrapNone/>
            <wp:docPr id="22" name="图片 22" descr="166555601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65556014038"/>
                    <pic:cNvPicPr>
                      <a:picLocks noChangeAspect="1"/>
                    </pic:cNvPicPr>
                  </pic:nvPicPr>
                  <pic:blipFill>
                    <a:blip r:embed="rId27"/>
                    <a:stretch>
                      <a:fillRect/>
                    </a:stretch>
                  </pic:blipFill>
                  <pic:spPr>
                    <a:xfrm>
                      <a:off x="0" y="0"/>
                      <a:ext cx="2517775" cy="2987675"/>
                    </a:xfrm>
                    <a:prstGeom prst="rect">
                      <a:avLst/>
                    </a:prstGeom>
                  </pic:spPr>
                </pic:pic>
              </a:graphicData>
            </a:graphic>
          </wp:anchor>
        </w:drawing>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eastAsiaTheme="minorEastAsia"/>
          <w:b/>
          <w:bCs/>
          <w:szCs w:val="21"/>
          <w:lang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eastAsiaTheme="minorEastAsia"/>
          <w:b/>
          <w:bCs/>
          <w:szCs w:val="21"/>
          <w:lang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szCs w:val="21"/>
        </w:rPr>
      </w:pP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ascii="宋体" w:hAnsi="宋体" w:cs="宋体"/>
          <w:color w:val="000000"/>
          <w:kern w:val="0"/>
          <w:szCs w:val="21"/>
          <w:lang w:val="en-US" w:eastAsia="zh-CN"/>
        </w:rPr>
      </w:pPr>
      <w:r>
        <w:rPr>
          <w:rFonts w:hint="eastAsia" w:ascii="宋体" w:hAnsi="宋体"/>
          <w:szCs w:val="21"/>
        </w:rPr>
        <w:t>得出了一些启示和策略：</w:t>
      </w:r>
      <w:r>
        <w:rPr>
          <w:rFonts w:hint="eastAsia" w:ascii="宋体" w:hAnsi="宋体" w:cs="宋体"/>
          <w:color w:val="000000"/>
          <w:kern w:val="0"/>
          <w:szCs w:val="21"/>
        </w:rPr>
        <w:t>1、</w:t>
      </w:r>
      <w:r>
        <w:rPr>
          <w:rFonts w:hint="eastAsia" w:ascii="宋体" w:hAnsi="宋体" w:cs="宋体"/>
          <w:color w:val="000000"/>
          <w:kern w:val="0"/>
          <w:szCs w:val="21"/>
          <w:lang w:val="en-US" w:eastAsia="zh-CN"/>
        </w:rPr>
        <w:t>教师也会在这种教学模式中得以发展，会想着如何培养组长，如何板书设计，如何设计出好的学习单等等，这对教师专业成长提出了新的挑战</w:t>
      </w:r>
      <w:r>
        <w:rPr>
          <w:rFonts w:hint="eastAsia" w:ascii="宋体" w:hAnsi="宋体" w:cs="宋体"/>
          <w:color w:val="000000"/>
          <w:kern w:val="0"/>
          <w:szCs w:val="21"/>
        </w:rPr>
        <w:t>。2、</w:t>
      </w:r>
      <w:r>
        <w:rPr>
          <w:rFonts w:hint="eastAsia" w:ascii="宋体" w:hAnsi="宋体" w:cs="宋体"/>
          <w:color w:val="000000"/>
          <w:kern w:val="0"/>
          <w:szCs w:val="21"/>
          <w:lang w:val="en-US" w:eastAsia="zh-CN"/>
        </w:rPr>
        <w:t>教师需要对课程标准仔细研读，对教材教参仔细思考，对单元整体架构，对日常教学的反思，于是“启智课堂”模式不仅仅是关注了学生，也是提升了教师专业水平。</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ascii="宋体" w:hAnsi="宋体" w:cs="宋体"/>
          <w:color w:val="000000"/>
          <w:kern w:val="0"/>
          <w:szCs w:val="21"/>
          <w:lang w:val="en-US" w:eastAsia="zh-CN"/>
        </w:rPr>
      </w:pP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ascii="宋体" w:hAnsi="宋体" w:cs="宋体"/>
          <w:color w:val="000000"/>
          <w:kern w:val="0"/>
          <w:szCs w:val="21"/>
          <w:lang w:val="en-US" w:eastAsia="zh-CN"/>
        </w:rPr>
      </w:pPr>
    </w:p>
    <w:p>
      <w:pPr>
        <w:keepNext w:val="0"/>
        <w:keepLines w:val="0"/>
        <w:pageBreakBefore w:val="0"/>
        <w:kinsoku/>
        <w:wordWrap/>
        <w:overflowPunct/>
        <w:topLinePunct w:val="0"/>
        <w:autoSpaceDE/>
        <w:autoSpaceDN/>
        <w:bidi w:val="0"/>
        <w:spacing w:line="340" w:lineRule="exact"/>
        <w:textAlignment w:val="auto"/>
        <w:rPr>
          <w:rFonts w:hint="default" w:ascii="宋体" w:hAnsi="宋体" w:cs="宋体"/>
          <w:color w:val="000000"/>
          <w:kern w:val="0"/>
          <w:szCs w:val="21"/>
          <w:lang w:val="en-US" w:eastAsia="zh-CN"/>
        </w:rPr>
      </w:pPr>
    </w:p>
    <w:p>
      <w:pPr>
        <w:keepNext w:val="0"/>
        <w:keepLines w:val="0"/>
        <w:pageBreakBefore w:val="0"/>
        <w:kinsoku/>
        <w:wordWrap/>
        <w:overflowPunct/>
        <w:topLinePunct w:val="0"/>
        <w:autoSpaceDE/>
        <w:autoSpaceDN/>
        <w:bidi w:val="0"/>
        <w:spacing w:line="340" w:lineRule="exact"/>
        <w:textAlignment w:val="auto"/>
        <w:rPr>
          <w:b/>
          <w:szCs w:val="21"/>
        </w:rPr>
      </w:pPr>
      <w:r>
        <w:rPr>
          <w:rFonts w:hint="eastAsia"/>
          <w:b/>
          <w:szCs w:val="21"/>
        </w:rPr>
        <w:t>三、收获与成果</w:t>
      </w:r>
    </w:p>
    <w:p>
      <w:pPr>
        <w:keepNext w:val="0"/>
        <w:keepLines w:val="0"/>
        <w:pageBreakBefore w:val="0"/>
        <w:kinsoku/>
        <w:wordWrap/>
        <w:overflowPunct/>
        <w:topLinePunct w:val="0"/>
        <w:autoSpaceDE/>
        <w:autoSpaceDN/>
        <w:bidi w:val="0"/>
        <w:spacing w:line="340" w:lineRule="exact"/>
        <w:ind w:firstLine="422" w:firstLineChars="200"/>
        <w:textAlignment w:val="auto"/>
        <w:rPr>
          <w:b/>
          <w:szCs w:val="21"/>
        </w:rPr>
      </w:pPr>
      <w:r>
        <w:rPr>
          <w:rFonts w:hint="eastAsia"/>
          <w:b/>
          <w:szCs w:val="21"/>
        </w:rPr>
        <w:t>（一）理论成果</w:t>
      </w:r>
    </w:p>
    <w:p>
      <w:pPr>
        <w:keepNext w:val="0"/>
        <w:keepLines w:val="0"/>
        <w:pageBreakBefore w:val="0"/>
        <w:kinsoku/>
        <w:wordWrap/>
        <w:overflowPunct/>
        <w:topLinePunct w:val="0"/>
        <w:autoSpaceDE/>
        <w:autoSpaceDN/>
        <w:bidi w:val="0"/>
        <w:spacing w:line="340" w:lineRule="exact"/>
        <w:ind w:firstLine="422" w:firstLineChars="200"/>
        <w:textAlignment w:val="auto"/>
        <w:rPr>
          <w:b/>
          <w:szCs w:val="21"/>
        </w:rPr>
      </w:pPr>
      <w:r>
        <w:rPr>
          <w:rFonts w:hint="eastAsia"/>
          <w:b/>
          <w:szCs w:val="21"/>
        </w:rPr>
        <w:t>1.形成了对</w:t>
      </w:r>
      <w:r>
        <w:rPr>
          <w:rFonts w:hint="eastAsia"/>
          <w:b/>
          <w:szCs w:val="21"/>
          <w:lang w:val="en-US" w:eastAsia="zh-CN"/>
        </w:rPr>
        <w:t>启智课堂</w:t>
      </w:r>
      <w:r>
        <w:rPr>
          <w:rFonts w:hint="eastAsia"/>
          <w:b/>
          <w:szCs w:val="21"/>
        </w:rPr>
        <w:t>的理性认识</w:t>
      </w:r>
    </w:p>
    <w:p>
      <w:pPr>
        <w:keepNext w:val="0"/>
        <w:keepLines w:val="0"/>
        <w:pageBreakBefore w:val="0"/>
        <w:kinsoku/>
        <w:wordWrap/>
        <w:overflowPunct/>
        <w:topLinePunct w:val="0"/>
        <w:autoSpaceDE/>
        <w:autoSpaceDN/>
        <w:bidi w:val="0"/>
        <w:spacing w:line="340" w:lineRule="exact"/>
        <w:ind w:firstLine="420" w:firstLineChars="200"/>
        <w:textAlignment w:val="auto"/>
        <w:rPr>
          <w:bCs/>
          <w:szCs w:val="21"/>
        </w:rPr>
      </w:pPr>
      <w:r>
        <w:rPr>
          <w:rFonts w:hint="eastAsia"/>
          <w:bCs/>
          <w:szCs w:val="21"/>
        </w:rPr>
        <w:t>我们课题组教师自课题申报后成立了课题研究小组，课题组成员精心设计课题研究方案。</w:t>
      </w:r>
      <w:r>
        <w:rPr>
          <w:rFonts w:hint="eastAsia"/>
          <w:bCs/>
          <w:szCs w:val="21"/>
          <w:lang w:val="en-US" w:eastAsia="zh-CN"/>
        </w:rPr>
        <w:t>一年半</w:t>
      </w:r>
      <w:r>
        <w:rPr>
          <w:rFonts w:hint="eastAsia"/>
          <w:bCs/>
          <w:szCs w:val="21"/>
        </w:rPr>
        <w:t>中，我们紧紧围绕课题展开了探索和实践，形成了</w:t>
      </w:r>
      <w:r>
        <w:rPr>
          <w:rFonts w:hint="eastAsia"/>
          <w:bCs/>
          <w:szCs w:val="21"/>
          <w:lang w:val="en-US" w:eastAsia="zh-CN"/>
        </w:rPr>
        <w:t>启智课堂</w:t>
      </w:r>
      <w:r>
        <w:rPr>
          <w:rFonts w:hint="eastAsia"/>
          <w:bCs/>
          <w:szCs w:val="21"/>
        </w:rPr>
        <w:t>价值的</w:t>
      </w:r>
      <w:r>
        <w:rPr>
          <w:rFonts w:hint="eastAsia"/>
          <w:bCs/>
          <w:szCs w:val="21"/>
          <w:lang w:val="en-US" w:eastAsia="zh-CN"/>
        </w:rPr>
        <w:t>一些</w:t>
      </w:r>
      <w:r>
        <w:rPr>
          <w:rFonts w:hint="eastAsia"/>
          <w:bCs/>
          <w:szCs w:val="21"/>
        </w:rPr>
        <w:t>理性认识：</w:t>
      </w:r>
    </w:p>
    <w:p>
      <w:pPr>
        <w:keepNext w:val="0"/>
        <w:keepLines w:val="0"/>
        <w:pageBreakBefore w:val="0"/>
        <w:kinsoku/>
        <w:wordWrap/>
        <w:overflowPunct/>
        <w:topLinePunct w:val="0"/>
        <w:autoSpaceDE/>
        <w:autoSpaceDN/>
        <w:bidi w:val="0"/>
        <w:spacing w:line="340" w:lineRule="exact"/>
        <w:textAlignment w:val="auto"/>
        <w:rPr>
          <w:b/>
          <w:sz w:val="21"/>
          <w:szCs w:val="21"/>
        </w:rPr>
      </w:pPr>
      <w:r>
        <w:rPr>
          <w:rFonts w:hint="eastAsia"/>
          <w:bCs/>
          <w:sz w:val="21"/>
          <w:szCs w:val="21"/>
        </w:rPr>
        <w:t>站在</w:t>
      </w:r>
      <w:r>
        <w:rPr>
          <w:rFonts w:hint="eastAsia"/>
          <w:bCs/>
          <w:sz w:val="21"/>
          <w:szCs w:val="21"/>
          <w:lang w:val="en-US" w:eastAsia="zh-CN"/>
        </w:rPr>
        <w:t>学生</w:t>
      </w:r>
      <w:r>
        <w:rPr>
          <w:rFonts w:hint="eastAsia"/>
          <w:bCs/>
          <w:sz w:val="21"/>
          <w:szCs w:val="21"/>
        </w:rPr>
        <w:t>的角度我们从</w:t>
      </w:r>
      <w:r>
        <w:rPr>
          <w:rFonts w:hint="eastAsia"/>
          <w:bCs/>
          <w:sz w:val="21"/>
          <w:szCs w:val="21"/>
          <w:lang w:val="en-US" w:eastAsia="zh-CN"/>
        </w:rPr>
        <w:t>课堂模式改变</w:t>
      </w:r>
      <w:r>
        <w:rPr>
          <w:rFonts w:hint="eastAsia"/>
          <w:bCs/>
          <w:sz w:val="21"/>
          <w:szCs w:val="21"/>
        </w:rPr>
        <w:t>开始，</w:t>
      </w:r>
      <w:r>
        <w:rPr>
          <w:rFonts w:hint="eastAsia"/>
          <w:bCs/>
          <w:sz w:val="21"/>
          <w:szCs w:val="21"/>
          <w:lang w:val="en-US" w:eastAsia="zh-CN"/>
        </w:rPr>
        <w:t>立足生本理念内涵</w:t>
      </w:r>
      <w:r>
        <w:rPr>
          <w:rFonts w:hint="eastAsia"/>
          <w:bCs/>
          <w:sz w:val="21"/>
          <w:szCs w:val="21"/>
        </w:rPr>
        <w:t>，培养</w:t>
      </w:r>
      <w:r>
        <w:rPr>
          <w:rFonts w:hint="eastAsia"/>
          <w:bCs/>
          <w:sz w:val="21"/>
          <w:szCs w:val="21"/>
          <w:lang w:val="en-US" w:eastAsia="zh-CN"/>
        </w:rPr>
        <w:t>学生数学核心素养</w:t>
      </w:r>
      <w:r>
        <w:rPr>
          <w:rFonts w:hint="eastAsia"/>
          <w:bCs/>
          <w:sz w:val="21"/>
          <w:szCs w:val="21"/>
        </w:rPr>
        <w:t>，从教师层面我们从</w:t>
      </w:r>
      <w:r>
        <w:rPr>
          <w:rFonts w:hint="eastAsia"/>
          <w:bCs/>
          <w:sz w:val="21"/>
          <w:szCs w:val="21"/>
          <w:lang w:val="en-US" w:eastAsia="zh-CN"/>
        </w:rPr>
        <w:t>身份改变开始</w:t>
      </w:r>
      <w:r>
        <w:rPr>
          <w:rFonts w:hint="eastAsia"/>
          <w:bCs/>
          <w:sz w:val="21"/>
          <w:szCs w:val="21"/>
        </w:rPr>
        <w:t>，</w:t>
      </w:r>
      <w:r>
        <w:rPr>
          <w:rFonts w:hint="eastAsia"/>
          <w:bCs/>
          <w:sz w:val="21"/>
          <w:szCs w:val="21"/>
          <w:lang w:val="en-US" w:eastAsia="zh-CN"/>
        </w:rPr>
        <w:t>不再是知识的灌输者，而是学习知识的指引者</w:t>
      </w:r>
      <w:r>
        <w:rPr>
          <w:rFonts w:hint="eastAsia"/>
          <w:bCs/>
          <w:sz w:val="21"/>
          <w:szCs w:val="21"/>
        </w:rPr>
        <w:t>，</w:t>
      </w:r>
      <w:r>
        <w:rPr>
          <w:rFonts w:hint="eastAsia"/>
          <w:bCs/>
          <w:sz w:val="21"/>
          <w:szCs w:val="21"/>
          <w:lang w:val="en-US" w:eastAsia="zh-CN"/>
        </w:rPr>
        <w:t>改变教学模式</w:t>
      </w:r>
      <w:r>
        <w:rPr>
          <w:rFonts w:hint="eastAsia"/>
          <w:bCs/>
          <w:sz w:val="21"/>
          <w:szCs w:val="21"/>
        </w:rPr>
        <w:t>，提高</w:t>
      </w:r>
      <w:r>
        <w:rPr>
          <w:rFonts w:hint="eastAsia"/>
          <w:bCs/>
          <w:sz w:val="21"/>
          <w:szCs w:val="21"/>
          <w:lang w:val="en-US" w:eastAsia="zh-CN"/>
        </w:rPr>
        <w:t>专业素养、改变</w:t>
      </w:r>
      <w:r>
        <w:rPr>
          <w:rFonts w:hint="eastAsia"/>
          <w:bCs/>
          <w:sz w:val="21"/>
          <w:szCs w:val="21"/>
        </w:rPr>
        <w:t>教育观念</w:t>
      </w:r>
      <w:r>
        <w:rPr>
          <w:rFonts w:hint="eastAsia"/>
          <w:bCs/>
          <w:sz w:val="21"/>
          <w:szCs w:val="21"/>
          <w:lang w:val="en-US" w:eastAsia="zh-CN"/>
        </w:rPr>
        <w:t>为学生创造积极交流互动的学习环境，培养</w:t>
      </w:r>
      <w:r>
        <w:rPr>
          <w:rFonts w:hint="eastAsia" w:ascii="宋体" w:hAnsi="宋体" w:eastAsia="宋体" w:cs="宋体"/>
          <w:color w:val="auto"/>
          <w:sz w:val="21"/>
          <w:szCs w:val="21"/>
          <w:lang w:val="en-US" w:eastAsia="zh-CN"/>
        </w:rPr>
        <w:t>善于学习、善于生活、善于创新的“健行少年”</w:t>
      </w:r>
      <w:r>
        <w:rPr>
          <w:rFonts w:hint="eastAsia"/>
          <w:bCs/>
          <w:sz w:val="21"/>
          <w:szCs w:val="21"/>
        </w:rPr>
        <w:t>。</w:t>
      </w:r>
    </w:p>
    <w:p>
      <w:pPr>
        <w:keepNext w:val="0"/>
        <w:keepLines w:val="0"/>
        <w:pageBreakBefore w:val="0"/>
        <w:kinsoku/>
        <w:wordWrap/>
        <w:overflowPunct/>
        <w:topLinePunct w:val="0"/>
        <w:autoSpaceDE/>
        <w:autoSpaceDN/>
        <w:bidi w:val="0"/>
        <w:spacing w:line="340" w:lineRule="exact"/>
        <w:ind w:firstLine="422" w:firstLineChars="200"/>
        <w:textAlignment w:val="auto"/>
        <w:rPr>
          <w:b/>
          <w:szCs w:val="21"/>
        </w:rPr>
      </w:pPr>
      <w:r>
        <w:rPr>
          <w:rFonts w:hint="eastAsia"/>
          <w:b/>
          <w:szCs w:val="21"/>
        </w:rPr>
        <w:t>2.切实转变了教师的思想观念</w:t>
      </w:r>
    </w:p>
    <w:tbl>
      <w:tblPr>
        <w:tblStyle w:val="6"/>
        <w:tblW w:w="8522" w:type="dxa"/>
        <w:tblInd w:w="0" w:type="dxa"/>
        <w:tblBorders>
          <w:top w:val="single" w:color="002060" w:sz="12" w:space="0"/>
          <w:left w:val="single" w:color="002060" w:sz="12" w:space="0"/>
          <w:bottom w:val="single" w:color="002060" w:sz="12" w:space="0"/>
          <w:right w:val="single" w:color="002060" w:sz="12" w:space="0"/>
          <w:insideH w:val="single" w:color="002060" w:sz="12" w:space="0"/>
          <w:insideV w:val="single" w:color="002060" w:sz="12" w:space="0"/>
        </w:tblBorders>
        <w:tblLayout w:type="fixed"/>
        <w:tblCellMar>
          <w:top w:w="0" w:type="dxa"/>
          <w:left w:w="108" w:type="dxa"/>
          <w:bottom w:w="0" w:type="dxa"/>
          <w:right w:w="108" w:type="dxa"/>
        </w:tblCellMar>
      </w:tblPr>
      <w:tblGrid>
        <w:gridCol w:w="1177"/>
        <w:gridCol w:w="3984"/>
        <w:gridCol w:w="3361"/>
      </w:tblGrid>
      <w:tr>
        <w:tblPrEx>
          <w:tblBorders>
            <w:top w:val="single" w:color="002060" w:sz="12" w:space="0"/>
            <w:left w:val="single" w:color="002060" w:sz="12" w:space="0"/>
            <w:bottom w:val="single" w:color="002060" w:sz="12" w:space="0"/>
            <w:right w:val="single" w:color="002060" w:sz="12" w:space="0"/>
            <w:insideH w:val="single" w:color="002060" w:sz="12" w:space="0"/>
            <w:insideV w:val="single" w:color="002060" w:sz="12" w:space="0"/>
          </w:tblBorders>
          <w:tblCellMar>
            <w:top w:w="0" w:type="dxa"/>
            <w:left w:w="108" w:type="dxa"/>
            <w:bottom w:w="0" w:type="dxa"/>
            <w:right w:w="108" w:type="dxa"/>
          </w:tblCellMar>
        </w:tblPrEx>
        <w:tc>
          <w:tcPr>
            <w:tcW w:w="1177" w:type="dxa"/>
            <w:tcBorders>
              <w:tl2br w:val="nil"/>
              <w:tr2bl w:val="nil"/>
            </w:tcBorders>
          </w:tcPr>
          <w:p>
            <w:pPr>
              <w:keepNext w:val="0"/>
              <w:keepLines w:val="0"/>
              <w:pageBreakBefore w:val="0"/>
              <w:kinsoku/>
              <w:wordWrap/>
              <w:overflowPunct/>
              <w:topLinePunct w:val="0"/>
              <w:autoSpaceDE/>
              <w:autoSpaceDN/>
              <w:bidi w:val="0"/>
              <w:spacing w:line="340" w:lineRule="exact"/>
              <w:ind w:firstLine="420" w:firstLineChars="200"/>
              <w:jc w:val="center"/>
              <w:textAlignment w:val="auto"/>
              <w:rPr>
                <w:szCs w:val="21"/>
              </w:rPr>
            </w:pPr>
            <w:r>
              <w:rPr>
                <w:rFonts w:hint="eastAsia"/>
                <w:szCs w:val="21"/>
              </w:rPr>
              <w:t>分类</w:t>
            </w:r>
          </w:p>
        </w:tc>
        <w:tc>
          <w:tcPr>
            <w:tcW w:w="3984" w:type="dxa"/>
            <w:tcBorders>
              <w:tl2br w:val="nil"/>
              <w:tr2bl w:val="nil"/>
            </w:tcBorders>
          </w:tcPr>
          <w:p>
            <w:pPr>
              <w:keepNext w:val="0"/>
              <w:keepLines w:val="0"/>
              <w:pageBreakBefore w:val="0"/>
              <w:kinsoku/>
              <w:wordWrap/>
              <w:overflowPunct/>
              <w:topLinePunct w:val="0"/>
              <w:autoSpaceDE/>
              <w:autoSpaceDN/>
              <w:bidi w:val="0"/>
              <w:spacing w:line="340" w:lineRule="exact"/>
              <w:ind w:firstLine="420" w:firstLineChars="200"/>
              <w:jc w:val="center"/>
              <w:textAlignment w:val="auto"/>
              <w:rPr>
                <w:szCs w:val="21"/>
              </w:rPr>
            </w:pPr>
            <w:r>
              <w:rPr>
                <w:rFonts w:hint="eastAsia"/>
                <w:szCs w:val="21"/>
              </w:rPr>
              <w:t>过去</w:t>
            </w:r>
          </w:p>
        </w:tc>
        <w:tc>
          <w:tcPr>
            <w:tcW w:w="3361" w:type="dxa"/>
            <w:tcBorders>
              <w:tl2br w:val="nil"/>
              <w:tr2bl w:val="nil"/>
            </w:tcBorders>
          </w:tcPr>
          <w:p>
            <w:pPr>
              <w:keepNext w:val="0"/>
              <w:keepLines w:val="0"/>
              <w:pageBreakBefore w:val="0"/>
              <w:kinsoku/>
              <w:wordWrap/>
              <w:overflowPunct/>
              <w:topLinePunct w:val="0"/>
              <w:autoSpaceDE/>
              <w:autoSpaceDN/>
              <w:bidi w:val="0"/>
              <w:spacing w:line="340" w:lineRule="exact"/>
              <w:ind w:firstLine="420" w:firstLineChars="200"/>
              <w:jc w:val="center"/>
              <w:textAlignment w:val="auto"/>
              <w:rPr>
                <w:szCs w:val="21"/>
              </w:rPr>
            </w:pPr>
            <w:r>
              <w:rPr>
                <w:rFonts w:hint="eastAsia"/>
                <w:szCs w:val="21"/>
              </w:rPr>
              <w:t>现在</w:t>
            </w:r>
          </w:p>
        </w:tc>
      </w:tr>
      <w:tr>
        <w:tblPrEx>
          <w:tblBorders>
            <w:top w:val="single" w:color="002060" w:sz="12" w:space="0"/>
            <w:left w:val="single" w:color="002060" w:sz="12" w:space="0"/>
            <w:bottom w:val="single" w:color="002060" w:sz="12" w:space="0"/>
            <w:right w:val="single" w:color="002060" w:sz="12" w:space="0"/>
            <w:insideH w:val="single" w:color="002060" w:sz="12" w:space="0"/>
            <w:insideV w:val="single" w:color="002060" w:sz="12" w:space="0"/>
          </w:tblBorders>
          <w:tblCellMar>
            <w:top w:w="0" w:type="dxa"/>
            <w:left w:w="108" w:type="dxa"/>
            <w:bottom w:w="0" w:type="dxa"/>
            <w:right w:w="108" w:type="dxa"/>
          </w:tblCellMar>
        </w:tblPrEx>
        <w:tc>
          <w:tcPr>
            <w:tcW w:w="1177" w:type="dxa"/>
            <w:tcBorders>
              <w:tl2br w:val="nil"/>
              <w:tr2bl w:val="nil"/>
            </w:tcBorders>
            <w:vAlign w:val="center"/>
          </w:tcPr>
          <w:p>
            <w:pPr>
              <w:keepNext w:val="0"/>
              <w:keepLines w:val="0"/>
              <w:pageBreakBefore w:val="0"/>
              <w:kinsoku/>
              <w:wordWrap/>
              <w:overflowPunct/>
              <w:topLinePunct w:val="0"/>
              <w:autoSpaceDE/>
              <w:autoSpaceDN/>
              <w:bidi w:val="0"/>
              <w:spacing w:line="340" w:lineRule="exact"/>
              <w:textAlignment w:val="auto"/>
              <w:rPr>
                <w:szCs w:val="21"/>
              </w:rPr>
            </w:pPr>
            <w:r>
              <w:rPr>
                <w:rFonts w:hint="eastAsia"/>
                <w:szCs w:val="21"/>
              </w:rPr>
              <w:t>学习观</w:t>
            </w:r>
          </w:p>
        </w:tc>
        <w:tc>
          <w:tcPr>
            <w:tcW w:w="3984"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textAlignment w:val="auto"/>
              <w:rPr>
                <w:rFonts w:hint="default" w:eastAsiaTheme="minorEastAsia"/>
                <w:szCs w:val="21"/>
                <w:lang w:val="en-US" w:eastAsia="zh-CN"/>
              </w:rPr>
            </w:pPr>
            <w:r>
              <w:rPr>
                <w:rFonts w:hint="eastAsia"/>
                <w:szCs w:val="21"/>
                <w:lang w:val="en-US" w:eastAsia="zh-CN"/>
              </w:rPr>
              <w:t>学生</w:t>
            </w:r>
            <w:r>
              <w:rPr>
                <w:rFonts w:hint="eastAsia"/>
                <w:szCs w:val="21"/>
              </w:rPr>
              <w:t>什么都不懂，所以要把</w:t>
            </w:r>
            <w:r>
              <w:rPr>
                <w:rFonts w:hint="eastAsia"/>
                <w:szCs w:val="21"/>
                <w:lang w:val="en-US" w:eastAsia="zh-CN"/>
              </w:rPr>
              <w:t>数学知识直接告知学生。</w:t>
            </w:r>
          </w:p>
        </w:tc>
        <w:tc>
          <w:tcPr>
            <w:tcW w:w="3361"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textAlignment w:val="auto"/>
              <w:rPr>
                <w:szCs w:val="21"/>
              </w:rPr>
            </w:pPr>
            <w:r>
              <w:rPr>
                <w:rFonts w:hint="eastAsia"/>
                <w:szCs w:val="21"/>
                <w:lang w:val="en-US" w:eastAsia="zh-CN"/>
              </w:rPr>
              <w:t>学习单独学和互动交流学习中</w:t>
            </w:r>
            <w:r>
              <w:rPr>
                <w:rFonts w:hint="eastAsia"/>
                <w:szCs w:val="21"/>
              </w:rPr>
              <w:t>主动</w:t>
            </w:r>
            <w:r>
              <w:rPr>
                <w:rFonts w:hint="eastAsia"/>
                <w:szCs w:val="21"/>
                <w:lang w:val="en-US" w:eastAsia="zh-CN"/>
              </w:rPr>
              <w:t>参与知识探究</w:t>
            </w:r>
            <w:r>
              <w:rPr>
                <w:rFonts w:hint="eastAsia"/>
                <w:szCs w:val="21"/>
              </w:rPr>
              <w:t>，减少教师的权威干预。</w:t>
            </w:r>
          </w:p>
        </w:tc>
      </w:tr>
      <w:tr>
        <w:tblPrEx>
          <w:tblBorders>
            <w:top w:val="single" w:color="002060" w:sz="12" w:space="0"/>
            <w:left w:val="single" w:color="002060" w:sz="12" w:space="0"/>
            <w:bottom w:val="single" w:color="002060" w:sz="12" w:space="0"/>
            <w:right w:val="single" w:color="002060" w:sz="12" w:space="0"/>
            <w:insideH w:val="single" w:color="002060" w:sz="12" w:space="0"/>
            <w:insideV w:val="single" w:color="002060" w:sz="12" w:space="0"/>
          </w:tblBorders>
          <w:tblCellMar>
            <w:top w:w="0" w:type="dxa"/>
            <w:left w:w="108" w:type="dxa"/>
            <w:bottom w:w="0" w:type="dxa"/>
            <w:right w:w="108" w:type="dxa"/>
          </w:tblCellMar>
        </w:tblPrEx>
        <w:tc>
          <w:tcPr>
            <w:tcW w:w="1177" w:type="dxa"/>
            <w:tcBorders>
              <w:tl2br w:val="nil"/>
              <w:tr2bl w:val="nil"/>
            </w:tcBorders>
            <w:vAlign w:val="center"/>
          </w:tcPr>
          <w:p>
            <w:pPr>
              <w:keepNext w:val="0"/>
              <w:keepLines w:val="0"/>
              <w:pageBreakBefore w:val="0"/>
              <w:kinsoku/>
              <w:wordWrap/>
              <w:overflowPunct/>
              <w:topLinePunct w:val="0"/>
              <w:autoSpaceDE/>
              <w:autoSpaceDN/>
              <w:bidi w:val="0"/>
              <w:spacing w:line="340" w:lineRule="exact"/>
              <w:textAlignment w:val="auto"/>
              <w:rPr>
                <w:szCs w:val="21"/>
              </w:rPr>
            </w:pPr>
            <w:r>
              <w:rPr>
                <w:rFonts w:hint="eastAsia"/>
                <w:szCs w:val="21"/>
              </w:rPr>
              <w:t>教师观</w:t>
            </w:r>
          </w:p>
        </w:tc>
        <w:tc>
          <w:tcPr>
            <w:tcW w:w="3984"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textAlignment w:val="auto"/>
              <w:rPr>
                <w:szCs w:val="21"/>
              </w:rPr>
            </w:pPr>
            <w:r>
              <w:rPr>
                <w:rFonts w:hint="eastAsia"/>
                <w:szCs w:val="21"/>
              </w:rPr>
              <w:t>教师被看作至高无上的知识的拥有者和传授者。</w:t>
            </w:r>
          </w:p>
        </w:tc>
        <w:tc>
          <w:tcPr>
            <w:tcW w:w="3361"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textAlignment w:val="auto"/>
              <w:rPr>
                <w:szCs w:val="21"/>
              </w:rPr>
            </w:pPr>
            <w:r>
              <w:rPr>
                <w:rFonts w:hint="eastAsia"/>
                <w:szCs w:val="21"/>
                <w:lang w:val="en-US" w:eastAsia="zh-CN"/>
              </w:rPr>
              <w:t>在交流中出现的问题采用的是集体交流，全班参与，给予学生充分的时间去思考去交流</w:t>
            </w:r>
            <w:r>
              <w:rPr>
                <w:rFonts w:hint="eastAsia"/>
                <w:szCs w:val="21"/>
              </w:rPr>
              <w:t>。</w:t>
            </w:r>
          </w:p>
        </w:tc>
      </w:tr>
      <w:tr>
        <w:tblPrEx>
          <w:tblBorders>
            <w:top w:val="single" w:color="002060" w:sz="12" w:space="0"/>
            <w:left w:val="single" w:color="002060" w:sz="12" w:space="0"/>
            <w:bottom w:val="single" w:color="002060" w:sz="12" w:space="0"/>
            <w:right w:val="single" w:color="002060" w:sz="12" w:space="0"/>
            <w:insideH w:val="single" w:color="002060" w:sz="12" w:space="0"/>
            <w:insideV w:val="single" w:color="002060" w:sz="12" w:space="0"/>
          </w:tblBorders>
          <w:tblCellMar>
            <w:top w:w="0" w:type="dxa"/>
            <w:left w:w="108" w:type="dxa"/>
            <w:bottom w:w="0" w:type="dxa"/>
            <w:right w:w="108" w:type="dxa"/>
          </w:tblCellMar>
        </w:tblPrEx>
        <w:tc>
          <w:tcPr>
            <w:tcW w:w="1177" w:type="dxa"/>
            <w:tcBorders>
              <w:tl2br w:val="nil"/>
              <w:tr2bl w:val="nil"/>
            </w:tcBorders>
            <w:vAlign w:val="center"/>
          </w:tcPr>
          <w:p>
            <w:pPr>
              <w:keepNext w:val="0"/>
              <w:keepLines w:val="0"/>
              <w:pageBreakBefore w:val="0"/>
              <w:kinsoku/>
              <w:wordWrap/>
              <w:overflowPunct/>
              <w:topLinePunct w:val="0"/>
              <w:autoSpaceDE/>
              <w:autoSpaceDN/>
              <w:bidi w:val="0"/>
              <w:spacing w:line="340" w:lineRule="exact"/>
              <w:textAlignment w:val="auto"/>
              <w:rPr>
                <w:szCs w:val="21"/>
              </w:rPr>
            </w:pPr>
            <w:r>
              <w:rPr>
                <w:rFonts w:hint="eastAsia"/>
                <w:szCs w:val="21"/>
              </w:rPr>
              <w:t>评价观</w:t>
            </w:r>
          </w:p>
        </w:tc>
        <w:tc>
          <w:tcPr>
            <w:tcW w:w="3984"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textAlignment w:val="auto"/>
              <w:rPr>
                <w:szCs w:val="21"/>
              </w:rPr>
            </w:pPr>
            <w:r>
              <w:rPr>
                <w:rFonts w:hint="eastAsia"/>
                <w:szCs w:val="21"/>
              </w:rPr>
              <w:t>传统教育常采用量化的方式来评价</w:t>
            </w:r>
            <w:r>
              <w:rPr>
                <w:rFonts w:hint="eastAsia"/>
                <w:szCs w:val="21"/>
                <w:lang w:val="en-US" w:eastAsia="zh-CN"/>
              </w:rPr>
              <w:t>学生</w:t>
            </w:r>
            <w:r>
              <w:rPr>
                <w:rFonts w:hint="eastAsia"/>
                <w:szCs w:val="21"/>
              </w:rPr>
              <w:t>的学习情况，缺乏</w:t>
            </w:r>
            <w:r>
              <w:rPr>
                <w:rFonts w:hint="eastAsia"/>
                <w:szCs w:val="21"/>
                <w:lang w:val="en-US" w:eastAsia="zh-CN"/>
              </w:rPr>
              <w:t>学生学习过程评价和情感性评价</w:t>
            </w:r>
            <w:r>
              <w:rPr>
                <w:rFonts w:hint="eastAsia"/>
                <w:szCs w:val="21"/>
              </w:rPr>
              <w:t>，这就对我们进行的持续的发展性的评价造成很大影响。</w:t>
            </w:r>
          </w:p>
        </w:tc>
        <w:tc>
          <w:tcPr>
            <w:tcW w:w="3361"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textAlignment w:val="auto"/>
              <w:rPr>
                <w:szCs w:val="21"/>
              </w:rPr>
            </w:pPr>
            <w:r>
              <w:rPr>
                <w:rFonts w:hint="eastAsia"/>
                <w:szCs w:val="21"/>
              </w:rPr>
              <w:t>采用多种方法收集</w:t>
            </w:r>
            <w:r>
              <w:rPr>
                <w:rFonts w:hint="eastAsia"/>
                <w:szCs w:val="21"/>
                <w:lang w:val="en-US" w:eastAsia="zh-CN"/>
              </w:rPr>
              <w:t>学生</w:t>
            </w:r>
            <w:r>
              <w:rPr>
                <w:rFonts w:hint="eastAsia"/>
                <w:szCs w:val="21"/>
              </w:rPr>
              <w:t>成长变化的依据：如</w:t>
            </w:r>
            <w:r>
              <w:rPr>
                <w:rFonts w:hint="eastAsia"/>
                <w:szCs w:val="21"/>
                <w:lang w:val="en-US" w:eastAsia="zh-CN"/>
              </w:rPr>
              <w:t>学生小组交流时的表达能力、倾听能力、交往能力</w:t>
            </w:r>
            <w:r>
              <w:rPr>
                <w:rFonts w:hint="eastAsia"/>
                <w:szCs w:val="21"/>
              </w:rPr>
              <w:t>、</w:t>
            </w:r>
            <w:r>
              <w:rPr>
                <w:rFonts w:hint="eastAsia"/>
                <w:szCs w:val="21"/>
                <w:lang w:val="en-US" w:eastAsia="zh-CN"/>
              </w:rPr>
              <w:t>组织能力等等，</w:t>
            </w:r>
            <w:r>
              <w:rPr>
                <w:rFonts w:hint="eastAsia"/>
                <w:szCs w:val="21"/>
              </w:rPr>
              <w:t>教师</w:t>
            </w:r>
            <w:r>
              <w:rPr>
                <w:rFonts w:hint="eastAsia"/>
                <w:szCs w:val="21"/>
                <w:lang w:val="en-US" w:eastAsia="zh-CN"/>
              </w:rPr>
              <w:t>课堂</w:t>
            </w:r>
            <w:r>
              <w:rPr>
                <w:rFonts w:hint="eastAsia"/>
                <w:szCs w:val="21"/>
              </w:rPr>
              <w:t>观察记录表</w:t>
            </w:r>
            <w:r>
              <w:rPr>
                <w:rFonts w:hint="eastAsia"/>
                <w:szCs w:val="21"/>
                <w:lang w:eastAsia="zh-CN"/>
              </w:rPr>
              <w:t>，</w:t>
            </w:r>
            <w:r>
              <w:rPr>
                <w:rFonts w:hint="eastAsia"/>
                <w:szCs w:val="21"/>
                <w:lang w:val="en-US" w:eastAsia="zh-CN"/>
              </w:rPr>
              <w:t>学生</w:t>
            </w:r>
            <w:r>
              <w:rPr>
                <w:rFonts w:hint="eastAsia"/>
                <w:szCs w:val="21"/>
              </w:rPr>
              <w:t>调查问卷等。</w:t>
            </w:r>
          </w:p>
        </w:tc>
      </w:tr>
    </w:tbl>
    <w:p>
      <w:pPr>
        <w:keepNext w:val="0"/>
        <w:keepLines w:val="0"/>
        <w:pageBreakBefore w:val="0"/>
        <w:kinsoku/>
        <w:wordWrap/>
        <w:overflowPunct/>
        <w:topLinePunct w:val="0"/>
        <w:autoSpaceDE/>
        <w:autoSpaceDN/>
        <w:bidi w:val="0"/>
        <w:spacing w:line="340" w:lineRule="exact"/>
        <w:textAlignment w:val="auto"/>
        <w:rPr>
          <w:bCs/>
          <w:szCs w:val="21"/>
        </w:rPr>
      </w:pPr>
    </w:p>
    <w:p>
      <w:pPr>
        <w:keepNext w:val="0"/>
        <w:keepLines w:val="0"/>
        <w:pageBreakBefore w:val="0"/>
        <w:kinsoku/>
        <w:wordWrap/>
        <w:overflowPunct/>
        <w:topLinePunct w:val="0"/>
        <w:autoSpaceDE/>
        <w:autoSpaceDN/>
        <w:bidi w:val="0"/>
        <w:spacing w:line="340" w:lineRule="exact"/>
        <w:ind w:firstLine="422" w:firstLineChars="200"/>
        <w:textAlignment w:val="auto"/>
        <w:rPr>
          <w:b/>
          <w:szCs w:val="21"/>
        </w:rPr>
      </w:pPr>
      <w:r>
        <w:rPr>
          <w:rFonts w:hint="eastAsia"/>
          <w:b/>
          <w:szCs w:val="21"/>
        </w:rPr>
        <w:t>3.产生的策略、形成的课型</w:t>
      </w:r>
    </w:p>
    <w:p>
      <w:pPr>
        <w:keepNext w:val="0"/>
        <w:keepLines w:val="0"/>
        <w:pageBreakBefore w:val="0"/>
        <w:kinsoku/>
        <w:wordWrap/>
        <w:overflowPunct/>
        <w:topLinePunct w:val="0"/>
        <w:autoSpaceDE/>
        <w:autoSpaceDN/>
        <w:bidi w:val="0"/>
        <w:spacing w:line="340" w:lineRule="exact"/>
        <w:ind w:firstLine="420" w:firstLineChars="200"/>
        <w:textAlignment w:val="auto"/>
        <w:rPr>
          <w:bCs/>
          <w:szCs w:val="21"/>
        </w:rPr>
      </w:pPr>
      <w:r>
        <w:rPr>
          <w:rFonts w:hint="eastAsia"/>
          <w:bCs/>
          <w:szCs w:val="21"/>
          <w:lang w:val="en-US" w:eastAsia="zh-CN"/>
        </w:rPr>
        <w:t>一年半</w:t>
      </w:r>
      <w:r>
        <w:rPr>
          <w:rFonts w:hint="eastAsia"/>
          <w:bCs/>
          <w:szCs w:val="21"/>
        </w:rPr>
        <w:t>来的探索成果最终体现在</w:t>
      </w:r>
      <w:r>
        <w:rPr>
          <w:rFonts w:hint="eastAsia"/>
          <w:bCs/>
          <w:szCs w:val="21"/>
          <w:lang w:val="en-US" w:eastAsia="zh-CN"/>
        </w:rPr>
        <w:t>学生核心素养发展上</w:t>
      </w:r>
      <w:r>
        <w:rPr>
          <w:rFonts w:hint="eastAsia"/>
          <w:bCs/>
          <w:szCs w:val="21"/>
        </w:rPr>
        <w:t>，归纳出了通过</w:t>
      </w:r>
      <w:r>
        <w:rPr>
          <w:rFonts w:hint="eastAsia"/>
          <w:bCs/>
          <w:szCs w:val="21"/>
          <w:lang w:val="en-US" w:eastAsia="zh-CN"/>
        </w:rPr>
        <w:t>启智课堂发展学生核心素养</w:t>
      </w:r>
      <w:r>
        <w:rPr>
          <w:rFonts w:hint="eastAsia"/>
          <w:bCs/>
          <w:szCs w:val="21"/>
        </w:rPr>
        <w:t>的</w:t>
      </w:r>
      <w:r>
        <w:rPr>
          <w:rFonts w:hint="eastAsia"/>
          <w:bCs/>
          <w:szCs w:val="21"/>
          <w:lang w:val="en-US" w:eastAsia="zh-CN"/>
        </w:rPr>
        <w:t>几点</w:t>
      </w:r>
      <w:r>
        <w:rPr>
          <w:rFonts w:hint="eastAsia"/>
          <w:bCs/>
          <w:szCs w:val="21"/>
        </w:rPr>
        <w:t>策略。具体体现在以下几方面：</w:t>
      </w:r>
    </w:p>
    <w:p>
      <w:pPr>
        <w:keepNext w:val="0"/>
        <w:keepLines w:val="0"/>
        <w:pageBreakBefore w:val="0"/>
        <w:kinsoku/>
        <w:wordWrap/>
        <w:overflowPunct/>
        <w:topLinePunct w:val="0"/>
        <w:autoSpaceDE/>
        <w:autoSpaceDN/>
        <w:bidi w:val="0"/>
        <w:spacing w:line="340" w:lineRule="exact"/>
        <w:ind w:firstLine="422" w:firstLineChars="200"/>
        <w:textAlignment w:val="auto"/>
        <w:rPr>
          <w:rFonts w:hint="default" w:eastAsiaTheme="minorEastAsia"/>
          <w:b/>
          <w:szCs w:val="21"/>
          <w:lang w:val="en-US" w:eastAsia="zh-CN"/>
        </w:rPr>
      </w:pPr>
      <w:r>
        <w:rPr>
          <w:rFonts w:hint="eastAsia"/>
          <w:b/>
          <w:szCs w:val="21"/>
        </w:rPr>
        <w:t>(1)创设</w:t>
      </w:r>
      <w:r>
        <w:rPr>
          <w:rFonts w:hint="eastAsia"/>
          <w:b/>
          <w:szCs w:val="21"/>
          <w:lang w:val="en-US" w:eastAsia="zh-CN"/>
        </w:rPr>
        <w:t>学习</w:t>
      </w:r>
      <w:r>
        <w:rPr>
          <w:rFonts w:hint="eastAsia"/>
          <w:b/>
          <w:szCs w:val="21"/>
        </w:rPr>
        <w:t>环境、</w:t>
      </w:r>
      <w:r>
        <w:rPr>
          <w:rFonts w:hint="eastAsia"/>
          <w:b/>
          <w:szCs w:val="21"/>
          <w:lang w:val="en-US" w:eastAsia="zh-CN"/>
        </w:rPr>
        <w:t>形成良好</w:t>
      </w:r>
      <w:r>
        <w:rPr>
          <w:rFonts w:hint="eastAsia"/>
          <w:b/>
          <w:szCs w:val="21"/>
        </w:rPr>
        <w:t>氛围——</w:t>
      </w:r>
      <w:r>
        <w:rPr>
          <w:rFonts w:hint="eastAsia"/>
          <w:b/>
          <w:szCs w:val="21"/>
          <w:lang w:val="en-US" w:eastAsia="zh-CN"/>
        </w:rPr>
        <w:t>课堂教学模式转变</w:t>
      </w:r>
    </w:p>
    <w:p>
      <w:pPr>
        <w:keepNext w:val="0"/>
        <w:keepLines w:val="0"/>
        <w:pageBreakBefore w:val="0"/>
        <w:kinsoku/>
        <w:wordWrap/>
        <w:overflowPunct/>
        <w:topLinePunct w:val="0"/>
        <w:autoSpaceDE/>
        <w:autoSpaceDN/>
        <w:bidi w:val="0"/>
        <w:spacing w:line="340" w:lineRule="exact"/>
        <w:ind w:firstLine="420" w:firstLineChars="200"/>
        <w:textAlignment w:val="auto"/>
        <w:rPr>
          <w:bCs/>
          <w:szCs w:val="21"/>
        </w:rPr>
      </w:pPr>
      <w:r>
        <w:rPr>
          <w:rFonts w:hint="eastAsia"/>
          <w:bCs/>
          <w:szCs w:val="21"/>
          <w:lang w:val="en-US" w:eastAsia="zh-CN"/>
        </w:rPr>
        <w:t>启智课堂是在学生自学的前提下进行的，课堂上有一半的时间学生都在一个轻松自由的环境下，在组长的组织下积极的进行的，他们在小组内各抒己见，不会因为说错了而觉得难为情，不会存在没有机会发言，他们可以在课堂上充分展示自己的想法，大胆的表达自己的想法，在这个过程中他们需要认真倾听，评价别人的想法，发表自己的看法，意见不一致时要处理好冲突等等一系列事情，学生在这个轻松自由的学习环境中充分展示自我。</w:t>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eastAsiaTheme="minorEastAsia"/>
          <w:b/>
          <w:szCs w:val="21"/>
          <w:lang w:eastAsia="zh-CN"/>
        </w:rPr>
      </w:pPr>
      <w:r>
        <w:rPr>
          <w:rFonts w:hint="eastAsia"/>
          <w:b/>
          <w:szCs w:val="21"/>
        </w:rPr>
        <w:t>(2)</w:t>
      </w:r>
      <w:r>
        <w:rPr>
          <w:rFonts w:hint="eastAsia"/>
          <w:b/>
          <w:szCs w:val="21"/>
          <w:lang w:val="en-US" w:eastAsia="zh-CN"/>
        </w:rPr>
        <w:t>走入启智课堂</w:t>
      </w:r>
      <w:r>
        <w:rPr>
          <w:rFonts w:hint="eastAsia"/>
          <w:b/>
          <w:szCs w:val="21"/>
        </w:rPr>
        <w:t>、</w:t>
      </w:r>
      <w:r>
        <w:rPr>
          <w:rFonts w:hint="eastAsia"/>
          <w:b/>
          <w:szCs w:val="21"/>
          <w:lang w:val="en-US" w:eastAsia="zh-CN"/>
        </w:rPr>
        <w:t>激发学习主动性</w:t>
      </w:r>
      <w:r>
        <w:rPr>
          <w:rFonts w:hint="eastAsia"/>
          <w:b/>
          <w:szCs w:val="21"/>
        </w:rPr>
        <w:t>——</w:t>
      </w:r>
      <w:r>
        <w:rPr>
          <w:rFonts w:hint="eastAsia"/>
          <w:b/>
          <w:szCs w:val="21"/>
          <w:lang w:val="en-US" w:eastAsia="zh-CN"/>
        </w:rPr>
        <w:t>以生为本</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b/>
          <w:szCs w:val="21"/>
        </w:rPr>
      </w:pPr>
      <w:r>
        <w:rPr>
          <w:rFonts w:hint="eastAsia"/>
          <w:b w:val="0"/>
          <w:bCs/>
          <w:szCs w:val="21"/>
          <w:lang w:val="en-US" w:eastAsia="zh-CN"/>
        </w:rPr>
        <w:t>模式的改变意味着课堂上主体的改变，再也不是教师一人唱独角戏，而是完全以学生为本，学生积极思考、积极表达、成为了学习的主人，从“要我学”转变成了“我要学”，学习的积极性极大地提高了。</w:t>
      </w:r>
    </w:p>
    <w:p>
      <w:pPr>
        <w:keepNext w:val="0"/>
        <w:keepLines w:val="0"/>
        <w:pageBreakBefore w:val="0"/>
        <w:kinsoku/>
        <w:wordWrap/>
        <w:overflowPunct/>
        <w:topLinePunct w:val="0"/>
        <w:autoSpaceDE/>
        <w:autoSpaceDN/>
        <w:bidi w:val="0"/>
        <w:spacing w:line="340" w:lineRule="exact"/>
        <w:ind w:firstLine="422" w:firstLineChars="200"/>
        <w:textAlignment w:val="auto"/>
        <w:rPr>
          <w:b/>
          <w:szCs w:val="21"/>
        </w:rPr>
      </w:pPr>
      <w:r>
        <w:rPr>
          <w:rFonts w:hint="eastAsia"/>
          <w:b/>
          <w:szCs w:val="21"/>
        </w:rPr>
        <w:t>(3)</w:t>
      </w:r>
      <w:r>
        <w:rPr>
          <w:rFonts w:hint="eastAsia"/>
          <w:b/>
          <w:szCs w:val="21"/>
          <w:lang w:val="en-US" w:eastAsia="zh-CN"/>
        </w:rPr>
        <w:t>深入启智课堂</w:t>
      </w:r>
      <w:r>
        <w:rPr>
          <w:rFonts w:hint="eastAsia"/>
          <w:b/>
          <w:szCs w:val="21"/>
        </w:rPr>
        <w:t>、</w:t>
      </w:r>
      <w:r>
        <w:rPr>
          <w:rFonts w:hint="eastAsia"/>
          <w:b/>
          <w:szCs w:val="21"/>
          <w:lang w:val="en-US" w:eastAsia="zh-CN"/>
        </w:rPr>
        <w:t>培养学生素养</w:t>
      </w:r>
      <w:r>
        <w:rPr>
          <w:rFonts w:hint="eastAsia"/>
          <w:b/>
          <w:szCs w:val="21"/>
        </w:rPr>
        <w:t>——过程重于结果</w:t>
      </w:r>
    </w:p>
    <w:p>
      <w:pPr>
        <w:keepNext w:val="0"/>
        <w:keepLines w:val="0"/>
        <w:pageBreakBefore w:val="0"/>
        <w:kinsoku/>
        <w:wordWrap/>
        <w:overflowPunct/>
        <w:topLinePunct w:val="0"/>
        <w:autoSpaceDE/>
        <w:autoSpaceDN/>
        <w:bidi w:val="0"/>
        <w:spacing w:line="340" w:lineRule="exact"/>
        <w:ind w:firstLine="420" w:firstLineChars="200"/>
        <w:textAlignment w:val="auto"/>
        <w:rPr>
          <w:rFonts w:hint="default" w:eastAsiaTheme="minorEastAsia"/>
          <w:b w:val="0"/>
          <w:bCs/>
          <w:szCs w:val="21"/>
          <w:lang w:val="en-US" w:eastAsia="zh-CN"/>
        </w:rPr>
      </w:pPr>
      <w:r>
        <w:rPr>
          <w:rFonts w:hint="eastAsia"/>
          <w:b w:val="0"/>
          <w:bCs/>
          <w:szCs w:val="21"/>
          <w:lang w:val="en-US" w:eastAsia="zh-CN"/>
        </w:rPr>
        <w:t>课堂上再也不是只关注学习结果，学生在自学、互学、导学、练学、问学的过程中综合能力得以提升，自学中学习单完成度体现了学生是否课前认真预习，互学中交流发言中体现出学生是否认真思考、积极参与，导学中答疑发言体现出学生是否深度理解知识，练学中当堂检测体现出学生是否达成了最基本的学习目标和运用知识解决问题，问学中回顾反思体现出学生是否能联系前后知识形成知识体系，等等这些都是在学习过程中体现出的学生素养。</w:t>
      </w:r>
    </w:p>
    <w:p>
      <w:pPr>
        <w:keepNext w:val="0"/>
        <w:keepLines w:val="0"/>
        <w:pageBreakBefore w:val="0"/>
        <w:kinsoku/>
        <w:wordWrap/>
        <w:overflowPunct/>
        <w:topLinePunct w:val="0"/>
        <w:autoSpaceDE/>
        <w:autoSpaceDN/>
        <w:bidi w:val="0"/>
        <w:spacing w:line="340" w:lineRule="exact"/>
        <w:ind w:firstLine="422" w:firstLineChars="200"/>
        <w:textAlignment w:val="auto"/>
        <w:rPr>
          <w:rFonts w:hint="default" w:eastAsiaTheme="minorEastAsia"/>
          <w:b/>
          <w:szCs w:val="21"/>
          <w:lang w:val="en-US" w:eastAsia="zh-CN"/>
        </w:rPr>
      </w:pPr>
      <w:r>
        <w:rPr>
          <w:rFonts w:hint="eastAsia"/>
          <w:b/>
          <w:szCs w:val="21"/>
        </w:rPr>
        <w:t>(4)</w:t>
      </w:r>
      <w:r>
        <w:rPr>
          <w:rFonts w:hint="eastAsia"/>
          <w:b/>
          <w:szCs w:val="21"/>
          <w:lang w:val="en-US" w:eastAsia="zh-CN"/>
        </w:rPr>
        <w:t>思考启智课堂、实现教学相长</w:t>
      </w:r>
      <w:r>
        <w:rPr>
          <w:rFonts w:hint="eastAsia"/>
          <w:b/>
          <w:szCs w:val="21"/>
        </w:rPr>
        <w:t>——</w:t>
      </w:r>
      <w:r>
        <w:rPr>
          <w:rFonts w:hint="eastAsia"/>
          <w:b/>
          <w:szCs w:val="21"/>
          <w:lang w:val="en-US" w:eastAsia="zh-CN"/>
        </w:rPr>
        <w:t>教师专业发展</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bCs/>
          <w:szCs w:val="21"/>
        </w:rPr>
      </w:pPr>
      <w:r>
        <w:rPr>
          <w:rFonts w:hint="eastAsia"/>
          <w:bCs/>
          <w:szCs w:val="21"/>
        </w:rPr>
        <w:t>作为教师，我们要学会</w:t>
      </w:r>
      <w:r>
        <w:rPr>
          <w:rFonts w:hint="eastAsia"/>
          <w:bCs/>
          <w:szCs w:val="21"/>
          <w:lang w:val="en-US" w:eastAsia="zh-CN"/>
        </w:rPr>
        <w:t>反思启智课堂，一种新模式的使用必然会出现各种各样的问题，教师必须要善于总结反思，</w:t>
      </w:r>
      <w:r>
        <w:rPr>
          <w:rFonts w:hint="eastAsia"/>
          <w:bCs/>
          <w:szCs w:val="21"/>
        </w:rPr>
        <w:t>只有这样，我们才能了解</w:t>
      </w:r>
      <w:r>
        <w:rPr>
          <w:rFonts w:hint="eastAsia"/>
          <w:bCs/>
          <w:szCs w:val="21"/>
          <w:lang w:val="en-US" w:eastAsia="zh-CN"/>
        </w:rPr>
        <w:t>课堂上学生</w:t>
      </w:r>
      <w:r>
        <w:rPr>
          <w:rFonts w:hint="eastAsia"/>
          <w:bCs/>
          <w:szCs w:val="21"/>
        </w:rPr>
        <w:t>的需求，从而有效地调整教学活动的组织策略，适当的</w:t>
      </w:r>
      <w:r>
        <w:rPr>
          <w:rFonts w:hint="eastAsia"/>
          <w:bCs/>
          <w:szCs w:val="21"/>
          <w:lang w:val="en-US" w:eastAsia="zh-CN"/>
        </w:rPr>
        <w:t>教学内容</w:t>
      </w:r>
      <w:r>
        <w:rPr>
          <w:rFonts w:hint="eastAsia"/>
          <w:bCs/>
          <w:szCs w:val="21"/>
        </w:rPr>
        <w:t>以适当的方式</w:t>
      </w:r>
      <w:r>
        <w:rPr>
          <w:rFonts w:hint="eastAsia"/>
          <w:bCs/>
          <w:szCs w:val="21"/>
          <w:lang w:val="en-US" w:eastAsia="zh-CN"/>
        </w:rPr>
        <w:t>进行教学</w:t>
      </w:r>
      <w:r>
        <w:rPr>
          <w:rFonts w:hint="eastAsia"/>
          <w:bCs/>
          <w:szCs w:val="21"/>
        </w:rPr>
        <w:t>，促进</w:t>
      </w:r>
      <w:r>
        <w:rPr>
          <w:rFonts w:hint="eastAsia"/>
          <w:bCs/>
          <w:szCs w:val="21"/>
          <w:lang w:val="en-US" w:eastAsia="zh-CN"/>
        </w:rPr>
        <w:t>学生</w:t>
      </w:r>
      <w:r>
        <w:rPr>
          <w:rFonts w:hint="eastAsia"/>
          <w:bCs/>
          <w:szCs w:val="21"/>
        </w:rPr>
        <w:t>向更高水平发展。</w:t>
      </w:r>
    </w:p>
    <w:p>
      <w:pPr>
        <w:keepNext w:val="0"/>
        <w:keepLines w:val="0"/>
        <w:pageBreakBefore w:val="0"/>
        <w:kinsoku/>
        <w:wordWrap/>
        <w:overflowPunct/>
        <w:topLinePunct w:val="0"/>
        <w:autoSpaceDE/>
        <w:autoSpaceDN/>
        <w:bidi w:val="0"/>
        <w:spacing w:line="340" w:lineRule="exact"/>
        <w:ind w:firstLine="422" w:firstLineChars="200"/>
        <w:textAlignment w:val="auto"/>
        <w:rPr>
          <w:b/>
          <w:szCs w:val="21"/>
        </w:rPr>
      </w:pPr>
      <w:r>
        <w:rPr>
          <w:rFonts w:hint="eastAsia"/>
          <w:b/>
          <w:szCs w:val="21"/>
        </w:rPr>
        <w:t>（二）实践成果</w:t>
      </w:r>
    </w:p>
    <w:p>
      <w:pPr>
        <w:keepNext w:val="0"/>
        <w:keepLines w:val="0"/>
        <w:pageBreakBefore w:val="0"/>
        <w:kinsoku/>
        <w:wordWrap/>
        <w:overflowPunct/>
        <w:topLinePunct w:val="0"/>
        <w:autoSpaceDE/>
        <w:autoSpaceDN/>
        <w:bidi w:val="0"/>
        <w:spacing w:line="340" w:lineRule="exact"/>
        <w:ind w:firstLine="422" w:firstLineChars="200"/>
        <w:textAlignment w:val="auto"/>
        <w:rPr>
          <w:b/>
          <w:szCs w:val="21"/>
        </w:rPr>
      </w:pPr>
      <w:r>
        <w:rPr>
          <w:rFonts w:hint="eastAsia"/>
          <w:b/>
          <w:szCs w:val="21"/>
        </w:rPr>
        <w:t>1. 完成了服务课题研究的环境设计与环境改造</w:t>
      </w:r>
    </w:p>
    <w:p>
      <w:pPr>
        <w:keepNext w:val="0"/>
        <w:keepLines w:val="0"/>
        <w:pageBreakBefore w:val="0"/>
        <w:kinsoku/>
        <w:wordWrap/>
        <w:overflowPunct/>
        <w:topLinePunct w:val="0"/>
        <w:autoSpaceDE/>
        <w:autoSpaceDN/>
        <w:bidi w:val="0"/>
        <w:spacing w:line="340" w:lineRule="exact"/>
        <w:ind w:firstLine="420" w:firstLineChars="200"/>
        <w:textAlignment w:val="auto"/>
        <w:rPr>
          <w:bCs/>
          <w:szCs w:val="21"/>
        </w:rPr>
      </w:pPr>
      <w:r>
        <w:rPr>
          <w:rFonts w:hint="eastAsia"/>
          <w:bCs/>
          <w:szCs w:val="21"/>
          <w:lang w:val="en-US" w:eastAsia="zh-CN"/>
        </w:rPr>
        <w:t>学习</w:t>
      </w:r>
      <w:r>
        <w:rPr>
          <w:rFonts w:hint="eastAsia"/>
          <w:bCs/>
          <w:szCs w:val="21"/>
        </w:rPr>
        <w:t>环境是重要的教育资源，应通过</w:t>
      </w:r>
      <w:r>
        <w:rPr>
          <w:rFonts w:hint="eastAsia"/>
          <w:bCs/>
          <w:szCs w:val="21"/>
          <w:lang w:val="en-US" w:eastAsia="zh-CN"/>
        </w:rPr>
        <w:t>学习</w:t>
      </w:r>
      <w:r>
        <w:rPr>
          <w:rFonts w:hint="eastAsia"/>
          <w:bCs/>
          <w:szCs w:val="21"/>
        </w:rPr>
        <w:t>环境的创设和利用，有效地促进</w:t>
      </w:r>
      <w:r>
        <w:rPr>
          <w:rFonts w:hint="eastAsia"/>
          <w:bCs/>
          <w:szCs w:val="21"/>
          <w:lang w:val="en-US" w:eastAsia="zh-CN"/>
        </w:rPr>
        <w:t>学生</w:t>
      </w:r>
      <w:r>
        <w:rPr>
          <w:rFonts w:hint="eastAsia"/>
          <w:bCs/>
          <w:szCs w:val="21"/>
        </w:rPr>
        <w:t>的发展。实施课题的过程中，我们从</w:t>
      </w:r>
      <w:r>
        <w:rPr>
          <w:rFonts w:hint="eastAsia"/>
          <w:bCs/>
          <w:szCs w:val="21"/>
          <w:lang w:val="en-US" w:eastAsia="zh-CN"/>
        </w:rPr>
        <w:t>班级</w:t>
      </w:r>
      <w:r>
        <w:rPr>
          <w:rFonts w:hint="eastAsia"/>
          <w:bCs/>
          <w:szCs w:val="21"/>
        </w:rPr>
        <w:t>环境</w:t>
      </w:r>
      <w:r>
        <w:rPr>
          <w:rFonts w:hint="eastAsia"/>
          <w:bCs/>
          <w:szCs w:val="21"/>
          <w:lang w:val="en-US" w:eastAsia="zh-CN"/>
        </w:rPr>
        <w:t>建设</w:t>
      </w:r>
      <w:r>
        <w:rPr>
          <w:rFonts w:hint="eastAsia"/>
          <w:bCs/>
          <w:szCs w:val="21"/>
        </w:rPr>
        <w:t>和</w:t>
      </w:r>
      <w:r>
        <w:rPr>
          <w:rFonts w:hint="eastAsia"/>
          <w:bCs/>
          <w:szCs w:val="21"/>
          <w:lang w:val="en-US" w:eastAsia="zh-CN"/>
        </w:rPr>
        <w:t>小组建设</w:t>
      </w:r>
      <w:r>
        <w:rPr>
          <w:rFonts w:hint="eastAsia"/>
          <w:bCs/>
          <w:szCs w:val="21"/>
        </w:rPr>
        <w:t>来展开活动。</w:t>
      </w:r>
    </w:p>
    <w:p>
      <w:pPr>
        <w:keepNext w:val="0"/>
        <w:keepLines w:val="0"/>
        <w:pageBreakBefore w:val="0"/>
        <w:kinsoku/>
        <w:wordWrap/>
        <w:overflowPunct/>
        <w:topLinePunct w:val="0"/>
        <w:autoSpaceDE/>
        <w:autoSpaceDN/>
        <w:bidi w:val="0"/>
        <w:spacing w:line="340" w:lineRule="exact"/>
        <w:ind w:firstLine="422" w:firstLineChars="200"/>
        <w:textAlignment w:val="auto"/>
        <w:rPr>
          <w:b/>
          <w:szCs w:val="21"/>
        </w:rPr>
      </w:pPr>
      <w:r>
        <w:rPr>
          <w:rFonts w:hint="eastAsia"/>
          <w:b/>
          <w:szCs w:val="21"/>
        </w:rPr>
        <w:t>（1）班级文化建设体现了独特的用心</w:t>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szCs w:val="21"/>
        </w:rPr>
      </w:pPr>
      <w:r>
        <w:rPr>
          <w:rFonts w:hint="eastAsia"/>
          <w:b/>
          <w:szCs w:val="21"/>
        </w:rPr>
        <w:t xml:space="preserve"> 重视班级环境文化建设：</w:t>
      </w:r>
      <w:r>
        <w:rPr>
          <w:rFonts w:hint="eastAsia"/>
          <w:bCs/>
          <w:szCs w:val="21"/>
        </w:rPr>
        <w:t>全班创设课题区角，为</w:t>
      </w:r>
      <w:r>
        <w:rPr>
          <w:rFonts w:hint="eastAsia"/>
          <w:bCs/>
          <w:szCs w:val="21"/>
          <w:lang w:val="en-US" w:eastAsia="zh-CN"/>
        </w:rPr>
        <w:t>学生</w:t>
      </w:r>
      <w:r>
        <w:rPr>
          <w:rFonts w:hint="eastAsia"/>
          <w:bCs/>
          <w:szCs w:val="21"/>
        </w:rPr>
        <w:t>创设一个能换发</w:t>
      </w:r>
      <w:r>
        <w:rPr>
          <w:rFonts w:hint="eastAsia"/>
          <w:bCs/>
          <w:szCs w:val="21"/>
          <w:lang w:val="en-US" w:eastAsia="zh-CN"/>
        </w:rPr>
        <w:t>思考</w:t>
      </w:r>
      <w:r>
        <w:rPr>
          <w:rFonts w:hint="eastAsia"/>
          <w:bCs/>
          <w:szCs w:val="21"/>
        </w:rPr>
        <w:t>的区域环境，</w:t>
      </w:r>
      <w:r>
        <w:rPr>
          <w:rFonts w:hint="eastAsia"/>
          <w:bCs/>
          <w:szCs w:val="21"/>
          <w:lang w:val="en-US" w:eastAsia="zh-CN"/>
        </w:rPr>
        <w:t>设置板块内容</w:t>
      </w:r>
      <w:r>
        <w:rPr>
          <w:rFonts w:hint="eastAsia"/>
          <w:bCs/>
          <w:szCs w:val="21"/>
        </w:rPr>
        <w:t>，</w:t>
      </w:r>
      <w:r>
        <w:rPr>
          <w:rFonts w:hint="eastAsia"/>
          <w:bCs/>
          <w:szCs w:val="21"/>
          <w:lang w:val="en-US" w:eastAsia="zh-CN"/>
        </w:rPr>
        <w:t>如小组积分榜，问题漂流墙，优秀学习单展示，优秀组长、组员，</w:t>
      </w:r>
      <w:r>
        <w:rPr>
          <w:rFonts w:hint="eastAsia"/>
          <w:bCs/>
          <w:szCs w:val="21"/>
        </w:rPr>
        <w:t>让</w:t>
      </w:r>
      <w:r>
        <w:rPr>
          <w:rFonts w:hint="eastAsia"/>
          <w:bCs/>
          <w:szCs w:val="21"/>
          <w:lang w:val="en-US" w:eastAsia="zh-CN"/>
        </w:rPr>
        <w:t>学生</w:t>
      </w:r>
      <w:r>
        <w:rPr>
          <w:rFonts w:hint="eastAsia"/>
          <w:bCs/>
          <w:szCs w:val="21"/>
        </w:rPr>
        <w:t>在</w:t>
      </w:r>
      <w:r>
        <w:rPr>
          <w:rFonts w:hint="eastAsia"/>
          <w:bCs/>
          <w:szCs w:val="21"/>
          <w:lang w:val="en-US" w:eastAsia="zh-CN"/>
        </w:rPr>
        <w:t>各个板块内容中得以表现</w:t>
      </w:r>
      <w:r>
        <w:rPr>
          <w:rFonts w:hint="eastAsia"/>
          <w:bCs/>
          <w:szCs w:val="21"/>
        </w:rPr>
        <w:t>，</w:t>
      </w:r>
      <w:r>
        <w:rPr>
          <w:rFonts w:hint="eastAsia"/>
          <w:bCs/>
          <w:szCs w:val="21"/>
          <w:lang w:val="en-US" w:eastAsia="zh-CN"/>
        </w:rPr>
        <w:t>数学核心素养</w:t>
      </w:r>
      <w:r>
        <w:rPr>
          <w:rFonts w:hint="eastAsia"/>
          <w:bCs/>
          <w:szCs w:val="21"/>
        </w:rPr>
        <w:t>得以发</w:t>
      </w:r>
      <w:r>
        <w:rPr>
          <w:rFonts w:hint="eastAsia"/>
          <w:bCs/>
          <w:szCs w:val="21"/>
          <w:lang w:val="en-US" w:eastAsia="zh-CN"/>
        </w:rPr>
        <w:t>展</w:t>
      </w:r>
      <w:r>
        <w:rPr>
          <w:rFonts w:hint="eastAsia"/>
          <w:bCs/>
          <w:szCs w:val="21"/>
        </w:rPr>
        <w:t>。</w:t>
      </w:r>
    </w:p>
    <w:p>
      <w:pPr>
        <w:keepNext w:val="0"/>
        <w:keepLines w:val="0"/>
        <w:pageBreakBefore w:val="0"/>
        <w:kinsoku/>
        <w:wordWrap/>
        <w:overflowPunct/>
        <w:topLinePunct w:val="0"/>
        <w:autoSpaceDE/>
        <w:autoSpaceDN/>
        <w:bidi w:val="0"/>
        <w:spacing w:line="340" w:lineRule="exact"/>
        <w:ind w:firstLine="422" w:firstLineChars="200"/>
        <w:textAlignment w:val="auto"/>
        <w:rPr>
          <w:b/>
          <w:szCs w:val="21"/>
        </w:rPr>
      </w:pPr>
      <w:r>
        <w:rPr>
          <w:rFonts w:hint="eastAsia"/>
          <w:b/>
          <w:szCs w:val="21"/>
        </w:rPr>
        <w:t>（2）</w:t>
      </w:r>
      <w:r>
        <w:rPr>
          <w:rFonts w:hint="eastAsia"/>
          <w:b/>
          <w:szCs w:val="21"/>
          <w:lang w:val="en-US" w:eastAsia="zh-CN"/>
        </w:rPr>
        <w:t>小组</w:t>
      </w:r>
      <w:r>
        <w:rPr>
          <w:rFonts w:hint="eastAsia"/>
          <w:b/>
          <w:szCs w:val="21"/>
        </w:rPr>
        <w:t>建设体现了独特的用心</w:t>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szCs w:val="21"/>
        </w:rPr>
      </w:pPr>
      <w:r>
        <w:rPr>
          <w:rFonts w:hint="eastAsia"/>
          <w:b/>
          <w:szCs w:val="21"/>
          <w:lang w:val="en-US" w:eastAsia="zh-CN"/>
        </w:rPr>
        <w:t>重视小组建设：</w:t>
      </w:r>
      <w:r>
        <w:rPr>
          <w:rFonts w:hint="eastAsia"/>
          <w:b w:val="0"/>
          <w:bCs/>
          <w:szCs w:val="21"/>
          <w:lang w:val="en-US" w:eastAsia="zh-CN"/>
        </w:rPr>
        <w:t>一般4人为一组，确定小组长，每个小组尽量做到优中差结合，以优带差，小组商量小组名、小组口号，制定小组制度，逐步形成小组凝聚力，小组的良好建设有利于培养学生合作学习能力。</w:t>
      </w:r>
    </w:p>
    <w:p>
      <w:pPr>
        <w:keepNext w:val="0"/>
        <w:keepLines w:val="0"/>
        <w:pageBreakBefore w:val="0"/>
        <w:kinsoku/>
        <w:wordWrap/>
        <w:overflowPunct/>
        <w:topLinePunct w:val="0"/>
        <w:autoSpaceDE/>
        <w:autoSpaceDN/>
        <w:bidi w:val="0"/>
        <w:spacing w:line="340" w:lineRule="exact"/>
        <w:ind w:firstLine="422" w:firstLineChars="200"/>
        <w:textAlignment w:val="auto"/>
        <w:rPr>
          <w:b/>
          <w:szCs w:val="21"/>
        </w:rPr>
      </w:pPr>
      <w:r>
        <w:rPr>
          <w:rFonts w:hint="eastAsia"/>
          <w:b/>
          <w:szCs w:val="21"/>
        </w:rPr>
        <w:t>2.课程研究的物化成果</w:t>
      </w:r>
    </w:p>
    <w:p>
      <w:pPr>
        <w:keepNext w:val="0"/>
        <w:keepLines w:val="0"/>
        <w:pageBreakBefore w:val="0"/>
        <w:kinsoku/>
        <w:wordWrap/>
        <w:overflowPunct/>
        <w:topLinePunct w:val="0"/>
        <w:autoSpaceDE/>
        <w:autoSpaceDN/>
        <w:bidi w:val="0"/>
        <w:spacing w:line="340" w:lineRule="exact"/>
        <w:ind w:firstLine="420" w:firstLineChars="200"/>
        <w:textAlignment w:val="auto"/>
        <w:rPr>
          <w:bCs/>
          <w:szCs w:val="21"/>
        </w:rPr>
      </w:pPr>
      <w:r>
        <w:rPr>
          <w:rFonts w:hint="eastAsia"/>
          <w:bCs/>
          <w:szCs w:val="21"/>
        </w:rPr>
        <w:t>在前期研究的基础上，我们正逐步理清思绪，明确研究方向，取得初浅成效。</w:t>
      </w:r>
    </w:p>
    <w:p>
      <w:pPr>
        <w:keepNext w:val="0"/>
        <w:keepLines w:val="0"/>
        <w:pageBreakBefore w:val="0"/>
        <w:kinsoku/>
        <w:wordWrap/>
        <w:overflowPunct/>
        <w:topLinePunct w:val="0"/>
        <w:autoSpaceDE/>
        <w:autoSpaceDN/>
        <w:bidi w:val="0"/>
        <w:spacing w:line="340" w:lineRule="exact"/>
        <w:ind w:firstLine="211" w:firstLineChars="100"/>
        <w:textAlignment w:val="auto"/>
        <w:rPr>
          <w:b/>
          <w:szCs w:val="21"/>
        </w:rPr>
      </w:pPr>
      <w:r>
        <w:rPr>
          <w:rFonts w:hint="eastAsia"/>
          <w:b/>
          <w:szCs w:val="21"/>
        </w:rPr>
        <w:t>(1)系列论文集</w:t>
      </w:r>
    </w:p>
    <w:tbl>
      <w:tblPr>
        <w:tblStyle w:val="6"/>
        <w:tblW w:w="9285" w:type="dxa"/>
        <w:tblInd w:w="-396" w:type="dxa"/>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
      <w:tblGrid>
        <w:gridCol w:w="1080"/>
        <w:gridCol w:w="4882"/>
        <w:gridCol w:w="3323"/>
      </w:tblGrid>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90"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szCs w:val="21"/>
              </w:rPr>
            </w:pPr>
            <w:r>
              <w:rPr>
                <w:rFonts w:hint="eastAsia"/>
                <w:szCs w:val="21"/>
              </w:rPr>
              <w:t>作者</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szCs w:val="21"/>
              </w:rPr>
            </w:pPr>
            <w:r>
              <w:rPr>
                <w:rFonts w:hint="eastAsia"/>
                <w:szCs w:val="21"/>
              </w:rPr>
              <w:t>论文</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szCs w:val="21"/>
              </w:rPr>
            </w:pPr>
            <w:r>
              <w:rPr>
                <w:rFonts w:hint="eastAsia"/>
                <w:szCs w:val="21"/>
              </w:rPr>
              <w:t>发表／获奖时间</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390"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sz w:val="21"/>
                <w:szCs w:val="21"/>
              </w:rPr>
            </w:pPr>
            <w:r>
              <w:rPr>
                <w:rFonts w:hint="eastAsia" w:ascii="宋体" w:hAnsi="宋体" w:eastAsia="宋体" w:cs="宋体"/>
                <w:sz w:val="21"/>
                <w:szCs w:val="21"/>
                <w:lang w:val="en-US" w:eastAsia="zh-CN"/>
              </w:rPr>
              <w:t>程垭君</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szCs w:val="21"/>
              </w:rPr>
            </w:pPr>
            <w:r>
              <w:rPr>
                <w:rFonts w:hint="eastAsia" w:ascii="宋体" w:hAnsi="宋体" w:eastAsia="宋体" w:cs="宋体"/>
                <w:sz w:val="21"/>
                <w:szCs w:val="21"/>
                <w:lang w:val="en-US" w:eastAsia="zh-CN"/>
              </w:rPr>
              <w:t>“启智课堂”中培养学生数学核心素养的策略研究</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szCs w:val="21"/>
              </w:rPr>
            </w:pPr>
            <w:r>
              <w:rPr>
                <w:rFonts w:hint="eastAsia"/>
                <w:szCs w:val="21"/>
              </w:rPr>
              <w:t>20</w:t>
            </w:r>
            <w:r>
              <w:rPr>
                <w:rFonts w:hint="eastAsia"/>
                <w:szCs w:val="21"/>
                <w:lang w:val="en-US" w:eastAsia="zh-CN"/>
              </w:rPr>
              <w:t>22</w:t>
            </w:r>
            <w:r>
              <w:rPr>
                <w:rFonts w:hint="eastAsia"/>
                <w:szCs w:val="21"/>
              </w:rPr>
              <w:t>.</w:t>
            </w:r>
            <w:r>
              <w:rPr>
                <w:rFonts w:hint="eastAsia"/>
                <w:szCs w:val="21"/>
                <w:lang w:val="en-US" w:eastAsia="zh-CN"/>
              </w:rPr>
              <w:t>02</w:t>
            </w:r>
            <w:r>
              <w:rPr>
                <w:rFonts w:hint="eastAsia"/>
                <w:szCs w:val="21"/>
              </w:rPr>
              <w:t>《</w:t>
            </w:r>
            <w:r>
              <w:rPr>
                <w:rFonts w:hint="eastAsia"/>
                <w:szCs w:val="21"/>
                <w:lang w:val="en-US" w:eastAsia="zh-CN"/>
              </w:rPr>
              <w:t>求知导刊</w:t>
            </w:r>
            <w:r>
              <w:rPr>
                <w:rFonts w:hint="eastAsia"/>
                <w:szCs w:val="21"/>
              </w:rPr>
              <w:t>》</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50"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sz w:val="21"/>
                <w:szCs w:val="21"/>
              </w:rPr>
            </w:pPr>
            <w:r>
              <w:rPr>
                <w:rFonts w:hint="eastAsia" w:ascii="宋体" w:hAnsi="宋体" w:eastAsia="宋体" w:cs="宋体"/>
                <w:sz w:val="21"/>
                <w:szCs w:val="21"/>
              </w:rPr>
              <w:t>彭建国</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szCs w:val="21"/>
              </w:rPr>
            </w:pPr>
            <w:r>
              <w:rPr>
                <w:rFonts w:hint="eastAsia" w:ascii="宋体" w:hAnsi="宋体" w:eastAsia="宋体" w:cs="宋体"/>
                <w:sz w:val="21"/>
                <w:szCs w:val="21"/>
              </w:rPr>
              <w:t>“启智课堂”中培养数学教师素养的策略研究</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szCs w:val="21"/>
              </w:rPr>
            </w:pPr>
            <w:r>
              <w:rPr>
                <w:rFonts w:hint="eastAsia"/>
                <w:szCs w:val="21"/>
              </w:rPr>
              <w:t>20</w:t>
            </w:r>
            <w:r>
              <w:rPr>
                <w:rFonts w:hint="eastAsia"/>
                <w:szCs w:val="21"/>
                <w:lang w:val="en-US" w:eastAsia="zh-CN"/>
              </w:rPr>
              <w:t>22</w:t>
            </w:r>
            <w:r>
              <w:rPr>
                <w:rFonts w:hint="eastAsia"/>
                <w:szCs w:val="21"/>
              </w:rPr>
              <w:t>.</w:t>
            </w:r>
            <w:r>
              <w:rPr>
                <w:rFonts w:hint="eastAsia"/>
                <w:szCs w:val="21"/>
                <w:lang w:val="en-US" w:eastAsia="zh-CN"/>
              </w:rPr>
              <w:t>05</w:t>
            </w:r>
            <w:r>
              <w:rPr>
                <w:rFonts w:hint="eastAsia"/>
                <w:szCs w:val="21"/>
              </w:rPr>
              <w:t>《</w:t>
            </w:r>
            <w:r>
              <w:rPr>
                <w:rFonts w:hint="eastAsia" w:ascii="宋体" w:hAnsi="宋体" w:eastAsia="宋体" w:cs="宋体"/>
                <w:sz w:val="21"/>
                <w:szCs w:val="21"/>
              </w:rPr>
              <w:t>小学教学研究</w:t>
            </w:r>
            <w:r>
              <w:rPr>
                <w:rFonts w:hint="eastAsia"/>
                <w:szCs w:val="21"/>
              </w:rPr>
              <w:t>》</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05"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szCs w:val="21"/>
              </w:rPr>
            </w:pPr>
            <w:r>
              <w:rPr>
                <w:rFonts w:hint="eastAsia" w:ascii="宋体" w:hAnsi="宋体" w:eastAsia="宋体" w:cs="宋体"/>
                <w:sz w:val="21"/>
                <w:szCs w:val="21"/>
                <w:lang w:val="en-US" w:eastAsia="zh-CN"/>
              </w:rPr>
              <w:t>丁文怡</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szCs w:val="21"/>
              </w:rPr>
            </w:pPr>
            <w:r>
              <w:rPr>
                <w:rFonts w:hint="eastAsia" w:ascii="宋体" w:hAnsi="宋体" w:eastAsia="宋体" w:cs="宋体"/>
                <w:sz w:val="21"/>
                <w:szCs w:val="21"/>
                <w:lang w:val="en-US" w:eastAsia="zh-CN"/>
              </w:rPr>
              <w:t>唤起小学数学学生自主学习的意识</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szCs w:val="21"/>
              </w:rPr>
            </w:pPr>
            <w:r>
              <w:rPr>
                <w:rFonts w:hint="eastAsia"/>
                <w:szCs w:val="21"/>
              </w:rPr>
              <w:t>20</w:t>
            </w:r>
            <w:r>
              <w:rPr>
                <w:rFonts w:hint="eastAsia"/>
                <w:szCs w:val="21"/>
                <w:lang w:val="en-US" w:eastAsia="zh-CN"/>
              </w:rPr>
              <w:t>22</w:t>
            </w:r>
            <w:r>
              <w:rPr>
                <w:rFonts w:hint="eastAsia"/>
                <w:szCs w:val="21"/>
              </w:rPr>
              <w:t>.</w:t>
            </w:r>
            <w:r>
              <w:rPr>
                <w:rFonts w:hint="eastAsia"/>
                <w:szCs w:val="21"/>
                <w:lang w:val="en-US" w:eastAsia="zh-CN"/>
              </w:rPr>
              <w:t>02</w:t>
            </w:r>
            <w:r>
              <w:rPr>
                <w:rFonts w:hint="eastAsia"/>
                <w:szCs w:val="21"/>
              </w:rPr>
              <w:t>《</w:t>
            </w:r>
            <w:r>
              <w:rPr>
                <w:rFonts w:hint="eastAsia" w:ascii="宋体" w:hAnsi="宋体" w:eastAsia="宋体" w:cs="宋体"/>
                <w:sz w:val="21"/>
                <w:szCs w:val="21"/>
                <w:lang w:val="en-US" w:eastAsia="zh-CN"/>
              </w:rPr>
              <w:t>教学研究</w:t>
            </w:r>
            <w:r>
              <w:rPr>
                <w:rFonts w:hint="eastAsia"/>
                <w:szCs w:val="21"/>
              </w:rPr>
              <w:t>》</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80"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hint="eastAsia" w:eastAsiaTheme="minorEastAsia"/>
                <w:szCs w:val="21"/>
                <w:lang w:val="en-US" w:eastAsia="zh-CN"/>
              </w:rPr>
            </w:pPr>
            <w:r>
              <w:rPr>
                <w:rFonts w:hint="eastAsia"/>
                <w:szCs w:val="21"/>
                <w:lang w:val="en-US" w:eastAsia="zh-CN"/>
              </w:rPr>
              <w:t>丁文怡</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hint="default" w:eastAsia="宋体"/>
                <w:szCs w:val="21"/>
                <w:lang w:val="en-US" w:eastAsia="zh-CN"/>
              </w:rPr>
            </w:pPr>
            <w:r>
              <w:rPr>
                <w:rFonts w:hint="eastAsia" w:eastAsia="宋体"/>
                <w:szCs w:val="21"/>
                <w:lang w:val="en-US" w:eastAsia="zh-CN"/>
              </w:rPr>
              <w:t>基于数学核心素养的小学数学教学改革</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rFonts w:eastAsia="宋体"/>
                <w:szCs w:val="21"/>
              </w:rPr>
            </w:pPr>
            <w:r>
              <w:rPr>
                <w:rFonts w:hint="eastAsia"/>
                <w:szCs w:val="21"/>
              </w:rPr>
              <w:t>20</w:t>
            </w:r>
            <w:r>
              <w:rPr>
                <w:rFonts w:hint="eastAsia"/>
                <w:szCs w:val="21"/>
                <w:lang w:val="en-US" w:eastAsia="zh-CN"/>
              </w:rPr>
              <w:t>22.05</w:t>
            </w:r>
            <w:r>
              <w:rPr>
                <w:rFonts w:hint="eastAsia"/>
                <w:szCs w:val="21"/>
              </w:rPr>
              <w:t>《</w:t>
            </w:r>
            <w:r>
              <w:rPr>
                <w:rFonts w:hint="eastAsia"/>
                <w:szCs w:val="21"/>
                <w:lang w:val="en-US" w:eastAsia="zh-CN"/>
              </w:rPr>
              <w:t>科教论坛</w:t>
            </w:r>
            <w:r>
              <w:rPr>
                <w:rFonts w:hint="eastAsia"/>
                <w:szCs w:val="21"/>
              </w:rPr>
              <w:t>》</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hint="eastAsia" w:eastAsiaTheme="minorEastAsia"/>
                <w:szCs w:val="21"/>
                <w:lang w:eastAsia="zh-CN"/>
              </w:rPr>
            </w:pPr>
            <w:r>
              <w:rPr>
                <w:rFonts w:hint="eastAsia"/>
                <w:szCs w:val="21"/>
                <w:lang w:val="en-US" w:eastAsia="zh-CN"/>
              </w:rPr>
              <w:t>董晓华</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rFonts w:eastAsia="宋体"/>
                <w:szCs w:val="21"/>
              </w:rPr>
            </w:pPr>
            <w:r>
              <w:rPr>
                <w:rFonts w:hint="eastAsia" w:ascii="宋体" w:hAnsi="宋体" w:eastAsia="宋体" w:cs="宋体"/>
                <w:sz w:val="21"/>
                <w:szCs w:val="21"/>
                <w:lang w:val="en-US" w:eastAsia="zh-CN"/>
              </w:rPr>
              <w:t>凸显学之本位，实现高效课堂</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szCs w:val="21"/>
              </w:rPr>
            </w:pPr>
            <w:r>
              <w:rPr>
                <w:rFonts w:hint="eastAsia"/>
                <w:szCs w:val="21"/>
              </w:rPr>
              <w:t>20</w:t>
            </w:r>
            <w:r>
              <w:rPr>
                <w:rFonts w:hint="eastAsia"/>
                <w:szCs w:val="21"/>
                <w:lang w:val="en-US" w:eastAsia="zh-CN"/>
              </w:rPr>
              <w:t>21.06</w:t>
            </w:r>
            <w:r>
              <w:rPr>
                <w:rFonts w:hint="eastAsia"/>
                <w:szCs w:val="21"/>
              </w:rPr>
              <w:t>《</w:t>
            </w:r>
            <w:r>
              <w:rPr>
                <w:rFonts w:hint="eastAsia" w:ascii="宋体" w:hAnsi="宋体" w:eastAsia="宋体" w:cs="宋体"/>
                <w:sz w:val="21"/>
                <w:szCs w:val="21"/>
                <w:lang w:val="en-US" w:eastAsia="zh-CN"/>
              </w:rPr>
              <w:t>小学教学研究</w:t>
            </w:r>
            <w:r>
              <w:rPr>
                <w:rFonts w:hint="eastAsia"/>
                <w:szCs w:val="21"/>
              </w:rPr>
              <w:t>》</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szCs w:val="21"/>
              </w:rPr>
            </w:pPr>
            <w:r>
              <w:rPr>
                <w:rFonts w:ascii="宋体" w:hAnsi="宋体" w:eastAsia="宋体" w:cs="宋体"/>
                <w:sz w:val="21"/>
                <w:szCs w:val="21"/>
              </w:rPr>
              <w:t>刘蒋赟</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szCs w:val="21"/>
              </w:rPr>
            </w:pPr>
            <w:r>
              <w:rPr>
                <w:rFonts w:ascii="宋体" w:hAnsi="宋体" w:eastAsia="宋体" w:cs="宋体"/>
                <w:sz w:val="21"/>
                <w:szCs w:val="21"/>
              </w:rPr>
              <w:t>小学低段数学核心素养培育探究</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szCs w:val="21"/>
              </w:rPr>
            </w:pPr>
            <w:r>
              <w:rPr>
                <w:rFonts w:hint="eastAsia"/>
                <w:szCs w:val="21"/>
                <w:lang w:val="en-US" w:eastAsia="zh-CN"/>
              </w:rPr>
              <w:t>2021.08</w:t>
            </w:r>
            <w:r>
              <w:rPr>
                <w:rFonts w:hint="eastAsia"/>
                <w:szCs w:val="21"/>
              </w:rPr>
              <w:t>《</w:t>
            </w:r>
            <w:r>
              <w:rPr>
                <w:rFonts w:ascii="宋体" w:hAnsi="宋体" w:eastAsia="宋体" w:cs="宋体"/>
                <w:sz w:val="21"/>
                <w:szCs w:val="21"/>
              </w:rPr>
              <w:t>考试报·教研博览</w:t>
            </w:r>
            <w:r>
              <w:rPr>
                <w:rFonts w:hint="eastAsia"/>
                <w:szCs w:val="21"/>
              </w:rPr>
              <w:t>》</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ascii="宋体" w:hAnsi="宋体" w:eastAsia="宋体" w:cs="宋体"/>
                <w:sz w:val="21"/>
                <w:szCs w:val="21"/>
              </w:rPr>
            </w:pPr>
            <w:r>
              <w:rPr>
                <w:rFonts w:hint="eastAsia" w:ascii="宋体" w:hAnsi="宋体" w:eastAsia="宋体" w:cs="宋体"/>
                <w:sz w:val="21"/>
                <w:szCs w:val="21"/>
                <w:lang w:val="en-US" w:eastAsia="zh-CN"/>
              </w:rPr>
              <w:t>程垭君</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rFonts w:ascii="宋体" w:hAnsi="宋体" w:eastAsia="宋体" w:cs="宋体"/>
                <w:sz w:val="21"/>
                <w:szCs w:val="21"/>
              </w:rPr>
            </w:pPr>
            <w:r>
              <w:rPr>
                <w:rFonts w:hint="eastAsia" w:ascii="宋体" w:hAnsi="宋体" w:eastAsia="宋体" w:cs="宋体"/>
                <w:sz w:val="21"/>
                <w:szCs w:val="21"/>
                <w:lang w:val="en-US" w:eastAsia="zh-CN"/>
              </w:rPr>
              <w:t>“双减”背景下数学启智课堂教学模式的研究</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rFonts w:hint="eastAsia"/>
                <w:szCs w:val="21"/>
                <w:lang w:val="en-US" w:eastAsia="zh-CN"/>
              </w:rPr>
            </w:pPr>
            <w:r>
              <w:rPr>
                <w:rFonts w:hint="eastAsia" w:ascii="宋体" w:hAnsi="宋体" w:eastAsia="宋体" w:cs="宋体"/>
                <w:sz w:val="21"/>
                <w:szCs w:val="21"/>
                <w:lang w:val="en-US" w:eastAsia="zh-CN"/>
              </w:rPr>
              <w:t>2022.01区三等奖</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董晓华</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“双减”背景下实现高效课堂的策略</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2022.01区三等奖</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hint="eastAsia" w:ascii="宋体" w:hAnsi="宋体" w:eastAsia="宋体" w:cs="宋体"/>
                <w:sz w:val="21"/>
                <w:szCs w:val="21"/>
              </w:rPr>
            </w:pPr>
            <w:r>
              <w:rPr>
                <w:rFonts w:hint="eastAsia" w:ascii="宋体" w:hAnsi="宋体"/>
                <w:b w:val="0"/>
                <w:bCs w:val="0"/>
                <w:sz w:val="21"/>
                <w:szCs w:val="21"/>
                <w:lang w:val="en-US" w:eastAsia="zh-CN"/>
              </w:rPr>
              <w:t>彭建国</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rFonts w:hint="eastAsia" w:ascii="宋体" w:hAnsi="宋体" w:eastAsia="宋体" w:cs="宋体"/>
                <w:sz w:val="21"/>
                <w:szCs w:val="21"/>
              </w:rPr>
            </w:pPr>
            <w:r>
              <w:rPr>
                <w:rFonts w:hint="eastAsia" w:ascii="宋体" w:hAnsi="宋体"/>
                <w:b w:val="0"/>
                <w:bCs w:val="0"/>
                <w:sz w:val="21"/>
                <w:szCs w:val="21"/>
                <w:lang w:val="en-US" w:eastAsia="zh-CN"/>
              </w:rPr>
              <w:t>“双减”政策稳推进，“启智课堂”提素养</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2022.01区三等奖</w:t>
            </w:r>
          </w:p>
        </w:tc>
      </w:tr>
    </w:tbl>
    <w:p>
      <w:pPr>
        <w:keepNext w:val="0"/>
        <w:keepLines w:val="0"/>
        <w:pageBreakBefore w:val="0"/>
        <w:kinsoku/>
        <w:wordWrap/>
        <w:overflowPunct/>
        <w:topLinePunct w:val="0"/>
        <w:autoSpaceDE/>
        <w:autoSpaceDN/>
        <w:bidi w:val="0"/>
        <w:spacing w:line="340" w:lineRule="exact"/>
        <w:ind w:firstLine="422" w:firstLineChars="200"/>
        <w:jc w:val="both"/>
        <w:textAlignment w:val="auto"/>
        <w:rPr>
          <w:rFonts w:hint="default" w:ascii="宋体" w:hAnsi="宋体" w:eastAsia="宋体" w:cs="宋体"/>
          <w:b/>
          <w:bCs/>
          <w:sz w:val="21"/>
          <w:szCs w:val="21"/>
          <w:lang w:val="en-US" w:eastAsia="zh-CN"/>
        </w:rPr>
      </w:pPr>
      <w:r>
        <w:rPr>
          <w:rFonts w:hint="eastAsia"/>
          <w:b/>
          <w:szCs w:val="21"/>
        </w:rPr>
        <w:t>(2)</w:t>
      </w:r>
      <w:r>
        <w:rPr>
          <w:rFonts w:hint="eastAsia" w:ascii="宋体" w:hAnsi="宋体" w:eastAsia="宋体" w:cs="宋体"/>
          <w:b/>
          <w:bCs/>
          <w:sz w:val="21"/>
          <w:szCs w:val="21"/>
          <w:lang w:val="en-US" w:eastAsia="zh-CN"/>
        </w:rPr>
        <w:t>课题组教师专业发展获奖</w:t>
      </w:r>
    </w:p>
    <w:p>
      <w:pPr>
        <w:keepNext w:val="0"/>
        <w:keepLines w:val="0"/>
        <w:pageBreakBefore w:val="0"/>
        <w:kinsoku/>
        <w:wordWrap/>
        <w:overflowPunct/>
        <w:topLinePunct w:val="0"/>
        <w:autoSpaceDE/>
        <w:autoSpaceDN/>
        <w:bidi w:val="0"/>
        <w:spacing w:line="34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2021.12丁文怡老师在经开区小学数学优质课比赛获一等奖</w:t>
      </w:r>
    </w:p>
    <w:p>
      <w:pPr>
        <w:keepNext w:val="0"/>
        <w:keepLines w:val="0"/>
        <w:pageBreakBefore w:val="0"/>
        <w:kinsoku/>
        <w:wordWrap/>
        <w:overflowPunct/>
        <w:topLinePunct w:val="0"/>
        <w:autoSpaceDE/>
        <w:autoSpaceDN/>
        <w:bidi w:val="0"/>
        <w:spacing w:line="340" w:lineRule="exact"/>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2022.07董晓华老师在经开区小学数学优质课比赛获一等奖</w:t>
      </w:r>
    </w:p>
    <w:p>
      <w:pPr>
        <w:keepNext w:val="0"/>
        <w:keepLines w:val="0"/>
        <w:pageBreakBefore w:val="0"/>
        <w:kinsoku/>
        <w:wordWrap/>
        <w:overflowPunct/>
        <w:topLinePunct w:val="0"/>
        <w:autoSpaceDE/>
        <w:autoSpaceDN/>
        <w:bidi w:val="0"/>
        <w:spacing w:line="340" w:lineRule="exact"/>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2022.07程垭君老师在经开区小学数学优质课比赛获二等奖</w:t>
      </w:r>
    </w:p>
    <w:p>
      <w:pPr>
        <w:keepNext w:val="0"/>
        <w:keepLines w:val="0"/>
        <w:pageBreakBefore w:val="0"/>
        <w:kinsoku/>
        <w:wordWrap/>
        <w:overflowPunct/>
        <w:topLinePunct w:val="0"/>
        <w:autoSpaceDE/>
        <w:autoSpaceDN/>
        <w:bidi w:val="0"/>
        <w:spacing w:line="340" w:lineRule="exact"/>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2022.07董晓华老师、程垭君老师、刘蒋赟老师、诸琰琳老师在中国教师研究网完成的《100以内的加减法（二）》教学设计获三等奖</w:t>
      </w:r>
    </w:p>
    <w:p>
      <w:pPr>
        <w:keepNext w:val="0"/>
        <w:keepLines w:val="0"/>
        <w:pageBreakBefore w:val="0"/>
        <w:kinsoku/>
        <w:wordWrap/>
        <w:overflowPunct/>
        <w:topLinePunct w:val="0"/>
        <w:autoSpaceDE/>
        <w:autoSpaceDN/>
        <w:bidi w:val="0"/>
        <w:spacing w:line="340" w:lineRule="exact"/>
        <w:jc w:val="both"/>
        <w:textAlignment w:val="auto"/>
        <w:rPr>
          <w:rFonts w:hint="eastAsia" w:ascii="宋体" w:hAnsi="宋体" w:eastAsia="宋体" w:cs="宋体"/>
          <w:sz w:val="21"/>
          <w:szCs w:val="21"/>
          <w:lang w:val="en-US" w:eastAsia="zh-CN"/>
        </w:rPr>
      </w:pP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(3)</w:t>
      </w:r>
      <w:r>
        <w:rPr>
          <w:rFonts w:hint="eastAsia"/>
          <w:b/>
          <w:bCs/>
          <w:lang w:val="en-US" w:eastAsia="zh-CN"/>
        </w:rPr>
        <w:t>学生</w:t>
      </w:r>
      <w:r>
        <w:rPr>
          <w:rFonts w:hint="eastAsia"/>
          <w:b/>
          <w:bCs/>
        </w:rPr>
        <w:t>作品集</w:t>
      </w:r>
    </w:p>
    <w:p>
      <w:pPr>
        <w:keepNext w:val="0"/>
        <w:keepLines w:val="0"/>
        <w:pageBreakBefore w:val="0"/>
        <w:kinsoku/>
        <w:wordWrap/>
        <w:overflowPunct/>
        <w:topLinePunct w:val="0"/>
        <w:autoSpaceDE/>
        <w:autoSpaceDN/>
        <w:bidi w:val="0"/>
        <w:spacing w:line="340" w:lineRule="exact"/>
        <w:ind w:firstLine="420" w:firstLineChars="200"/>
        <w:textAlignment w:val="auto"/>
        <w:rPr>
          <w:rFonts w:hint="default" w:eastAsiaTheme="minorEastAsia"/>
          <w:lang w:val="en-US" w:eastAsia="zh-CN"/>
        </w:rPr>
      </w:pPr>
      <w:r>
        <w:rPr>
          <w:rFonts w:hint="eastAsia"/>
        </w:rPr>
        <w:t>为保留孩子在课题活动中成长的足迹，也为后日完善课题研究内容，</w:t>
      </w:r>
      <w:r>
        <w:rPr>
          <w:rFonts w:hint="eastAsia"/>
          <w:lang w:val="en-US" w:eastAsia="zh-CN"/>
        </w:rPr>
        <w:t>教师精心</w:t>
      </w:r>
      <w:r>
        <w:rPr>
          <w:rFonts w:hint="eastAsia"/>
        </w:rPr>
        <w:t>收集、整理</w:t>
      </w:r>
      <w:r>
        <w:rPr>
          <w:rFonts w:hint="eastAsia"/>
          <w:lang w:val="en-US" w:eastAsia="zh-CN"/>
        </w:rPr>
        <w:t>学生学习单完成</w:t>
      </w:r>
      <w:r>
        <w:rPr>
          <w:rFonts w:hint="eastAsia"/>
        </w:rPr>
        <w:t>照片，</w:t>
      </w:r>
      <w:r>
        <w:rPr>
          <w:rFonts w:hint="eastAsia"/>
          <w:lang w:val="en-US" w:eastAsia="zh-CN"/>
        </w:rPr>
        <w:t>交流合作照片等等</w:t>
      </w:r>
      <w:r>
        <w:rPr>
          <w:rFonts w:hint="eastAsia"/>
        </w:rPr>
        <w:t>将其进行图文并茂地记录、删选，制作属于</w:t>
      </w:r>
      <w:r>
        <w:rPr>
          <w:rFonts w:hint="eastAsia"/>
          <w:lang w:val="en-US" w:eastAsia="zh-CN"/>
        </w:rPr>
        <w:t>学生学习成长的记录册。</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(4)</w:t>
      </w:r>
      <w:r>
        <w:rPr>
          <w:rFonts w:hint="eastAsia"/>
          <w:b/>
          <w:bCs/>
          <w:lang w:val="en-US" w:eastAsia="zh-CN"/>
        </w:rPr>
        <w:t>问卷分析以及</w:t>
      </w:r>
      <w:r>
        <w:rPr>
          <w:rFonts w:hint="eastAsia"/>
          <w:b/>
          <w:bCs/>
        </w:rPr>
        <w:t>观察记录集</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在课题研究的</w:t>
      </w:r>
      <w:r>
        <w:rPr>
          <w:rFonts w:hint="eastAsia"/>
          <w:lang w:val="en-US" w:eastAsia="zh-CN"/>
        </w:rPr>
        <w:t>过程</w:t>
      </w:r>
      <w:r>
        <w:rPr>
          <w:rFonts w:hint="eastAsia"/>
        </w:rPr>
        <w:t>中，我们</w:t>
      </w:r>
      <w:r>
        <w:rPr>
          <w:rFonts w:hint="eastAsia"/>
          <w:lang w:val="en-US" w:eastAsia="zh-CN"/>
        </w:rPr>
        <w:t>通过问卷调查分析数据，同时</w:t>
      </w:r>
      <w:r>
        <w:rPr>
          <w:rFonts w:hint="eastAsia"/>
        </w:rPr>
        <w:t>收集整理了</w:t>
      </w:r>
      <w:r>
        <w:rPr>
          <w:rFonts w:hint="eastAsia"/>
          <w:lang w:val="en-US" w:eastAsia="zh-CN"/>
        </w:rPr>
        <w:t>学生课堂</w:t>
      </w:r>
      <w:r>
        <w:rPr>
          <w:rFonts w:hint="eastAsia"/>
        </w:rPr>
        <w:t>观察记录集。通过</w:t>
      </w:r>
      <w:r>
        <w:rPr>
          <w:rFonts w:hint="eastAsia"/>
          <w:lang w:val="en-US" w:eastAsia="zh-CN"/>
        </w:rPr>
        <w:t>问卷分析</w:t>
      </w:r>
      <w:r>
        <w:rPr>
          <w:rFonts w:hint="eastAsia"/>
        </w:rPr>
        <w:t>、观察记录研究，分析</w:t>
      </w:r>
      <w:r>
        <w:rPr>
          <w:rFonts w:hint="eastAsia"/>
          <w:lang w:val="en-US" w:eastAsia="zh-CN"/>
        </w:rPr>
        <w:t>学生各方面</w:t>
      </w:r>
      <w:r>
        <w:rPr>
          <w:rFonts w:hint="eastAsia"/>
        </w:rPr>
        <w:t>能力的变化；归纳通过课题研究促进</w:t>
      </w:r>
      <w:r>
        <w:rPr>
          <w:rFonts w:hint="eastAsia"/>
          <w:lang w:val="en-US" w:eastAsia="zh-CN"/>
        </w:rPr>
        <w:t>学生素养</w:t>
      </w:r>
      <w:r>
        <w:rPr>
          <w:rFonts w:hint="eastAsia"/>
        </w:rPr>
        <w:t>变化及发展的策略。</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(5)优秀案例集</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在我们全体老师的努力下，我们对于所执教的案例进行梳理、汇总，形成了</w:t>
      </w:r>
      <w:r>
        <w:rPr>
          <w:rFonts w:hint="eastAsia"/>
          <w:lang w:val="en-US" w:eastAsia="zh-CN"/>
        </w:rPr>
        <w:t>一些典型</w:t>
      </w:r>
      <w:r>
        <w:rPr>
          <w:rFonts w:hint="eastAsia"/>
        </w:rPr>
        <w:t>优秀案例集。见图：</w:t>
      </w:r>
    </w:p>
    <w:tbl>
      <w:tblPr>
        <w:tblStyle w:val="6"/>
        <w:tblW w:w="9285" w:type="dxa"/>
        <w:tblInd w:w="-396" w:type="dxa"/>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
      <w:tblGrid>
        <w:gridCol w:w="1455"/>
        <w:gridCol w:w="4507"/>
        <w:gridCol w:w="3323"/>
      </w:tblGrid>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90"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eastAsiaTheme="minorEastAsia"/>
                <w:szCs w:val="21"/>
                <w:lang w:val="en-US" w:eastAsia="zh-CN"/>
              </w:rPr>
            </w:pPr>
            <w:r>
              <w:rPr>
                <w:rFonts w:hint="eastAsia"/>
                <w:szCs w:val="21"/>
                <w:lang w:val="en-US" w:eastAsia="zh-CN"/>
              </w:rPr>
              <w:t>执教者</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课例研究</w:t>
            </w:r>
            <w:bookmarkStart w:id="0" w:name="_GoBack"/>
            <w:bookmarkEnd w:id="0"/>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szCs w:val="21"/>
              </w:rPr>
            </w:pPr>
            <w:r>
              <w:rPr>
                <w:rFonts w:hint="eastAsia"/>
                <w:szCs w:val="21"/>
                <w:lang w:val="en-US" w:eastAsia="zh-CN"/>
              </w:rPr>
              <w:t>上课</w:t>
            </w:r>
            <w:r>
              <w:rPr>
                <w:rFonts w:hint="eastAsia"/>
                <w:szCs w:val="21"/>
              </w:rPr>
              <w:t>时间</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390"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sz w:val="21"/>
                <w:szCs w:val="21"/>
              </w:rPr>
            </w:pPr>
            <w:r>
              <w:rPr>
                <w:rFonts w:hint="eastAsia" w:ascii="宋体" w:hAnsi="宋体" w:eastAsia="宋体" w:cs="宋体"/>
                <w:sz w:val="21"/>
                <w:szCs w:val="21"/>
                <w:lang w:val="en-US" w:eastAsia="zh-CN"/>
              </w:rPr>
              <w:t>程垭君</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宋体" w:hAnsi="宋体" w:eastAsia="宋体" w:cs="宋体"/>
                <w:sz w:val="21"/>
                <w:szCs w:val="21"/>
              </w:rPr>
            </w:pPr>
            <w:r>
              <w:rPr>
                <w:rFonts w:hint="eastAsia" w:ascii="宋体" w:hAnsi="宋体" w:eastAsia="宋体" w:cs="宋体"/>
                <w:b w:val="0"/>
                <w:bCs w:val="0"/>
                <w:color w:val="auto"/>
                <w:sz w:val="21"/>
                <w:szCs w:val="21"/>
              </w:rPr>
              <w:t>《认识</w:t>
            </w:r>
            <w:r>
              <w:rPr>
                <w:rFonts w:hint="eastAsia" w:ascii="宋体" w:hAnsi="宋体" w:eastAsia="宋体" w:cs="宋体"/>
                <w:b w:val="0"/>
                <w:bCs w:val="0"/>
                <w:color w:val="auto"/>
                <w:sz w:val="21"/>
                <w:szCs w:val="21"/>
                <w:lang w:eastAsia="zh-CN"/>
              </w:rPr>
              <w:t>线段</w:t>
            </w:r>
            <w:r>
              <w:rPr>
                <w:rFonts w:hint="eastAsia" w:ascii="宋体" w:hAnsi="宋体" w:eastAsia="宋体" w:cs="宋体"/>
                <w:b w:val="0"/>
                <w:bCs w:val="0"/>
                <w:color w:val="auto"/>
                <w:sz w:val="21"/>
                <w:szCs w:val="21"/>
              </w:rPr>
              <w:t>》</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heme="minorAscii" w:eastAsiaTheme="minorEastAsia"/>
                <w:szCs w:val="21"/>
                <w:lang w:val="en-US" w:eastAsia="zh-CN"/>
              </w:rPr>
            </w:pPr>
            <w:r>
              <w:rPr>
                <w:rFonts w:hint="eastAsia" w:asciiTheme="minorAscii"/>
                <w:szCs w:val="21"/>
                <w:lang w:val="en-US" w:eastAsia="zh-CN"/>
              </w:rPr>
              <w:t>2021.10.26</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50"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sz w:val="21"/>
                <w:szCs w:val="21"/>
              </w:rPr>
            </w:pPr>
            <w:r>
              <w:rPr>
                <w:rFonts w:hint="eastAsia" w:ascii="宋体" w:hAnsi="宋体" w:eastAsia="宋体" w:cs="宋体"/>
                <w:sz w:val="21"/>
                <w:szCs w:val="21"/>
              </w:rPr>
              <w:t>彭建国</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《解决问题的策略——列表》</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heme="minorAscii" w:eastAsiaTheme="minorEastAsia"/>
                <w:szCs w:val="21"/>
                <w:lang w:val="en-US" w:eastAsia="zh-CN"/>
              </w:rPr>
            </w:pPr>
            <w:r>
              <w:rPr>
                <w:rFonts w:hint="eastAsia" w:asciiTheme="minorAscii"/>
                <w:szCs w:val="21"/>
                <w:lang w:val="en-US" w:eastAsia="zh-CN"/>
              </w:rPr>
              <w:t>2022.6.16</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05"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szCs w:val="21"/>
              </w:rPr>
            </w:pPr>
            <w:r>
              <w:rPr>
                <w:rFonts w:hint="eastAsia" w:ascii="宋体" w:hAnsi="宋体" w:eastAsia="宋体" w:cs="宋体"/>
                <w:sz w:val="21"/>
                <w:szCs w:val="21"/>
                <w:lang w:val="en-US" w:eastAsia="zh-CN"/>
              </w:rPr>
              <w:t>丁文怡</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宋体" w:hAnsi="宋体" w:eastAsia="宋体" w:cs="宋体"/>
                <w:sz w:val="21"/>
                <w:szCs w:val="21"/>
              </w:rPr>
            </w:pPr>
            <w:r>
              <w:rPr>
                <w:rFonts w:hint="eastAsia" w:ascii="宋体" w:hAnsi="宋体" w:eastAsia="宋体" w:cs="宋体"/>
                <w:b w:val="0"/>
                <w:bCs w:val="0"/>
                <w:color w:val="auto"/>
                <w:sz w:val="21"/>
                <w:szCs w:val="21"/>
              </w:rPr>
              <w:t>《</w:t>
            </w:r>
            <w:r>
              <w:rPr>
                <w:rFonts w:hint="eastAsia" w:ascii="宋体" w:hAnsi="宋体" w:eastAsia="宋体" w:cs="宋体"/>
                <w:sz w:val="21"/>
                <w:szCs w:val="21"/>
              </w:rPr>
              <w:t>米和厘米练习课</w:t>
            </w:r>
            <w:r>
              <w:rPr>
                <w:rFonts w:hint="eastAsia" w:ascii="宋体" w:hAnsi="宋体" w:eastAsia="宋体" w:cs="宋体"/>
                <w:b w:val="0"/>
                <w:bCs w:val="0"/>
                <w:color w:val="auto"/>
                <w:sz w:val="21"/>
                <w:szCs w:val="21"/>
              </w:rPr>
              <w:t>》</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heme="minorAscii" w:eastAsiaTheme="minorEastAsia"/>
                <w:szCs w:val="21"/>
                <w:lang w:val="en-US" w:eastAsia="zh-CN"/>
              </w:rPr>
            </w:pPr>
            <w:r>
              <w:rPr>
                <w:rFonts w:hint="eastAsia" w:asciiTheme="minorAscii"/>
                <w:szCs w:val="21"/>
                <w:lang w:val="en-US" w:eastAsia="zh-CN"/>
              </w:rPr>
              <w:t>2021.11.19</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80"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eastAsiaTheme="minorEastAsia"/>
                <w:szCs w:val="21"/>
                <w:lang w:val="en-US" w:eastAsia="zh-CN"/>
              </w:rPr>
            </w:pPr>
            <w:r>
              <w:rPr>
                <w:rFonts w:hint="eastAsia"/>
                <w:szCs w:val="21"/>
                <w:lang w:val="en-US" w:eastAsia="zh-CN"/>
              </w:rPr>
              <w:t>丁文怡</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分米与毫米练习</w:t>
            </w:r>
            <w:r>
              <w:rPr>
                <w:rFonts w:hint="eastAsia" w:ascii="宋体" w:hAnsi="宋体" w:eastAsia="宋体" w:cs="宋体"/>
                <w:b w:val="0"/>
                <w:bCs w:val="0"/>
                <w:sz w:val="21"/>
                <w:szCs w:val="21"/>
              </w:rPr>
              <w:t>》</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eastAsia="宋体" w:asciiTheme="minorAscii"/>
                <w:szCs w:val="21"/>
                <w:lang w:val="en-US" w:eastAsia="zh-CN"/>
              </w:rPr>
            </w:pPr>
            <w:r>
              <w:rPr>
                <w:rFonts w:hint="eastAsia" w:eastAsia="宋体" w:asciiTheme="minorAscii"/>
                <w:szCs w:val="21"/>
                <w:lang w:val="en-US" w:eastAsia="zh-CN"/>
              </w:rPr>
              <w:t>2022.5.18</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eastAsiaTheme="minorEastAsia"/>
                <w:szCs w:val="21"/>
                <w:lang w:eastAsia="zh-CN"/>
              </w:rPr>
            </w:pPr>
            <w:r>
              <w:rPr>
                <w:rFonts w:hint="eastAsia"/>
                <w:szCs w:val="21"/>
                <w:lang w:val="en-US" w:eastAsia="zh-CN"/>
              </w:rPr>
              <w:t>董晓华</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宋体" w:hAnsi="宋体" w:eastAsia="宋体" w:cs="宋体"/>
                <w:sz w:val="21"/>
                <w:szCs w:val="21"/>
              </w:rPr>
            </w:pPr>
            <w:r>
              <w:rPr>
                <w:rFonts w:hint="eastAsia" w:ascii="宋体" w:hAnsi="宋体" w:eastAsia="宋体" w:cs="宋体"/>
                <w:b w:val="0"/>
                <w:bCs w:val="0"/>
                <w:i w:val="0"/>
                <w:iCs w:val="0"/>
                <w:caps w:val="0"/>
                <w:color w:val="000000"/>
                <w:spacing w:val="30"/>
                <w:sz w:val="21"/>
                <w:szCs w:val="21"/>
                <w:shd w:val="clear" w:color="auto" w:fill="FFFFFF"/>
                <w:lang w:eastAsia="zh-CN"/>
              </w:rPr>
              <w:t>《认识厘米》</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heme="minorAscii" w:eastAsiaTheme="minorEastAsia"/>
                <w:szCs w:val="21"/>
                <w:lang w:val="en-US" w:eastAsia="zh-CN"/>
              </w:rPr>
            </w:pPr>
            <w:r>
              <w:rPr>
                <w:rFonts w:hint="eastAsia" w:asciiTheme="minorAscii"/>
                <w:szCs w:val="21"/>
                <w:lang w:val="en-US" w:eastAsia="zh-CN"/>
              </w:rPr>
              <w:t>2022.10.11</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szCs w:val="21"/>
              </w:rPr>
            </w:pPr>
            <w:r>
              <w:rPr>
                <w:rFonts w:ascii="宋体" w:hAnsi="宋体" w:eastAsia="宋体" w:cs="宋体"/>
                <w:sz w:val="21"/>
                <w:szCs w:val="21"/>
              </w:rPr>
              <w:t>刘蒋赟</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宋体" w:hAnsi="宋体" w:eastAsia="宋体" w:cs="宋体"/>
                <w:sz w:val="21"/>
                <w:szCs w:val="21"/>
              </w:rPr>
            </w:pPr>
            <w:r>
              <w:rPr>
                <w:rFonts w:hint="eastAsia" w:ascii="宋体" w:hAnsi="宋体" w:eastAsia="宋体" w:cs="宋体"/>
                <w:b w:val="0"/>
                <w:bCs w:val="0"/>
                <w:sz w:val="21"/>
                <w:szCs w:val="21"/>
              </w:rPr>
              <w:t>《认识</w:t>
            </w:r>
            <w:r>
              <w:rPr>
                <w:rFonts w:hint="eastAsia" w:ascii="宋体" w:hAnsi="宋体" w:eastAsia="宋体" w:cs="宋体"/>
                <w:b w:val="0"/>
                <w:bCs w:val="0"/>
                <w:sz w:val="21"/>
                <w:szCs w:val="21"/>
                <w:lang w:eastAsia="zh-CN"/>
              </w:rPr>
              <w:t>分数</w:t>
            </w:r>
            <w:r>
              <w:rPr>
                <w:rFonts w:hint="eastAsia" w:ascii="宋体" w:hAnsi="宋体" w:eastAsia="宋体" w:cs="宋体"/>
                <w:b w:val="0"/>
                <w:bCs w:val="0"/>
                <w:sz w:val="21"/>
                <w:szCs w:val="21"/>
              </w:rPr>
              <w:t>》</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heme="minorAscii" w:eastAsiaTheme="minorEastAsia"/>
                <w:szCs w:val="21"/>
                <w:lang w:val="en-US" w:eastAsia="zh-CN"/>
              </w:rPr>
            </w:pPr>
            <w:r>
              <w:rPr>
                <w:rFonts w:hint="eastAsia" w:asciiTheme="minorAscii"/>
                <w:szCs w:val="21"/>
                <w:lang w:val="en-US" w:eastAsia="zh-CN"/>
              </w:rPr>
              <w:t>2021.11.23</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ascii="宋体" w:hAnsi="宋体" w:eastAsia="宋体" w:cs="宋体"/>
                <w:sz w:val="21"/>
                <w:szCs w:val="21"/>
              </w:rPr>
            </w:pPr>
            <w:r>
              <w:rPr>
                <w:rFonts w:hint="eastAsia" w:ascii="宋体" w:hAnsi="宋体" w:eastAsia="宋体" w:cs="宋体"/>
                <w:sz w:val="21"/>
                <w:szCs w:val="21"/>
                <w:lang w:val="en-US" w:eastAsia="zh-CN"/>
              </w:rPr>
              <w:t>程垭君</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宋体" w:hAnsi="宋体" w:eastAsia="宋体" w:cs="宋体"/>
                <w:sz w:val="21"/>
                <w:szCs w:val="21"/>
              </w:rPr>
            </w:pP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笔算减法-隔位退位减</w:t>
            </w:r>
            <w:r>
              <w:rPr>
                <w:rFonts w:hint="eastAsia" w:ascii="宋体" w:hAnsi="宋体" w:eastAsia="宋体" w:cs="宋体"/>
                <w:b w:val="0"/>
                <w:bCs w:val="0"/>
                <w:sz w:val="21"/>
                <w:szCs w:val="21"/>
              </w:rPr>
              <w:t>》</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heme="minorAscii"/>
                <w:szCs w:val="21"/>
                <w:lang w:val="en-US" w:eastAsia="zh-CN"/>
              </w:rPr>
            </w:pPr>
            <w:r>
              <w:rPr>
                <w:rFonts w:hint="eastAsia" w:asciiTheme="minorAscii"/>
                <w:szCs w:val="21"/>
                <w:lang w:val="en-US" w:eastAsia="zh-CN"/>
              </w:rPr>
              <w:t>2022.5.25</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丁文怡</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b w:val="0"/>
                <w:bCs w:val="0"/>
                <w:i w:val="0"/>
                <w:iCs w:val="0"/>
                <w:caps w:val="0"/>
                <w:color w:val="000000"/>
                <w:spacing w:val="30"/>
                <w:sz w:val="21"/>
                <w:szCs w:val="21"/>
                <w:shd w:val="clear" w:color="auto" w:fill="FFFFFF"/>
                <w:lang w:eastAsia="zh-CN"/>
              </w:rPr>
              <w:t>《认识米》</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hAnsi="宋体" w:eastAsia="宋体" w:cs="宋体" w:asciiTheme="minorAscii"/>
                <w:sz w:val="21"/>
                <w:szCs w:val="21"/>
                <w:lang w:val="en-US" w:eastAsia="zh-CN"/>
              </w:rPr>
            </w:pPr>
            <w:r>
              <w:rPr>
                <w:rFonts w:hint="eastAsia" w:hAnsi="宋体" w:eastAsia="宋体" w:cs="宋体" w:asciiTheme="minorAscii"/>
                <w:sz w:val="21"/>
                <w:szCs w:val="21"/>
                <w:lang w:val="en-US" w:eastAsia="zh-CN"/>
              </w:rPr>
              <w:t>2022.10.11</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宋体" w:hAnsi="宋体" w:eastAsia="宋体" w:cs="宋体"/>
                <w:sz w:val="21"/>
                <w:szCs w:val="21"/>
              </w:rPr>
            </w:pPr>
            <w:r>
              <w:rPr>
                <w:rFonts w:hint="eastAsia" w:ascii="宋体" w:hAnsi="宋体"/>
                <w:b w:val="0"/>
                <w:bCs w:val="0"/>
                <w:sz w:val="21"/>
                <w:szCs w:val="21"/>
                <w:lang w:val="en-US" w:eastAsia="zh-CN"/>
              </w:rPr>
              <w:t>诸琰琳</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宋体" w:hAnsi="宋体" w:eastAsia="宋体" w:cs="宋体"/>
                <w:sz w:val="21"/>
                <w:szCs w:val="21"/>
              </w:rPr>
            </w:pPr>
            <w:r>
              <w:rPr>
                <w:rFonts w:hint="eastAsia" w:ascii="宋体" w:hAnsi="宋体" w:eastAsia="宋体" w:cs="宋体"/>
                <w:b w:val="0"/>
                <w:bCs w:val="0"/>
                <w:sz w:val="21"/>
                <w:szCs w:val="21"/>
                <w:lang w:val="en-US" w:eastAsia="zh-CN"/>
              </w:rPr>
              <w:t>《认识百分数》</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hAnsi="宋体" w:eastAsia="宋体" w:cs="宋体" w:asciiTheme="minorAscii"/>
                <w:sz w:val="21"/>
                <w:szCs w:val="21"/>
                <w:lang w:val="en-US" w:eastAsia="zh-CN"/>
              </w:rPr>
            </w:pPr>
            <w:r>
              <w:rPr>
                <w:rFonts w:hint="eastAsia" w:hAnsi="宋体" w:eastAsia="宋体" w:cs="宋体" w:asciiTheme="minorAscii"/>
                <w:sz w:val="21"/>
                <w:szCs w:val="21"/>
                <w:lang w:val="en-US" w:eastAsia="zh-CN"/>
              </w:rPr>
              <w:t>2021.11.23</w:t>
            </w:r>
          </w:p>
        </w:tc>
      </w:tr>
    </w:tbl>
    <w:p>
      <w:pPr>
        <w:keepNext w:val="0"/>
        <w:keepLines w:val="0"/>
        <w:pageBreakBefore w:val="0"/>
        <w:kinsoku/>
        <w:wordWrap/>
        <w:overflowPunct/>
        <w:topLinePunct w:val="0"/>
        <w:autoSpaceDE/>
        <w:autoSpaceDN/>
        <w:bidi w:val="0"/>
        <w:spacing w:line="340" w:lineRule="exact"/>
        <w:textAlignment w:val="auto"/>
        <w:rPr>
          <w:rFonts w:hint="eastAsia"/>
          <w:b/>
          <w:bCs/>
        </w:rPr>
      </w:pP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(三)</w:t>
      </w:r>
      <w:r>
        <w:rPr>
          <w:rFonts w:hint="eastAsia"/>
          <w:b/>
          <w:bCs/>
          <w:lang w:val="en-US" w:eastAsia="zh-CN"/>
        </w:rPr>
        <w:t>学生</w:t>
      </w:r>
      <w:r>
        <w:rPr>
          <w:rFonts w:hint="eastAsia"/>
          <w:b/>
          <w:bCs/>
        </w:rPr>
        <w:t>的发展</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ascii="宋体" w:hAnsi="宋体" w:eastAsia="宋体" w:cs="宋体"/>
        </w:rPr>
      </w:pPr>
      <w:r>
        <w:rPr>
          <w:rFonts w:hint="eastAsia" w:ascii="宋体" w:hAnsi="宋体" w:eastAsia="宋体" w:cs="宋体"/>
          <w:lang w:val="en-US" w:eastAsia="zh-CN"/>
        </w:rPr>
        <w:t>学生</w:t>
      </w:r>
      <w:r>
        <w:rPr>
          <w:rFonts w:hint="eastAsia" w:ascii="宋体" w:hAnsi="宋体" w:eastAsia="宋体" w:cs="宋体"/>
        </w:rPr>
        <w:t>在</w:t>
      </w:r>
      <w:r>
        <w:rPr>
          <w:rFonts w:hint="eastAsia" w:ascii="宋体" w:hAnsi="宋体" w:eastAsia="宋体" w:cs="宋体"/>
          <w:lang w:val="en-US" w:eastAsia="zh-CN"/>
        </w:rPr>
        <w:t>启智课堂中</w:t>
      </w:r>
      <w:r>
        <w:rPr>
          <w:rFonts w:hint="eastAsia" w:ascii="宋体" w:hAnsi="宋体" w:eastAsia="宋体" w:cs="宋体"/>
        </w:rPr>
        <w:t>发展了各种能力：</w:t>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eastAsia="宋体" w:cs="宋体"/>
        </w:rPr>
      </w:pPr>
      <w:r>
        <w:rPr>
          <w:rFonts w:hint="eastAsia" w:ascii="宋体" w:hAnsi="宋体" w:eastAsia="宋体" w:cs="宋体"/>
          <w:b/>
          <w:bCs/>
        </w:rPr>
        <w:t>1.</w:t>
      </w:r>
      <w:r>
        <w:rPr>
          <w:rFonts w:hint="eastAsia" w:ascii="宋体" w:hAnsi="宋体" w:eastAsia="宋体" w:cs="宋体"/>
          <w:b/>
          <w:bCs/>
          <w:lang w:val="en-US" w:eastAsia="zh-CN"/>
        </w:rPr>
        <w:t>学生的自主学习</w:t>
      </w:r>
      <w:r>
        <w:rPr>
          <w:rFonts w:hint="eastAsia" w:ascii="宋体" w:hAnsi="宋体" w:eastAsia="宋体" w:cs="宋体"/>
          <w:b/>
          <w:bCs/>
        </w:rPr>
        <w:t>能力提高了：</w:t>
      </w:r>
      <w:r>
        <w:rPr>
          <w:rFonts w:hint="eastAsia" w:ascii="宋体" w:hAnsi="宋体" w:eastAsia="宋体" w:cs="宋体"/>
        </w:rPr>
        <w:t>在一次次的</w:t>
      </w:r>
      <w:r>
        <w:rPr>
          <w:rFonts w:hint="eastAsia" w:ascii="宋体" w:hAnsi="宋体" w:eastAsia="宋体" w:cs="宋体"/>
          <w:lang w:val="en-US" w:eastAsia="zh-CN"/>
        </w:rPr>
        <w:t>学习单的独自学习中学生自主学习能力</w:t>
      </w:r>
      <w:r>
        <w:rPr>
          <w:rFonts w:hint="eastAsia" w:ascii="宋体" w:hAnsi="宋体" w:eastAsia="宋体" w:cs="宋体"/>
        </w:rPr>
        <w:t>有了进一步的提高，</w:t>
      </w:r>
      <w:r>
        <w:rPr>
          <w:rFonts w:hint="eastAsia" w:ascii="宋体" w:hAnsi="宋体" w:eastAsia="宋体" w:cs="宋体"/>
          <w:lang w:val="en-US" w:eastAsia="zh-CN"/>
        </w:rPr>
        <w:t>标记学习目标，看图读文等等</w:t>
      </w:r>
      <w:r>
        <w:rPr>
          <w:rFonts w:hint="eastAsia" w:ascii="宋体" w:hAnsi="宋体" w:eastAsia="宋体" w:cs="宋体"/>
        </w:rPr>
        <w:t>这些</w:t>
      </w:r>
      <w:r>
        <w:rPr>
          <w:rFonts w:hint="eastAsia" w:ascii="宋体" w:hAnsi="宋体" w:eastAsia="宋体" w:cs="宋体"/>
          <w:lang w:val="en-US" w:eastAsia="zh-CN"/>
        </w:rPr>
        <w:t>自学能力有了很大提高</w:t>
      </w:r>
      <w:r>
        <w:rPr>
          <w:rFonts w:hint="eastAsia" w:ascii="宋体" w:hAnsi="宋体" w:eastAsia="宋体" w:cs="宋体"/>
        </w:rPr>
        <w:t>。</w:t>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eastAsia="宋体" w:cs="宋体"/>
        </w:rPr>
      </w:pPr>
      <w:r>
        <w:rPr>
          <w:rFonts w:hint="eastAsia" w:ascii="宋体" w:hAnsi="宋体" w:eastAsia="宋体" w:cs="宋体"/>
          <w:b/>
          <w:bCs/>
        </w:rPr>
        <w:t>2</w:t>
      </w:r>
      <w:r>
        <w:rPr>
          <w:rFonts w:hint="eastAsia" w:ascii="宋体" w:hAnsi="宋体" w:eastAsia="宋体" w:cs="宋体"/>
          <w:b/>
          <w:bCs/>
          <w:lang w:val="en-US" w:eastAsia="zh-CN"/>
        </w:rPr>
        <w:t>学生的提问</w:t>
      </w:r>
      <w:r>
        <w:rPr>
          <w:rFonts w:hint="eastAsia" w:ascii="宋体" w:hAnsi="宋体" w:eastAsia="宋体" w:cs="宋体"/>
          <w:b/>
          <w:bCs/>
        </w:rPr>
        <w:t>能力激发了：</w:t>
      </w:r>
      <w:r>
        <w:rPr>
          <w:rFonts w:hint="eastAsia" w:ascii="宋体" w:hAnsi="宋体" w:eastAsia="宋体" w:cs="宋体"/>
        </w:rPr>
        <w:t>通过对</w:t>
      </w:r>
      <w:r>
        <w:rPr>
          <w:rFonts w:hint="eastAsia" w:ascii="宋体" w:hAnsi="宋体" w:eastAsia="宋体" w:cs="宋体"/>
          <w:lang w:val="en-US" w:eastAsia="zh-CN"/>
        </w:rPr>
        <w:t>学习单或教材的预习</w:t>
      </w:r>
      <w:r>
        <w:rPr>
          <w:rFonts w:hint="eastAsia" w:ascii="宋体" w:hAnsi="宋体" w:eastAsia="宋体" w:cs="宋体"/>
        </w:rPr>
        <w:t>，</w:t>
      </w:r>
      <w:r>
        <w:rPr>
          <w:rFonts w:hint="eastAsia" w:ascii="宋体" w:hAnsi="宋体" w:eastAsia="宋体" w:cs="宋体"/>
          <w:lang w:val="en-US" w:eastAsia="zh-CN"/>
        </w:rPr>
        <w:t>学生在预习的过程中发现问题，提出问题的能力激发了</w:t>
      </w:r>
      <w:r>
        <w:rPr>
          <w:rFonts w:hint="eastAsia" w:ascii="宋体" w:hAnsi="宋体" w:eastAsia="宋体" w:cs="宋体"/>
        </w:rPr>
        <w:t>。</w:t>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ascii="宋体" w:hAnsi="宋体" w:eastAsia="宋体" w:cs="宋体"/>
          <w:b w:val="0"/>
          <w:bCs w:val="0"/>
          <w:lang w:val="en-US" w:eastAsia="zh-CN"/>
        </w:rPr>
      </w:pPr>
      <w:r>
        <w:rPr>
          <w:rFonts w:hint="eastAsia" w:ascii="宋体" w:hAnsi="宋体" w:eastAsia="宋体" w:cs="宋体"/>
          <w:b/>
          <w:bCs/>
        </w:rPr>
        <w:t>3.</w:t>
      </w:r>
      <w:r>
        <w:rPr>
          <w:rFonts w:hint="eastAsia" w:ascii="宋体" w:hAnsi="宋体" w:eastAsia="宋体" w:cs="宋体"/>
          <w:b/>
          <w:bCs/>
          <w:lang w:val="en-US" w:eastAsia="zh-CN"/>
        </w:rPr>
        <w:t>学生的语言表达</w:t>
      </w:r>
      <w:r>
        <w:rPr>
          <w:rFonts w:hint="eastAsia" w:ascii="宋体" w:hAnsi="宋体" w:eastAsia="宋体" w:cs="宋体"/>
          <w:b/>
          <w:bCs/>
        </w:rPr>
        <w:t>能力培养了：</w:t>
      </w:r>
      <w:r>
        <w:rPr>
          <w:rFonts w:hint="eastAsia" w:ascii="宋体" w:hAnsi="宋体" w:eastAsia="宋体" w:cs="宋体"/>
          <w:b w:val="0"/>
          <w:bCs w:val="0"/>
          <w:lang w:val="en-US" w:eastAsia="zh-CN"/>
        </w:rPr>
        <w:t>在学生互学的过程中，学生不断地表达自己对知识的理解，阐述自己的观点，在导学的过程中不断地明晰所学的知识，学生的数学语言表达能力得到了培养。</w:t>
      </w:r>
    </w:p>
    <w:p>
      <w:pPr>
        <w:keepNext w:val="0"/>
        <w:keepLines w:val="0"/>
        <w:pageBreakBefore w:val="0"/>
        <w:kinsoku/>
        <w:wordWrap/>
        <w:overflowPunct/>
        <w:topLinePunct w:val="0"/>
        <w:autoSpaceDE/>
        <w:autoSpaceDN/>
        <w:bidi w:val="0"/>
        <w:spacing w:line="340" w:lineRule="exact"/>
        <w:ind w:firstLine="422" w:firstLineChars="200"/>
        <w:textAlignment w:val="auto"/>
        <w:rPr>
          <w:rFonts w:hint="default" w:ascii="宋体" w:hAnsi="宋体" w:eastAsia="宋体" w:cs="宋体"/>
          <w:b w:val="0"/>
          <w:bCs w:val="0"/>
          <w:lang w:val="en-US" w:eastAsia="zh-CN"/>
        </w:rPr>
      </w:pPr>
      <w:r>
        <w:rPr>
          <w:rFonts w:hint="eastAsia" w:ascii="宋体" w:hAnsi="宋体" w:eastAsia="宋体" w:cs="宋体"/>
          <w:b/>
          <w:bCs/>
        </w:rPr>
        <w:t>4.</w:t>
      </w:r>
      <w:r>
        <w:rPr>
          <w:rFonts w:hint="eastAsia" w:ascii="宋体" w:hAnsi="宋体" w:eastAsia="宋体" w:cs="宋体"/>
          <w:b/>
          <w:bCs/>
          <w:lang w:val="en-US" w:eastAsia="zh-CN"/>
        </w:rPr>
        <w:t>学生的合作</w:t>
      </w:r>
      <w:r>
        <w:rPr>
          <w:rFonts w:hint="eastAsia" w:ascii="宋体" w:hAnsi="宋体" w:eastAsia="宋体" w:cs="宋体"/>
          <w:b/>
          <w:bCs/>
        </w:rPr>
        <w:t>能力进步了：</w:t>
      </w:r>
      <w:r>
        <w:rPr>
          <w:rFonts w:hint="eastAsia" w:ascii="宋体" w:hAnsi="宋体" w:eastAsia="宋体" w:cs="宋体"/>
          <w:b w:val="0"/>
          <w:bCs w:val="0"/>
          <w:lang w:val="en-US" w:eastAsia="zh-CN"/>
        </w:rPr>
        <w:t>在小组互学的过程中，小组成员进行有序的交流，组员之间积极上进团结一致，合理处理组员之间的矛盾，学生的合作能力进步了。</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rPr>
      </w:pPr>
      <w:r>
        <w:rPr>
          <w:rFonts w:hint="eastAsia"/>
        </w:rPr>
        <w:t>总之，课题研究最大的受益人是我们的</w:t>
      </w:r>
      <w:r>
        <w:rPr>
          <w:rFonts w:hint="eastAsia"/>
          <w:lang w:val="en-US" w:eastAsia="zh-CN"/>
        </w:rPr>
        <w:t>学生</w:t>
      </w:r>
      <w:r>
        <w:rPr>
          <w:rFonts w:hint="eastAsia"/>
        </w:rPr>
        <w:t>。现在的他们对</w:t>
      </w:r>
      <w:r>
        <w:rPr>
          <w:rFonts w:hint="eastAsia"/>
          <w:lang w:val="en-US" w:eastAsia="zh-CN"/>
        </w:rPr>
        <w:t>数学知识</w:t>
      </w:r>
      <w:r>
        <w:rPr>
          <w:rFonts w:hint="eastAsia"/>
        </w:rPr>
        <w:t>产生了强烈的探究兴趣，敢于质疑、敢于尝试、</w:t>
      </w:r>
      <w:r>
        <w:rPr>
          <w:rFonts w:hint="eastAsia"/>
          <w:lang w:val="en-US" w:eastAsia="zh-CN"/>
        </w:rPr>
        <w:t>勇于表现</w:t>
      </w:r>
      <w:r>
        <w:rPr>
          <w:rFonts w:hint="eastAsia"/>
        </w:rPr>
        <w:t>，再不是被动的接受学习者了。这些品质和能力将为</w:t>
      </w:r>
      <w:r>
        <w:rPr>
          <w:rFonts w:hint="eastAsia"/>
          <w:lang w:val="en-US" w:eastAsia="zh-CN"/>
        </w:rPr>
        <w:t>学生</w:t>
      </w:r>
      <w:r>
        <w:rPr>
          <w:rFonts w:hint="eastAsia"/>
        </w:rPr>
        <w:t xml:space="preserve">一生发展打下良好的基础。 </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rPr>
      </w:pP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（四）教师发展</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在</w:t>
      </w:r>
      <w:r>
        <w:rPr>
          <w:rFonts w:hint="eastAsia"/>
          <w:lang w:val="en-US" w:eastAsia="zh-CN"/>
        </w:rPr>
        <w:t>启智课堂</w:t>
      </w:r>
      <w:r>
        <w:rPr>
          <w:rFonts w:hint="eastAsia"/>
        </w:rPr>
        <w:t>中发展了孩子各项能力的同时教师也受益匪浅：</w:t>
      </w:r>
    </w:p>
    <w:p>
      <w:pPr>
        <w:keepNext w:val="0"/>
        <w:keepLines w:val="0"/>
        <w:pageBreakBefore w:val="0"/>
        <w:kinsoku/>
        <w:wordWrap/>
        <w:overflowPunct/>
        <w:topLinePunct w:val="0"/>
        <w:autoSpaceDE/>
        <w:autoSpaceDN/>
        <w:bidi w:val="0"/>
        <w:spacing w:line="340" w:lineRule="exact"/>
        <w:ind w:firstLine="422" w:firstLineChars="200"/>
        <w:textAlignment w:val="auto"/>
      </w:pPr>
      <w:r>
        <w:rPr>
          <w:rFonts w:hint="eastAsia"/>
          <w:b/>
          <w:bCs/>
        </w:rPr>
        <w:t>1.教师的行为改变了：</w:t>
      </w:r>
      <w:r>
        <w:rPr>
          <w:rFonts w:hint="eastAsia"/>
        </w:rPr>
        <w:t>教师在</w:t>
      </w:r>
      <w:r>
        <w:rPr>
          <w:rFonts w:hint="eastAsia"/>
          <w:lang w:val="en-US" w:eastAsia="zh-CN"/>
        </w:rPr>
        <w:t>启智课堂</w:t>
      </w:r>
      <w:r>
        <w:rPr>
          <w:rFonts w:hint="eastAsia"/>
        </w:rPr>
        <w:t>中学会了</w:t>
      </w:r>
      <w:r>
        <w:rPr>
          <w:rFonts w:hint="eastAsia"/>
          <w:lang w:val="en-US" w:eastAsia="zh-CN"/>
        </w:rPr>
        <w:t>放手让学生自主学习</w:t>
      </w:r>
      <w:r>
        <w:rPr>
          <w:rFonts w:hint="eastAsia"/>
        </w:rPr>
        <w:t>，发现孩子的</w:t>
      </w:r>
      <w:r>
        <w:rPr>
          <w:rFonts w:hint="eastAsia"/>
          <w:lang w:val="en-US" w:eastAsia="zh-CN"/>
        </w:rPr>
        <w:t>能力</w:t>
      </w:r>
      <w:r>
        <w:rPr>
          <w:rFonts w:hint="eastAsia"/>
        </w:rPr>
        <w:t>，通过对</w:t>
      </w:r>
      <w:r>
        <w:rPr>
          <w:rFonts w:hint="eastAsia"/>
          <w:lang w:val="en-US" w:eastAsia="zh-CN"/>
        </w:rPr>
        <w:t>学习单</w:t>
      </w:r>
      <w:r>
        <w:rPr>
          <w:rFonts w:hint="eastAsia"/>
        </w:rPr>
        <w:t>的</w:t>
      </w:r>
      <w:r>
        <w:rPr>
          <w:rFonts w:hint="eastAsia"/>
          <w:lang w:val="en-US" w:eastAsia="zh-CN"/>
        </w:rPr>
        <w:t>了解</w:t>
      </w:r>
      <w:r>
        <w:rPr>
          <w:rFonts w:hint="eastAsia"/>
        </w:rPr>
        <w:t>和</w:t>
      </w:r>
      <w:r>
        <w:rPr>
          <w:rFonts w:hint="eastAsia"/>
          <w:lang w:val="en-US" w:eastAsia="zh-CN"/>
        </w:rPr>
        <w:t>观察学生</w:t>
      </w:r>
      <w:r>
        <w:rPr>
          <w:rFonts w:hint="eastAsia"/>
        </w:rPr>
        <w:t>的对话，真正的</w:t>
      </w:r>
      <w:r>
        <w:rPr>
          <w:rFonts w:hint="eastAsia"/>
          <w:lang w:val="en-US" w:eastAsia="zh-CN"/>
        </w:rPr>
        <w:t>关注了学生的发展</w:t>
      </w:r>
      <w:r>
        <w:rPr>
          <w:rFonts w:hint="eastAsia"/>
        </w:rPr>
        <w:t>，满足了</w:t>
      </w:r>
      <w:r>
        <w:rPr>
          <w:rFonts w:hint="eastAsia"/>
          <w:lang w:val="en-US" w:eastAsia="zh-CN"/>
        </w:rPr>
        <w:t>学生</w:t>
      </w:r>
      <w:r>
        <w:rPr>
          <w:rFonts w:hint="eastAsia"/>
        </w:rPr>
        <w:t>的需求。</w:t>
      </w:r>
    </w:p>
    <w:p>
      <w:pPr>
        <w:keepNext w:val="0"/>
        <w:keepLines w:val="0"/>
        <w:pageBreakBefore w:val="0"/>
        <w:kinsoku/>
        <w:wordWrap/>
        <w:overflowPunct/>
        <w:topLinePunct w:val="0"/>
        <w:autoSpaceDE/>
        <w:autoSpaceDN/>
        <w:bidi w:val="0"/>
        <w:spacing w:line="340" w:lineRule="exact"/>
        <w:ind w:firstLine="422" w:firstLineChars="200"/>
        <w:textAlignment w:val="auto"/>
      </w:pPr>
      <w:r>
        <w:rPr>
          <w:rFonts w:hint="eastAsia"/>
          <w:b/>
          <w:bCs/>
        </w:rPr>
        <w:t>2.教师的理念先进了：</w:t>
      </w:r>
      <w:r>
        <w:rPr>
          <w:rFonts w:hint="eastAsia"/>
          <w:b/>
          <w:bCs/>
          <w:lang w:val="en-US" w:eastAsia="zh-CN"/>
        </w:rPr>
        <w:t>学生</w:t>
      </w:r>
      <w:r>
        <w:rPr>
          <w:rFonts w:hint="eastAsia"/>
        </w:rPr>
        <w:t>在前，教师在后的理念是每位老师始终坚持的想法，从过去的教师在教学活动</w:t>
      </w:r>
      <w:r>
        <w:rPr>
          <w:rFonts w:hint="eastAsia"/>
          <w:lang w:val="en-US" w:eastAsia="zh-CN"/>
        </w:rPr>
        <w:t>占主导地位</w:t>
      </w:r>
      <w:r>
        <w:rPr>
          <w:rFonts w:hint="eastAsia"/>
        </w:rPr>
        <w:t>，</w:t>
      </w:r>
      <w:r>
        <w:rPr>
          <w:rFonts w:hint="eastAsia"/>
          <w:lang w:val="en-US" w:eastAsia="zh-CN"/>
        </w:rPr>
        <w:t>直接告知学生数学知识，</w:t>
      </w:r>
      <w:r>
        <w:rPr>
          <w:rFonts w:hint="eastAsia"/>
        </w:rPr>
        <w:t>方法封闭</w:t>
      </w:r>
      <w:r>
        <w:rPr>
          <w:rFonts w:hint="eastAsia"/>
          <w:lang w:val="en-US" w:eastAsia="zh-CN"/>
        </w:rPr>
        <w:t>中</w:t>
      </w:r>
      <w:r>
        <w:rPr>
          <w:rFonts w:hint="eastAsia"/>
        </w:rPr>
        <w:t>真正走了出来，现在的老师们注重</w:t>
      </w:r>
      <w:r>
        <w:rPr>
          <w:rFonts w:hint="eastAsia"/>
          <w:lang w:val="en-US" w:eastAsia="zh-CN"/>
        </w:rPr>
        <w:t>学生</w:t>
      </w:r>
      <w:r>
        <w:rPr>
          <w:rFonts w:hint="eastAsia"/>
        </w:rPr>
        <w:t>在</w:t>
      </w:r>
      <w:r>
        <w:rPr>
          <w:rFonts w:hint="eastAsia"/>
          <w:lang w:val="en-US" w:eastAsia="zh-CN"/>
        </w:rPr>
        <w:t>课堂</w:t>
      </w:r>
      <w:r>
        <w:rPr>
          <w:rFonts w:hint="eastAsia"/>
        </w:rPr>
        <w:t>中的</w:t>
      </w:r>
      <w:r>
        <w:rPr>
          <w:rFonts w:hint="eastAsia"/>
          <w:lang w:val="en-US" w:eastAsia="zh-CN"/>
        </w:rPr>
        <w:t>主动</w:t>
      </w:r>
      <w:r>
        <w:rPr>
          <w:rFonts w:hint="eastAsia"/>
        </w:rPr>
        <w:t>体验，关注</w:t>
      </w:r>
      <w:r>
        <w:rPr>
          <w:rFonts w:hint="eastAsia"/>
          <w:lang w:val="en-US" w:eastAsia="zh-CN"/>
        </w:rPr>
        <w:t>学生</w:t>
      </w:r>
      <w:r>
        <w:rPr>
          <w:rFonts w:hint="eastAsia"/>
        </w:rPr>
        <w:t>在</w:t>
      </w:r>
      <w:r>
        <w:rPr>
          <w:rFonts w:hint="eastAsia"/>
          <w:lang w:val="en-US" w:eastAsia="zh-CN"/>
        </w:rPr>
        <w:t>课堂</w:t>
      </w:r>
      <w:r>
        <w:rPr>
          <w:rFonts w:hint="eastAsia"/>
        </w:rPr>
        <w:t>中的</w:t>
      </w:r>
      <w:r>
        <w:rPr>
          <w:rFonts w:hint="eastAsia"/>
          <w:lang w:val="en-US" w:eastAsia="zh-CN"/>
        </w:rPr>
        <w:t>合作交流思考</w:t>
      </w:r>
      <w:r>
        <w:rPr>
          <w:rFonts w:hint="eastAsia"/>
        </w:rPr>
        <w:t>，真正做到了以</w:t>
      </w:r>
      <w:r>
        <w:rPr>
          <w:rFonts w:hint="eastAsia"/>
          <w:lang w:val="en-US" w:eastAsia="zh-CN"/>
        </w:rPr>
        <w:t>生</w:t>
      </w:r>
      <w:r>
        <w:rPr>
          <w:rFonts w:hint="eastAsia"/>
        </w:rPr>
        <w:t>为本的理念。</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四、问题与展望</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通过课题研究我们已经获得了一</w:t>
      </w:r>
      <w:r>
        <w:rPr>
          <w:rFonts w:hint="eastAsia"/>
          <w:lang w:val="en-US" w:eastAsia="zh-CN"/>
        </w:rPr>
        <w:t>些</w:t>
      </w:r>
      <w:r>
        <w:rPr>
          <w:rFonts w:hint="eastAsia"/>
        </w:rPr>
        <w:t>的研究成果，但在某些方面研究的深度和广度还有所欠缺，还需进一步研究。</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1.</w:t>
      </w:r>
      <w:r>
        <w:rPr>
          <w:rFonts w:hint="eastAsia"/>
          <w:lang w:val="en-US" w:eastAsia="zh-CN"/>
        </w:rPr>
        <w:t>启智课堂中互学中学生各方面的能力需要细化和评价</w:t>
      </w:r>
      <w:r>
        <w:rPr>
          <w:rFonts w:hint="eastAsia"/>
        </w:rPr>
        <w:t>开发还不够完善，还需深度研究。后期我们将完善</w:t>
      </w:r>
      <w:r>
        <w:rPr>
          <w:rFonts w:hint="eastAsia"/>
          <w:lang w:val="en-US" w:eastAsia="zh-CN"/>
        </w:rPr>
        <w:t>启智课堂中互学部分学生合作交流进行细化和</w:t>
      </w:r>
      <w:r>
        <w:rPr>
          <w:rFonts w:hint="eastAsia"/>
        </w:rPr>
        <w:t>评价，检测</w:t>
      </w:r>
      <w:r>
        <w:rPr>
          <w:rFonts w:hint="eastAsia"/>
          <w:lang w:val="en-US" w:eastAsia="zh-CN"/>
        </w:rPr>
        <w:t>学生是否得以发展。</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2.对于课程案例的研究教师在分析时难把握</w:t>
      </w:r>
      <w:r>
        <w:rPr>
          <w:rFonts w:hint="eastAsia"/>
          <w:lang w:val="en-US" w:eastAsia="zh-CN"/>
        </w:rPr>
        <w:t>学生</w:t>
      </w:r>
      <w:r>
        <w:rPr>
          <w:rFonts w:hint="eastAsia"/>
        </w:rPr>
        <w:t>能力培养的核心价值。后期我们将通过自学、专家引领提高老师们的理论研究水平。</w:t>
      </w:r>
    </w:p>
    <w:p>
      <w:pPr>
        <w:keepNext w:val="0"/>
        <w:keepLines w:val="0"/>
        <w:pageBreakBefore w:val="0"/>
        <w:kinsoku/>
        <w:wordWrap/>
        <w:overflowPunct/>
        <w:topLinePunct w:val="0"/>
        <w:autoSpaceDE/>
        <w:autoSpaceDN/>
        <w:bidi w:val="0"/>
        <w:spacing w:line="340" w:lineRule="exact"/>
        <w:ind w:firstLine="420" w:firstLineChars="200"/>
        <w:jc w:val="right"/>
        <w:textAlignment w:val="auto"/>
      </w:pPr>
      <w:r>
        <w:rPr>
          <w:rFonts w:hint="eastAsia"/>
        </w:rPr>
        <w:t>20</w:t>
      </w:r>
      <w:r>
        <w:rPr>
          <w:rFonts w:hint="eastAsia"/>
          <w:lang w:val="en-US" w:eastAsia="zh-CN"/>
        </w:rPr>
        <w:t>22</w:t>
      </w:r>
      <w:r>
        <w:rPr>
          <w:rFonts w:hint="eastAsia"/>
        </w:rPr>
        <w:t>.10.19</w:t>
      </w:r>
    </w:p>
    <w:p>
      <w:pPr>
        <w:keepNext w:val="0"/>
        <w:keepLines w:val="0"/>
        <w:pageBreakBefore w:val="0"/>
        <w:kinsoku/>
        <w:wordWrap/>
        <w:overflowPunct/>
        <w:topLinePunct w:val="0"/>
        <w:autoSpaceDE/>
        <w:autoSpaceDN/>
        <w:bidi w:val="0"/>
        <w:spacing w:line="340" w:lineRule="exact"/>
        <w:ind w:firstLine="420" w:firstLineChars="200"/>
        <w:textAlignment w:val="auto"/>
      </w:pPr>
    </w:p>
    <w:p>
      <w:pPr>
        <w:keepNext w:val="0"/>
        <w:keepLines w:val="0"/>
        <w:pageBreakBefore w:val="0"/>
        <w:kinsoku/>
        <w:wordWrap/>
        <w:overflowPunct/>
        <w:topLinePunct w:val="0"/>
        <w:autoSpaceDE/>
        <w:autoSpaceDN/>
        <w:bidi w:val="0"/>
        <w:spacing w:line="340" w:lineRule="exact"/>
        <w:ind w:firstLine="420" w:firstLineChars="200"/>
        <w:textAlignment w:val="auto"/>
      </w:pPr>
    </w:p>
    <w:p>
      <w:pPr>
        <w:keepNext w:val="0"/>
        <w:keepLines w:val="0"/>
        <w:pageBreakBefore w:val="0"/>
        <w:kinsoku/>
        <w:wordWrap/>
        <w:overflowPunct/>
        <w:topLinePunct w:val="0"/>
        <w:autoSpaceDE/>
        <w:autoSpaceDN/>
        <w:bidi w:val="0"/>
        <w:spacing w:line="340" w:lineRule="exact"/>
        <w:ind w:firstLine="420" w:firstLineChars="200"/>
        <w:textAlignment w:val="auto"/>
      </w:pP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auto"/>
        <w:rPr>
          <w:rFonts w:hint="eastAsia"/>
          <w:b/>
          <w:szCs w:val="21"/>
        </w:rPr>
      </w:pPr>
      <w:r>
        <w:rPr>
          <w:rFonts w:hint="eastAsia"/>
          <w:b/>
          <w:szCs w:val="21"/>
        </w:rPr>
        <w:t>附件一：</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4"/>
          <w:szCs w:val="24"/>
        </w:rPr>
      </w:pPr>
      <w:r>
        <w:rPr>
          <w:rFonts w:hint="eastAsia" w:ascii="楷体" w:hAnsi="楷体" w:eastAsia="楷体" w:cs="楷体"/>
          <w:b/>
          <w:color w:val="000000"/>
          <w:kern w:val="0"/>
          <w:sz w:val="24"/>
          <w:szCs w:val="24"/>
          <w:lang w:val="en-US" w:eastAsia="zh-CN" w:bidi="ar"/>
        </w:rPr>
        <w:t>生本理念下数学小组合作学习现状调查（教师问卷）</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尊敬的老师：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您好！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感谢您在百忙之中抽出时间来完成这一份调查问卷，本问卷仅用于为笔者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论文的撰写提供数据参考。本问卷不记名，问卷的结果将不会对您产生任何影响。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您的回答将给笔者带来莫大的帮助，谢谢您的参与！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基本信息：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您的性别：男 女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您的学历：专科 本科 研究生及以上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您的教龄：0-3 年 3-10 年 10 年以上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您是否为班主任：是 否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您是否兼职（除数学）之外的其他学科教学？ 是 否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您所教的班级人数（）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1.您是否组建了专门的生本数学小组（）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A．是 B.否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2.您的数学小组建设时间有多长（）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A.1 年以上 B.1 年 C 学期初刚组建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3.您的数学小组成员的人数为（）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A.3 人以下 B.4 人 C.5-6 人 D 6 人以上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4.您的如何划分数学小组的（）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A.按照学生座位，前后桌分组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B.按成绩分组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C.按照学生的特点分组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5.您的数学小组命名是怎样的？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A.教师命名 B.按照数字顺序 C.学生自主命名 D.其他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6.您的数学小组合作学习采用怎样的管理方式？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A.教师管理 B.组长负责制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7.您是否为小组制定了详细的小组合作规则？（）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A.是 B 否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8.您是否为数学小组合作学习的成员进行任务分工？（）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A.是 B.否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9.您是否对数学小组合作学习的成员进行定期调整？（）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A.是 B.否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10.你是否参加过生本数学小组合作学习管理方面的培训？（）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A.是 B.否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11.生本课堂中，您的数学小组合作学习使用频率高吗（）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A.低 B.中 C.高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12.小组合作之前，您会给学生留出独立思考的时间吗？（）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A.每次都会 B.基本会 C.有时会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13.您会在小组讨论前说明讨论要求吗？（）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A.是 B.否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14.生本课堂中，您在课堂上留给学生的小组讨论时间有多长（）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A.5 分钟以内 B.5-10 分钟 C.10 分钟以上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15.小组讨论过程中，您是怎样做的？（）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 在小组间巡视，并没有参与其中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B.在小组间巡视，并参与其中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16.生本课堂中，小组展示的时间有多长？（）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A.5 分钟以内 B.5-10 分钟 C.10 分钟以上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17.小组展示之后，您一般采用什么评价方式？（）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A.教师评价 B.学生互评 C.师生共同评价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18.你在课堂中会经常采用数学小组合作学习的形式开展教学吗？（）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A.经常 B.有检查的时候用 C. 很少用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19.生本课堂中，您通常在什么情况下采用小组合作学习方式？多选题（）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A.前置作业 B.达标测试 C.重难点问题讲解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20.您觉得生本数学小组合作学习对于学生的学习能力有提高吗？（）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A.有 B.没有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21.生本数学小组合作学习是否对您的课堂教学有帮助？（）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A.是 B.否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22.您支持学校开展生本数学小组合作学习的教学方式吗？（）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A.支持 B.不支持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23.如果学校不做要求，您还会继续采用生本数学小组合作学习的方式进行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教学吗（）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color w:val="000000"/>
          <w:kern w:val="0"/>
          <w:sz w:val="24"/>
          <w:szCs w:val="24"/>
          <w:lang w:val="en-US" w:eastAsia="zh-CN" w:bidi="ar"/>
        </w:rPr>
      </w:pPr>
      <w:r>
        <w:rPr>
          <w:rFonts w:hint="eastAsia" w:ascii="楷体" w:hAnsi="楷体" w:eastAsia="楷体" w:cs="楷体"/>
          <w:color w:val="000000"/>
          <w:kern w:val="0"/>
          <w:sz w:val="24"/>
          <w:szCs w:val="24"/>
          <w:lang w:val="en-US" w:eastAsia="zh-CN" w:bidi="ar"/>
        </w:rPr>
        <w:t>会 B.不会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b/>
          <w:color w:val="000000"/>
          <w:kern w:val="0"/>
          <w:sz w:val="24"/>
          <w:szCs w:val="24"/>
          <w:lang w:val="en-US" w:eastAsia="zh-CN" w:bidi="ar"/>
        </w:rPr>
      </w:pPr>
      <w:r>
        <w:rPr>
          <w:rFonts w:hint="eastAsia" w:ascii="楷体" w:hAnsi="楷体" w:eastAsia="楷体" w:cs="楷体"/>
          <w:b/>
          <w:color w:val="000000"/>
          <w:kern w:val="0"/>
          <w:sz w:val="24"/>
          <w:szCs w:val="24"/>
          <w:lang w:val="en-US" w:eastAsia="zh-CN" w:bidi="ar"/>
        </w:rPr>
        <w:t xml:space="preserve">附件二 </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4"/>
          <w:szCs w:val="24"/>
        </w:rPr>
      </w:pPr>
      <w:r>
        <w:rPr>
          <w:rFonts w:hint="eastAsia" w:ascii="楷体" w:hAnsi="楷体" w:eastAsia="楷体" w:cs="楷体"/>
          <w:b/>
          <w:color w:val="000000"/>
          <w:kern w:val="0"/>
          <w:sz w:val="24"/>
          <w:szCs w:val="24"/>
          <w:lang w:val="en-US" w:eastAsia="zh-CN" w:bidi="ar"/>
        </w:rPr>
        <w:t>生本理念下数学小组合作学习现状调查（学生问卷）</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亲爱的同学们，这是有关小学生小组学习的问卷调查。问卷的主要目的是作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为教育研究用，因此，问卷不涉及个人问题，希望你能够认真、真实填写，谢谢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合作！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你所在的年级: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你的性别: 男 女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1.你们数学老师有介绍过班级生本数学小组合作学习吗？（）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A.有 B.没有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2.你们数学小组是怎样构成的？（）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A.学生自愿组成 B.老师划分 C.前后桌组成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3.你对于当前所划分的数学小组还满意吗？（）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A.满意，喜欢现在的小组 B.基本满意 C.不满意，不喜欢现在的小组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4、你所在的数学小组组长是如何任命的（）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A、教师任命 B、小组内部推选 C、轮流当组长 D、自我推荐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5.你们的数学小组合作学习的作用是什么？（）多选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 检查作业 B 课堂讨论 C 维持纪律 D 课堂展示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6.你希望所在的数学小组合作学习由谁进行管理？（）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A.教师管理 B.小组长管理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7.你清楚你们班数学小组合作学习的合作学习规则吗？（）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A.清楚 B.不清楚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8.你们数学小组合作学习内部有自己的组员管理办法吗？（）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A.有 B.没有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9.你是否感觉自己在数学小组合作学习内承担的任务过多？（）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A.是 B.否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10 你的数学老师是否对你们进行过生本数学课堂环节的指导和培训？（）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A.是 B.否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11. 数学课上，你喜欢哪种学习方式？（）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A.以教师讲授为主 B.以小组合作学习为主 C.无所谓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12.在小组讨论时，你希望数学老师参与你们的小组讨论吗？（）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A.十分希望 B.无所谓 C.不希望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13.小组讨论中，发言次数最多的同学是谁？（）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A.小组长 B.学习成绩好的同学 C.学习成绩中等的同学 D.学习成绩差的同学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E.每个同学都一样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14. 小组讨论中，小组长会安排你们的讨论吗？（）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A.会 B.不会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15.你认为数学课上老师应该给你们留出多少时间进行展示（或发言）比较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合适？（）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A.5 分钟以内 B.5-10 分钟 C.10 分钟以上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16. 小组展示时，班里某个同学提出疑问，是谁来解答疑问？（）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A.数学老师 B.小组成员 C.其它小组成员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17.对于你们的小组展示，你认为谁的评价更重要？（）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A.数学老师 B.展示小组成员 C.其它小组成员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18.你喜欢在什么时候进行数学小组合作学习学习？（多选题）（）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A.课前小研究（前置作业）B.遇到难题 C.达标测试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19.你们小组在讨论、展示时，你觉得自己的参与重要吗？（）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A.十分重要 B.重要 C.不重要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20.通过小组学习，你觉得自己的数学学习能力有提高吗？（）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A.提高很快 B.有点提高 C.没有变化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21.你觉得数学小组合作学习的方式能让同学之间的关系更融洽吗？（）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A.能 B.不能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22.在数学小组合作学习中，你对于数学学习的感受怎样？（）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A.更有兴趣 B.没有变化 C.十分苦恼 </w:t>
      </w:r>
    </w:p>
    <w:p>
      <w:pPr>
        <w:keepNext w:val="0"/>
        <w:keepLines w:val="0"/>
        <w:pageBreakBefore w:val="0"/>
        <w:kinsoku/>
        <w:wordWrap/>
        <w:overflowPunct/>
        <w:topLinePunct w:val="0"/>
        <w:autoSpaceDE/>
        <w:autoSpaceDN/>
        <w:bidi w:val="0"/>
        <w:spacing w:line="340" w:lineRule="exact"/>
        <w:textAlignment w:val="auto"/>
        <w:rPr>
          <w:rFonts w:hint="eastAsia"/>
          <w:b/>
          <w:szCs w:val="21"/>
          <w:lang w:val="en-US" w:eastAsia="zh-CN"/>
        </w:rPr>
      </w:pPr>
    </w:p>
    <w:p>
      <w:pPr>
        <w:keepNext w:val="0"/>
        <w:keepLines w:val="0"/>
        <w:pageBreakBefore w:val="0"/>
        <w:kinsoku/>
        <w:wordWrap/>
        <w:overflowPunct/>
        <w:topLinePunct w:val="0"/>
        <w:autoSpaceDE/>
        <w:autoSpaceDN/>
        <w:bidi w:val="0"/>
        <w:spacing w:line="340" w:lineRule="exact"/>
        <w:textAlignment w:val="auto"/>
        <w:rPr>
          <w:rFonts w:hint="default"/>
          <w:lang w:val="en-US" w:eastAsia="zh-CN"/>
        </w:rPr>
      </w:pPr>
      <w:r>
        <w:rPr>
          <w:rFonts w:hint="eastAsia"/>
          <w:b/>
          <w:szCs w:val="21"/>
          <w:lang w:val="en-US" w:eastAsia="zh-CN"/>
        </w:rPr>
        <w:t xml:space="preserve">      </w:t>
      </w:r>
      <w:r>
        <w:rPr>
          <w:rFonts w:hint="eastAsia" w:ascii="楷体" w:hAnsi="楷体" w:eastAsia="楷体" w:cs="楷体"/>
          <w:b/>
          <w:sz w:val="21"/>
          <w:szCs w:val="21"/>
          <w:lang w:val="en-US" w:eastAsia="zh-CN"/>
        </w:rPr>
        <w:t xml:space="preserve"> </w:t>
      </w:r>
    </w:p>
    <w:sectPr>
      <w:footerReference r:id="rId4" w:type="default"/>
      <w:pgSz w:w="11906" w:h="16838"/>
      <w:pgMar w:top="1440" w:right="1800" w:bottom="1440" w:left="1800" w:header="851" w:footer="992" w:gutter="0"/>
      <w:pgNumType w:fmt="decimal" w:start="2"/>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altName w:val="Euphorigenic"/>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Euphorigenic">
    <w:panose1 w:val="02000400000000000000"/>
    <w:charset w:val="00"/>
    <w:family w:val="auto"/>
    <w:pitch w:val="default"/>
    <w:sig w:usb0="80000027" w:usb1="0000000A" w:usb2="00000000" w:usb3="00000000" w:csb0="00000001" w:csb1="00000000"/>
  </w:font>
  <w:font w:name="Segoe UI Symbol">
    <w:panose1 w:val="020B0502040204020203"/>
    <w:charset w:val="00"/>
    <w:family w:val="auto"/>
    <w:pitch w:val="default"/>
    <w:sig w:usb0="80000063" w:usb1="1200FFEF" w:usb2="0024C000" w:usb3="04000000" w:csb0="00000001" w:csb1="40000000"/>
  </w:font>
  <w:font w:name="Segoe UI">
    <w:panose1 w:val="020B0502040204020203"/>
    <w:charset w:val="00"/>
    <w:family w:val="auto"/>
    <w:pitch w:val="default"/>
    <w:sig w:usb0="E4002EFF" w:usb1="C000E47F" w:usb2="00000009" w:usb3="00000000" w:csb0="200001FF" w:csb1="00000000"/>
  </w:font>
  <w:font w:name="楷体_GB2312">
    <w:altName w:val="楷体"/>
    <w:panose1 w:val="02010609030101010101"/>
    <w:charset w:val="86"/>
    <w:family w:val="roma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default" w:eastAsiaTheme="minorEastAsia"/>
        <w:sz w:val="18"/>
        <w:szCs w:val="18"/>
        <w:lang w:val="en-US" w:eastAsia="zh-CN"/>
      </w:rPr>
    </w:pPr>
    <w:r>
      <w:rPr>
        <w:rFonts w:hint="eastAsia"/>
        <w:sz w:val="18"/>
        <w:szCs w:val="18"/>
        <w:vertAlign w:val="superscript"/>
      </w:rPr>
      <w:t>1</w:t>
    </w:r>
    <w:r>
      <w:rPr>
        <w:rFonts w:hint="eastAsia"/>
        <w:sz w:val="18"/>
        <w:szCs w:val="18"/>
      </w:rPr>
      <w:t>本</w:t>
    </w:r>
    <w:r>
      <w:rPr>
        <w:rFonts w:hint="eastAsia" w:ascii="宋体" w:hAnsi="宋体" w:eastAsia="宋体" w:cs="宋体"/>
        <w:b w:val="0"/>
        <w:bCs w:val="0"/>
        <w:sz w:val="18"/>
        <w:szCs w:val="18"/>
      </w:rPr>
      <w:t>课题《</w:t>
    </w:r>
    <w:r>
      <w:rPr>
        <w:rFonts w:hint="eastAsia" w:ascii="宋体" w:hAnsi="宋体" w:eastAsia="宋体" w:cs="宋体"/>
        <w:b w:val="0"/>
        <w:bCs w:val="0"/>
        <w:sz w:val="18"/>
        <w:szCs w:val="18"/>
        <w:u w:val="none"/>
      </w:rPr>
      <w:t>生本理念下构建小学数学“启智课堂”的实践研究</w:t>
    </w:r>
    <w:r>
      <w:rPr>
        <w:rFonts w:hint="eastAsia" w:ascii="宋体" w:hAnsi="宋体" w:eastAsia="宋体" w:cs="宋体"/>
        <w:b w:val="0"/>
        <w:bCs w:val="0"/>
        <w:sz w:val="18"/>
        <w:szCs w:val="18"/>
      </w:rPr>
      <w:t>》组长：</w:t>
    </w:r>
    <w:r>
      <w:rPr>
        <w:rFonts w:hint="eastAsia"/>
        <w:sz w:val="18"/>
        <w:szCs w:val="18"/>
        <w:lang w:val="en-US" w:eastAsia="zh-CN"/>
      </w:rPr>
      <w:t>程垭君，彭建国</w:t>
    </w:r>
  </w:p>
  <w:p>
    <w:pPr>
      <w:rPr>
        <w:rFonts w:hint="default" w:eastAsiaTheme="minorEastAsia"/>
        <w:lang w:val="en-US" w:eastAsia="zh-CN"/>
      </w:rPr>
    </w:pPr>
    <w:r>
      <w:rPr>
        <w:rFonts w:hint="eastAsia"/>
        <w:sz w:val="18"/>
        <w:szCs w:val="18"/>
      </w:rPr>
      <w:t>组员：</w:t>
    </w:r>
    <w:r>
      <w:rPr>
        <w:rFonts w:hint="eastAsia"/>
        <w:sz w:val="18"/>
        <w:szCs w:val="18"/>
        <w:lang w:val="en-US" w:eastAsia="zh-CN"/>
      </w:rPr>
      <w:t>丁文怡，董晓华，诸琰琳，江祝敏，刘蒋赟，陈金燕，张建芳，张艳宏</w:t>
    </w:r>
  </w:p>
  <w:p>
    <w:pPr>
      <w:pStyle w:val="3"/>
    </w:pPr>
    <w:r>
      <w:rPr>
        <w:sz w:val="18"/>
      </w:rPr>
      <w:pict>
        <v:shape id="_x0000_s2052" o:spid="_x0000_s2052" o:spt="202" type="#_x0000_t202" style="position:absolute;left:0pt;margin-left:204.65pt;margin-top:0.8pt;height:36.7pt;width:18.75pt;mso-position-horizontal-relative:margin;z-index:251658240;mso-width-relative:page;mso-height-relative:page;" filled="f" stroked="f" coordsize="21600,21600">
          <v:path/>
          <v:fill on="f" focussize="0,0"/>
          <v:stroke on="f"/>
          <v:imagedata o:title=""/>
          <o:lock v:ext="edit" aspectratio="f"/>
          <v:textbox inset="0mm,0mm,0mm,0mm">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53" o:spid="_x0000_s205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rPr>
        <w:rFonts w:hint="eastAsia"/>
        <w:lang w:eastAsia="zh-CN"/>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C189AC"/>
    <w:multiLevelType w:val="singleLevel"/>
    <w:tmpl w:val="A4C189AC"/>
    <w:lvl w:ilvl="0" w:tentative="0">
      <w:start w:val="1"/>
      <w:numFmt w:val="upperLetter"/>
      <w:lvlText w:val="%1."/>
      <w:lvlJc w:val="left"/>
      <w:pPr>
        <w:tabs>
          <w:tab w:val="left" w:pos="312"/>
        </w:tabs>
      </w:pPr>
    </w:lvl>
  </w:abstractNum>
  <w:abstractNum w:abstractNumId="1">
    <w:nsid w:val="381726FE"/>
    <w:multiLevelType w:val="singleLevel"/>
    <w:tmpl w:val="381726FE"/>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172A27"/>
    <w:rsid w:val="009D24F3"/>
    <w:rsid w:val="00A746A1"/>
    <w:rsid w:val="00CF7AB5"/>
    <w:rsid w:val="00D43C80"/>
    <w:rsid w:val="026C579C"/>
    <w:rsid w:val="033959A4"/>
    <w:rsid w:val="03EB1406"/>
    <w:rsid w:val="06C66370"/>
    <w:rsid w:val="07B81686"/>
    <w:rsid w:val="0B0F1928"/>
    <w:rsid w:val="0BB71C34"/>
    <w:rsid w:val="0F0777BD"/>
    <w:rsid w:val="105B3A18"/>
    <w:rsid w:val="128D23F7"/>
    <w:rsid w:val="1296299D"/>
    <w:rsid w:val="136E72AE"/>
    <w:rsid w:val="16F82437"/>
    <w:rsid w:val="17EC55D4"/>
    <w:rsid w:val="18873D42"/>
    <w:rsid w:val="1A9A3924"/>
    <w:rsid w:val="1AB14BDE"/>
    <w:rsid w:val="1B080E22"/>
    <w:rsid w:val="1B39321E"/>
    <w:rsid w:val="1B9B3D38"/>
    <w:rsid w:val="1CA56459"/>
    <w:rsid w:val="1CBA0F2A"/>
    <w:rsid w:val="1CBC74AA"/>
    <w:rsid w:val="1DBE2DDC"/>
    <w:rsid w:val="21334CAD"/>
    <w:rsid w:val="22D86902"/>
    <w:rsid w:val="24AC3799"/>
    <w:rsid w:val="24E150D9"/>
    <w:rsid w:val="25BE16DD"/>
    <w:rsid w:val="25E2642F"/>
    <w:rsid w:val="25F61677"/>
    <w:rsid w:val="2873084B"/>
    <w:rsid w:val="28740B12"/>
    <w:rsid w:val="28812A2B"/>
    <w:rsid w:val="28C85522"/>
    <w:rsid w:val="28E12F82"/>
    <w:rsid w:val="2B4C57BF"/>
    <w:rsid w:val="2C4B4B18"/>
    <w:rsid w:val="2CBD4A03"/>
    <w:rsid w:val="2DB142C7"/>
    <w:rsid w:val="2E5824F2"/>
    <w:rsid w:val="2EC65E4B"/>
    <w:rsid w:val="2F2C051B"/>
    <w:rsid w:val="31303FCB"/>
    <w:rsid w:val="3161510B"/>
    <w:rsid w:val="336D2997"/>
    <w:rsid w:val="34B37709"/>
    <w:rsid w:val="34DF5C6F"/>
    <w:rsid w:val="375B3C9F"/>
    <w:rsid w:val="38340732"/>
    <w:rsid w:val="386C0B58"/>
    <w:rsid w:val="388708E6"/>
    <w:rsid w:val="388E34EA"/>
    <w:rsid w:val="38DF47F5"/>
    <w:rsid w:val="39344B39"/>
    <w:rsid w:val="39B062D2"/>
    <w:rsid w:val="39C67E8C"/>
    <w:rsid w:val="3B150E4B"/>
    <w:rsid w:val="3D2C5308"/>
    <w:rsid w:val="41850AFA"/>
    <w:rsid w:val="42197DF9"/>
    <w:rsid w:val="44821397"/>
    <w:rsid w:val="449F32B3"/>
    <w:rsid w:val="44B4065F"/>
    <w:rsid w:val="45405111"/>
    <w:rsid w:val="48AE2913"/>
    <w:rsid w:val="4B3C0F65"/>
    <w:rsid w:val="4C374790"/>
    <w:rsid w:val="4CE759EE"/>
    <w:rsid w:val="4D0D4720"/>
    <w:rsid w:val="4E5F4A06"/>
    <w:rsid w:val="4EF239FD"/>
    <w:rsid w:val="4F153802"/>
    <w:rsid w:val="4FEF7A31"/>
    <w:rsid w:val="505221AE"/>
    <w:rsid w:val="510130BB"/>
    <w:rsid w:val="51754C59"/>
    <w:rsid w:val="51CE7F9D"/>
    <w:rsid w:val="527E45B7"/>
    <w:rsid w:val="52970C7C"/>
    <w:rsid w:val="52A73AC4"/>
    <w:rsid w:val="52FA1DCE"/>
    <w:rsid w:val="55876174"/>
    <w:rsid w:val="58F57F8D"/>
    <w:rsid w:val="59174583"/>
    <w:rsid w:val="5A313272"/>
    <w:rsid w:val="5BE87361"/>
    <w:rsid w:val="5F352296"/>
    <w:rsid w:val="60815CD2"/>
    <w:rsid w:val="609B54F7"/>
    <w:rsid w:val="61EC588D"/>
    <w:rsid w:val="62054F6C"/>
    <w:rsid w:val="63B55C73"/>
    <w:rsid w:val="63E3726A"/>
    <w:rsid w:val="64317E89"/>
    <w:rsid w:val="656744B3"/>
    <w:rsid w:val="66B2036F"/>
    <w:rsid w:val="676747DA"/>
    <w:rsid w:val="688C1295"/>
    <w:rsid w:val="6909529F"/>
    <w:rsid w:val="697E6AD0"/>
    <w:rsid w:val="69E562C0"/>
    <w:rsid w:val="6CE35077"/>
    <w:rsid w:val="6D983CEB"/>
    <w:rsid w:val="6F5E011B"/>
    <w:rsid w:val="71DD2026"/>
    <w:rsid w:val="73404F4D"/>
    <w:rsid w:val="739570FF"/>
    <w:rsid w:val="743813B7"/>
    <w:rsid w:val="74405583"/>
    <w:rsid w:val="7480567F"/>
    <w:rsid w:val="75710F99"/>
    <w:rsid w:val="758B0A7D"/>
    <w:rsid w:val="76420CCC"/>
    <w:rsid w:val="771335BB"/>
    <w:rsid w:val="78FC3A0F"/>
    <w:rsid w:val="7A6C164F"/>
    <w:rsid w:val="7B8000A0"/>
    <w:rsid w:val="7D155610"/>
    <w:rsid w:val="7E000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2" textRotate="1"/>
    <customShpInfo spid="_x0000_s2053" textRotate="1"/>
    <customShpInfo spid="_x0000_s1030"/>
    <customShpInfo spid="_x0000_s1032"/>
    <customShpInfo spid="_x0000_s1033"/>
    <customShpInfo spid="_x0000_s1034"/>
    <customShpInfo spid="_x0000_s1035"/>
    <customShpInfo spid="_x0000_s1036"/>
    <customShpInfo spid="_x0000_s1031"/>
    <customShpInfo spid="_x0000_s1037"/>
    <customShpInfo spid="_x0000_s1038"/>
    <customShpInfo spid="_x0000_s1039"/>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5A2B1F-73B5-4203-B296-25DDE9B18B66}">
  <ds:schemaRefs/>
</ds:datastoreItem>
</file>

<file path=docProps/app.xml><?xml version="1.0" encoding="utf-8"?>
<Properties xmlns="http://schemas.openxmlformats.org/officeDocument/2006/extended-properties" xmlns:vt="http://schemas.openxmlformats.org/officeDocument/2006/docPropsVTypes">
  <Template>Normal</Template>
  <Pages>24</Pages>
  <Words>21246</Words>
  <Characters>2654</Characters>
  <Lines>22</Lines>
  <Paragraphs>47</Paragraphs>
  <TotalTime>11</TotalTime>
  <ScaleCrop>false</ScaleCrop>
  <LinksUpToDate>false</LinksUpToDate>
  <CharactersWithSpaces>23853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x</dc:creator>
  <cp:lastModifiedBy>pjg</cp:lastModifiedBy>
  <cp:lastPrinted>2016-10-17T00:21:00Z</cp:lastPrinted>
  <dcterms:modified xsi:type="dcterms:W3CDTF">2022-10-23T14:27:22Z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