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6"/>
        </w:rPr>
      </w:pPr>
      <w:r>
        <w:rPr>
          <w:rFonts w:hint="eastAsia"/>
          <w:sz w:val="32"/>
          <w:szCs w:val="36"/>
        </w:rPr>
        <w:t>芙蓉小学</w:t>
      </w:r>
      <w:r>
        <w:rPr>
          <w:rFonts w:hint="eastAsia"/>
          <w:b/>
          <w:bCs/>
          <w:sz w:val="32"/>
          <w:szCs w:val="36"/>
          <w:u w:val="single"/>
        </w:rPr>
        <w:t>英语</w:t>
      </w:r>
      <w:r>
        <w:rPr>
          <w:rFonts w:hint="eastAsia"/>
          <w:sz w:val="32"/>
          <w:szCs w:val="36"/>
        </w:rPr>
        <w:t>教研组学习记录</w:t>
      </w:r>
    </w:p>
    <w:tbl>
      <w:tblPr>
        <w:tblStyle w:val="5"/>
        <w:tblpPr w:leftFromText="180" w:rightFromText="180" w:vertAnchor="page" w:horzAnchor="margin" w:tblpY="2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65"/>
        <w:gridCol w:w="138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宋体" w:hAnsi="宋体" w:eastAsia="宋体"/>
                <w:sz w:val="28"/>
                <w:szCs w:val="32"/>
              </w:rPr>
            </w:pPr>
            <w:r>
              <w:rPr>
                <w:rFonts w:hint="eastAsia" w:ascii="宋体" w:hAnsi="宋体" w:eastAsia="宋体"/>
                <w:sz w:val="28"/>
                <w:szCs w:val="32"/>
              </w:rPr>
              <w:t>教师姓名</w:t>
            </w:r>
          </w:p>
        </w:tc>
        <w:tc>
          <w:tcPr>
            <w:tcW w:w="2765" w:type="dxa"/>
          </w:tcPr>
          <w:p>
            <w:pPr>
              <w:rPr>
                <w:rFonts w:hint="eastAsia" w:ascii="宋体" w:hAnsi="宋体" w:eastAsia="宋体"/>
                <w:sz w:val="28"/>
                <w:szCs w:val="32"/>
                <w:lang w:val="en-US" w:eastAsia="zh-CN"/>
              </w:rPr>
            </w:pPr>
            <w:r>
              <w:rPr>
                <w:rFonts w:hint="eastAsia" w:ascii="宋体" w:hAnsi="宋体" w:eastAsia="宋体"/>
                <w:sz w:val="28"/>
                <w:szCs w:val="32"/>
                <w:lang w:val="en-US" w:eastAsia="zh-CN"/>
              </w:rPr>
              <w:t>许佳宁</w:t>
            </w:r>
          </w:p>
        </w:tc>
        <w:tc>
          <w:tcPr>
            <w:tcW w:w="1383" w:type="dxa"/>
          </w:tcPr>
          <w:p>
            <w:pPr>
              <w:rPr>
                <w:rFonts w:ascii="宋体" w:hAnsi="宋体" w:eastAsia="宋体"/>
                <w:sz w:val="28"/>
                <w:szCs w:val="32"/>
              </w:rPr>
            </w:pPr>
            <w:r>
              <w:rPr>
                <w:rFonts w:hint="eastAsia" w:ascii="宋体" w:hAnsi="宋体" w:eastAsia="宋体"/>
                <w:sz w:val="28"/>
                <w:szCs w:val="32"/>
              </w:rPr>
              <w:t>学习时间</w:t>
            </w:r>
          </w:p>
        </w:tc>
        <w:tc>
          <w:tcPr>
            <w:tcW w:w="2766" w:type="dxa"/>
          </w:tcPr>
          <w:p>
            <w:pPr>
              <w:rPr>
                <w:rFonts w:hint="eastAsia" w:ascii="宋体" w:hAnsi="宋体" w:eastAsia="宋体"/>
                <w:sz w:val="28"/>
                <w:szCs w:val="32"/>
                <w:lang w:val="en-US" w:eastAsia="zh-CN"/>
              </w:rPr>
            </w:pPr>
            <w:r>
              <w:rPr>
                <w:rFonts w:hint="eastAsia" w:ascii="宋体" w:hAnsi="宋体" w:eastAsia="宋体"/>
                <w:sz w:val="28"/>
                <w:szCs w:val="32"/>
              </w:rPr>
              <w:t>2</w:t>
            </w:r>
            <w:r>
              <w:rPr>
                <w:rFonts w:ascii="宋体" w:hAnsi="宋体" w:eastAsia="宋体"/>
                <w:sz w:val="28"/>
                <w:szCs w:val="32"/>
              </w:rPr>
              <w:t>022.</w:t>
            </w:r>
            <w:r>
              <w:rPr>
                <w:rFonts w:hint="eastAsia" w:ascii="宋体" w:hAnsi="宋体" w:eastAsia="宋体"/>
                <w:sz w:val="28"/>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宋体" w:hAnsi="宋体" w:eastAsia="宋体"/>
                <w:sz w:val="28"/>
                <w:szCs w:val="32"/>
              </w:rPr>
            </w:pPr>
            <w:r>
              <w:rPr>
                <w:rFonts w:hint="eastAsia" w:ascii="宋体" w:hAnsi="宋体" w:eastAsia="宋体"/>
                <w:sz w:val="28"/>
                <w:szCs w:val="32"/>
              </w:rPr>
              <w:t>学习主题</w:t>
            </w:r>
          </w:p>
        </w:tc>
        <w:tc>
          <w:tcPr>
            <w:tcW w:w="6914" w:type="dxa"/>
            <w:gridSpan w:val="3"/>
          </w:tcPr>
          <w:p>
            <w:pPr>
              <w:rPr>
                <w:rFonts w:ascii="宋体" w:hAnsi="宋体" w:eastAsia="宋体"/>
                <w:sz w:val="28"/>
                <w:szCs w:val="32"/>
              </w:rPr>
            </w:pPr>
            <w:r>
              <w:rPr>
                <w:rFonts w:hint="eastAsia" w:ascii="宋体" w:hAnsi="宋体" w:eastAsia="宋体"/>
                <w:sz w:val="28"/>
                <w:szCs w:val="32"/>
              </w:rPr>
              <w:t>学科素养视野下的phonics语音教学研讨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ind w:firstLine="560" w:firstLineChars="200"/>
              <w:rPr>
                <w:rFonts w:hint="default" w:ascii="宋体" w:hAnsi="宋体" w:eastAsia="宋体"/>
                <w:sz w:val="28"/>
                <w:szCs w:val="32"/>
                <w:lang w:val="en-US" w:eastAsia="zh-CN"/>
              </w:rPr>
            </w:pPr>
            <w:r>
              <w:rPr>
                <w:rFonts w:hint="default" w:ascii="宋体" w:hAnsi="宋体" w:eastAsia="宋体"/>
                <w:sz w:val="28"/>
                <w:szCs w:val="32"/>
                <w:lang w:val="en-US" w:eastAsia="zh-CN"/>
              </w:rPr>
              <w:t>自然拼读法是一种通过教授学生不同字母及字母组合的一种或多种固定发音，从而使学生看见单词的“形”便能通过拼读规则而发出其“音”，且能通过听单词的发音能掌握其“形”的语音教学方法。</w:t>
            </w:r>
          </w:p>
          <w:p>
            <w:pPr>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在阅读完有关自然拼读法的材料之后，我了解到了一种自然拼读教学方法——手指操。</w:t>
            </w:r>
            <w:r>
              <w:rPr>
                <w:rFonts w:hint="default" w:ascii="宋体" w:hAnsi="宋体" w:eastAsia="宋体"/>
                <w:sz w:val="28"/>
                <w:szCs w:val="32"/>
                <w:lang w:val="en-US" w:eastAsia="zh-CN"/>
              </w:rPr>
              <w:t>以单词hat的教学为例，教师竖起左拳做示范，每读一个音，就从右到左依次竖起一个手指，如h(大拇指)-a(食指)-1(中指)，建立起手指和字母自然读音的关系。然后，教师的手向左干脆利落地一划，示意学生说出完整的单词hat。学生则使用右手，做与教师相反的手势，反复操练，熟悉读音与手指的对应关系，一旦稳固，便能自然、顺当地拼合音素。</w:t>
            </w:r>
            <w:r>
              <w:rPr>
                <w:rFonts w:hint="eastAsia" w:ascii="宋体" w:hAnsi="宋体" w:eastAsia="宋体"/>
                <w:sz w:val="28"/>
                <w:szCs w:val="32"/>
                <w:lang w:val="en-US" w:eastAsia="zh-CN"/>
              </w:rPr>
              <w:t>在最近观看的优质课第16届全国小学英语教师基本功大赛栾莉莉的语音词汇课上，就使用了手指操这一教学方法。另外，我还了解到了一种板书词汇归纳的形式——鱼骨板书，将同一类字母组合发音的单词归纳到一起，方便学生记录，寻找规律。</w:t>
            </w:r>
          </w:p>
          <w:p>
            <w:pPr>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同时在教学一类字母发音的单词的时候还需要创设情境，方便学生理解记忆，语音规则的学习要从观察开始。在导入环节通过创设语境引出关键词，但不要一开始就告诉学生这些单词的共同点，而是让学生仔细观察和总结并给这些单词分组，在分组后再询问学生为什么如此分组。这样做就可以让学生自主探究和自由讨论出目标音的发音规律。</w:t>
            </w:r>
          </w:p>
          <w:p>
            <w:pPr>
              <w:ind w:firstLine="560" w:firstLineChars="200"/>
              <w:rPr>
                <w:rFonts w:hint="default" w:ascii="宋体" w:hAnsi="宋体" w:eastAsia="宋体"/>
                <w:sz w:val="28"/>
                <w:szCs w:val="32"/>
                <w:lang w:val="en-US" w:eastAsia="zh-CN"/>
              </w:rPr>
            </w:pPr>
            <w:r>
              <w:rPr>
                <w:rFonts w:hint="eastAsia" w:ascii="宋体" w:hAnsi="宋体" w:eastAsia="宋体"/>
                <w:sz w:val="28"/>
                <w:szCs w:val="32"/>
                <w:lang w:val="en-US" w:eastAsia="zh-CN"/>
              </w:rPr>
              <w:t>通过自然拼读法掌握英语词汇发音的规则，可以使学生通过自行拼读单词，摆脱对辅助工具的依赖，减轻枯燥记忆单词的负担，形成良好的自主学习能力。在以后的教学中，我仍需继续学习自然拼读法，观看优质课，不断提高自己的认知和教学水平。</w:t>
            </w:r>
          </w:p>
          <w:p>
            <w:pPr>
              <w:rPr>
                <w:rFonts w:ascii="宋体" w:hAnsi="宋体" w:eastAsia="宋体"/>
                <w:sz w:val="28"/>
                <w:szCs w:val="32"/>
              </w:rPr>
            </w:pPr>
          </w:p>
          <w:p>
            <w:pPr>
              <w:rPr>
                <w:rFonts w:ascii="宋体" w:hAnsi="宋体" w:eastAsia="宋体"/>
                <w:sz w:val="28"/>
                <w:szCs w:val="32"/>
              </w:rPr>
            </w:pPr>
          </w:p>
        </w:tc>
      </w:tr>
    </w:tbl>
    <w:p>
      <w:pPr>
        <w:jc w:val="center"/>
        <w:rPr>
          <w:rFonts w:hint="eastAsia"/>
          <w:sz w:val="32"/>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YTlmMjliMTk5Yzk3MWMzZWRhNzUyNGM0NTIzOTYifQ=="/>
  </w:docVars>
  <w:rsids>
    <w:rsidRoot w:val="00AD0279"/>
    <w:rsid w:val="00394BB0"/>
    <w:rsid w:val="006F605B"/>
    <w:rsid w:val="00AD0279"/>
    <w:rsid w:val="00B14775"/>
    <w:rsid w:val="102C4138"/>
    <w:rsid w:val="19552AE7"/>
    <w:rsid w:val="30F2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692</Words>
  <Characters>715</Characters>
  <Lines>1</Lines>
  <Paragraphs>1</Paragraphs>
  <TotalTime>0</TotalTime>
  <ScaleCrop>false</ScaleCrop>
  <LinksUpToDate>false</LinksUpToDate>
  <CharactersWithSpaces>715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2022-10-14T04:04:00Z</dcterms:created>
  <dc:creator>梁 伊丽</dc:creator>
  <cp:lastModifiedBy>莫莫</cp:lastModifiedBy>
  <dcterms:modified xsi:type="dcterms:W3CDTF">2023-01-10T02:04:05Z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EA6D8874CF314A9C9C8B73CF07CFEDED</vt:lpwstr>
  </property>
</Properties>
</file>