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0B2" w:rsidRPr="00EC1D7E" w:rsidRDefault="009E50B2" w:rsidP="009E50B2">
      <w:pPr>
        <w:spacing w:line="360" w:lineRule="auto"/>
        <w:jc w:val="center"/>
        <w:rPr>
          <w:rFonts w:ascii="方正粗黑宋简体" w:eastAsia="方正粗黑宋简体" w:hAnsi="方正粗黑宋简体"/>
          <w:sz w:val="24"/>
        </w:rPr>
      </w:pPr>
      <w:r w:rsidRPr="00EC1D7E">
        <w:rPr>
          <w:rFonts w:ascii="方正粗黑宋简体" w:eastAsia="方正粗黑宋简体" w:hAnsi="方正粗黑宋简体" w:hint="eastAsia"/>
          <w:sz w:val="24"/>
        </w:rPr>
        <w:t>202</w:t>
      </w:r>
      <w:r>
        <w:rPr>
          <w:rFonts w:ascii="方正粗黑宋简体" w:eastAsia="方正粗黑宋简体" w:hAnsi="方正粗黑宋简体" w:hint="eastAsia"/>
          <w:sz w:val="24"/>
        </w:rPr>
        <w:t>2</w:t>
      </w:r>
      <w:r w:rsidRPr="00EC1D7E">
        <w:rPr>
          <w:rFonts w:ascii="方正粗黑宋简体" w:eastAsia="方正粗黑宋简体" w:hAnsi="方正粗黑宋简体" w:hint="eastAsia"/>
          <w:sz w:val="24"/>
        </w:rPr>
        <w:t>—202</w:t>
      </w:r>
      <w:r>
        <w:rPr>
          <w:rFonts w:ascii="方正粗黑宋简体" w:eastAsia="方正粗黑宋简体" w:hAnsi="方正粗黑宋简体" w:hint="eastAsia"/>
          <w:sz w:val="24"/>
        </w:rPr>
        <w:t>3</w:t>
      </w:r>
      <w:r w:rsidRPr="00EC1D7E">
        <w:rPr>
          <w:rFonts w:ascii="方正粗黑宋简体" w:eastAsia="方正粗黑宋简体" w:hAnsi="方正粗黑宋简体" w:hint="eastAsia"/>
          <w:sz w:val="24"/>
        </w:rPr>
        <w:t>学年第</w:t>
      </w:r>
      <w:r>
        <w:rPr>
          <w:rFonts w:ascii="方正粗黑宋简体" w:eastAsia="方正粗黑宋简体" w:hAnsi="方正粗黑宋简体" w:hint="eastAsia"/>
          <w:sz w:val="24"/>
        </w:rPr>
        <w:t>一</w:t>
      </w:r>
      <w:r w:rsidRPr="00EC1D7E">
        <w:rPr>
          <w:rFonts w:ascii="方正粗黑宋简体" w:eastAsia="方正粗黑宋简体" w:hAnsi="方正粗黑宋简体" w:hint="eastAsia"/>
          <w:sz w:val="24"/>
        </w:rPr>
        <w:t>学期</w:t>
      </w:r>
    </w:p>
    <w:p w:rsidR="009E50B2" w:rsidRDefault="009E50B2" w:rsidP="009E50B2">
      <w:pPr>
        <w:spacing w:line="360" w:lineRule="auto"/>
        <w:jc w:val="center"/>
        <w:rPr>
          <w:rFonts w:ascii="方正粗黑宋简体" w:eastAsia="方正粗黑宋简体" w:hAnsi="方正粗黑宋简体"/>
          <w:sz w:val="24"/>
        </w:rPr>
      </w:pPr>
      <w:r>
        <w:rPr>
          <w:rFonts w:ascii="方正粗黑宋简体" w:eastAsia="方正粗黑宋简体" w:hAnsi="方正粗黑宋简体" w:hint="eastAsia"/>
          <w:sz w:val="24"/>
        </w:rPr>
        <w:t>《基于阅读圈的小学语文主题阅读实践研究》</w:t>
      </w:r>
      <w:r w:rsidR="000D7554">
        <w:rPr>
          <w:rFonts w:ascii="方正粗黑宋简体" w:eastAsia="方正粗黑宋简体" w:hAnsi="方正粗黑宋简体" w:hint="eastAsia"/>
          <w:sz w:val="24"/>
        </w:rPr>
        <w:t>区</w:t>
      </w:r>
      <w:r>
        <w:rPr>
          <w:rFonts w:ascii="方正粗黑宋简体" w:eastAsia="方正粗黑宋简体" w:hAnsi="方正粗黑宋简体" w:hint="eastAsia"/>
          <w:sz w:val="24"/>
        </w:rPr>
        <w:t>级课题</w:t>
      </w:r>
      <w:r w:rsidR="000D7554">
        <w:rPr>
          <w:rFonts w:ascii="方正粗黑宋简体" w:eastAsia="方正粗黑宋简体" w:hAnsi="方正粗黑宋简体" w:hint="eastAsia"/>
          <w:sz w:val="24"/>
        </w:rPr>
        <w:t>阶段性</w:t>
      </w:r>
      <w:r>
        <w:rPr>
          <w:rFonts w:ascii="方正粗黑宋简体" w:eastAsia="方正粗黑宋简体" w:hAnsi="方正粗黑宋简体" w:hint="eastAsia"/>
          <w:sz w:val="24"/>
        </w:rPr>
        <w:t>研究总结</w:t>
      </w:r>
    </w:p>
    <w:p w:rsidR="009E50B2" w:rsidRDefault="009E50B2" w:rsidP="009E50B2">
      <w:pPr>
        <w:spacing w:line="360" w:lineRule="auto"/>
        <w:jc w:val="center"/>
        <w:rPr>
          <w:rFonts w:asciiTheme="minorEastAsia" w:hAnsiTheme="minorEastAsia"/>
          <w:sz w:val="24"/>
        </w:rPr>
      </w:pPr>
      <w:r w:rsidRPr="00A74F15">
        <w:rPr>
          <w:rFonts w:asciiTheme="minorEastAsia" w:hAnsiTheme="minorEastAsia" w:hint="eastAsia"/>
          <w:sz w:val="24"/>
        </w:rPr>
        <w:t xml:space="preserve">常州市丽华新村第三小学  </w:t>
      </w:r>
      <w:r>
        <w:rPr>
          <w:rFonts w:asciiTheme="minorEastAsia" w:hAnsiTheme="minorEastAsia" w:hint="eastAsia"/>
          <w:sz w:val="24"/>
        </w:rPr>
        <w:t>高琦琳  丁家恬</w:t>
      </w:r>
    </w:p>
    <w:p w:rsidR="00D3727C" w:rsidRPr="00D3727C" w:rsidRDefault="00D3727C" w:rsidP="00D3727C">
      <w:pPr>
        <w:spacing w:line="360" w:lineRule="auto"/>
        <w:ind w:firstLineChars="200" w:firstLine="480"/>
        <w:rPr>
          <w:rFonts w:ascii="楷体" w:eastAsia="楷体" w:hAnsi="楷体" w:cs="楷体"/>
          <w:color w:val="000000"/>
          <w:sz w:val="24"/>
        </w:rPr>
      </w:pPr>
      <w:r>
        <w:rPr>
          <w:rFonts w:hAnsi="宋体" w:cs="宋体" w:hint="eastAsia"/>
          <w:color w:val="000000"/>
          <w:sz w:val="24"/>
          <w:szCs w:val="24"/>
        </w:rPr>
        <w:t>2021</w:t>
      </w:r>
      <w:r>
        <w:rPr>
          <w:rFonts w:ascii="楷体" w:eastAsia="楷体" w:hAnsi="楷体" w:cs="楷体" w:hint="eastAsia"/>
          <w:color w:val="000000"/>
          <w:sz w:val="24"/>
        </w:rPr>
        <w:t>年</w:t>
      </w:r>
      <w:r>
        <w:rPr>
          <w:rFonts w:hAnsi="宋体" w:cs="宋体" w:hint="eastAsia"/>
          <w:color w:val="000000"/>
          <w:sz w:val="24"/>
          <w:szCs w:val="24"/>
        </w:rPr>
        <w:t>10</w:t>
      </w:r>
      <w:r>
        <w:rPr>
          <w:rFonts w:ascii="楷体" w:eastAsia="楷体" w:hAnsi="楷体" w:cs="楷体" w:hint="eastAsia"/>
          <w:color w:val="000000"/>
          <w:sz w:val="24"/>
        </w:rPr>
        <w:t>月，本课题</w:t>
      </w:r>
      <w:r w:rsidR="005B3488">
        <w:rPr>
          <w:rFonts w:ascii="楷体" w:eastAsia="楷体" w:hAnsi="楷体" w:cs="楷体" w:hint="eastAsia"/>
          <w:color w:val="000000"/>
          <w:sz w:val="24"/>
        </w:rPr>
        <w:t>进行了开题论证</w:t>
      </w:r>
      <w:r>
        <w:rPr>
          <w:rFonts w:ascii="楷体" w:eastAsia="楷体" w:hAnsi="楷体" w:cs="楷体" w:hint="eastAsia"/>
          <w:color w:val="000000"/>
          <w:sz w:val="24"/>
        </w:rPr>
        <w:t>，</w:t>
      </w:r>
      <w:r w:rsidR="0068328E">
        <w:rPr>
          <w:rFonts w:ascii="楷体" w:eastAsia="楷体" w:hAnsi="楷体" w:cs="楷体" w:hint="eastAsia"/>
          <w:color w:val="000000"/>
          <w:sz w:val="24"/>
        </w:rPr>
        <w:t>经过一年研究，</w:t>
      </w:r>
      <w:r>
        <w:rPr>
          <w:rFonts w:hAnsi="宋体" w:cs="宋体" w:hint="eastAsia"/>
          <w:color w:val="000000"/>
          <w:sz w:val="24"/>
          <w:szCs w:val="24"/>
        </w:rPr>
        <w:t>2022</w:t>
      </w:r>
      <w:r>
        <w:rPr>
          <w:rFonts w:ascii="楷体" w:eastAsia="楷体" w:hAnsi="楷体" w:cs="楷体" w:hint="eastAsia"/>
          <w:color w:val="000000"/>
          <w:sz w:val="24"/>
        </w:rPr>
        <w:t>年</w:t>
      </w:r>
      <w:r>
        <w:rPr>
          <w:rFonts w:hAnsi="宋体" w:cs="宋体" w:hint="eastAsia"/>
          <w:color w:val="000000"/>
          <w:sz w:val="24"/>
          <w:szCs w:val="24"/>
        </w:rPr>
        <w:t>12</w:t>
      </w:r>
      <w:r>
        <w:rPr>
          <w:rFonts w:ascii="楷体" w:eastAsia="楷体" w:hAnsi="楷体" w:cs="楷体" w:hint="eastAsia"/>
          <w:color w:val="000000"/>
          <w:sz w:val="24"/>
        </w:rPr>
        <w:t>月由天宁区教师发展中心组织了</w:t>
      </w:r>
      <w:r w:rsidR="005B3488">
        <w:rPr>
          <w:rFonts w:ascii="楷体" w:eastAsia="楷体" w:hAnsi="楷体" w:cs="楷体" w:hint="eastAsia"/>
          <w:color w:val="000000"/>
          <w:sz w:val="24"/>
        </w:rPr>
        <w:t>中期评估</w:t>
      </w:r>
      <w:r w:rsidR="005639DC">
        <w:rPr>
          <w:rFonts w:ascii="楷体" w:eastAsia="楷体" w:hAnsi="楷体" w:cs="楷体" w:hint="eastAsia"/>
          <w:color w:val="000000"/>
          <w:sz w:val="24"/>
        </w:rPr>
        <w:t>并顺利通过</w:t>
      </w:r>
      <w:r>
        <w:rPr>
          <w:rFonts w:ascii="楷体" w:eastAsia="楷体" w:hAnsi="楷体" w:cs="楷体" w:hint="eastAsia"/>
          <w:color w:val="000000"/>
          <w:sz w:val="24"/>
        </w:rPr>
        <w:t>。</w:t>
      </w:r>
    </w:p>
    <w:p w:rsidR="00C24CEC" w:rsidRPr="008B4354" w:rsidRDefault="00B37034" w:rsidP="00C24CEC">
      <w:pPr>
        <w:spacing w:line="360" w:lineRule="auto"/>
        <w:ind w:firstLine="0"/>
        <w:jc w:val="left"/>
        <w:rPr>
          <w:rFonts w:asciiTheme="minorEastAsia" w:hAnsiTheme="minorEastAsia"/>
          <w:b/>
          <w:sz w:val="24"/>
        </w:rPr>
      </w:pPr>
      <w:r w:rsidRPr="008B4354">
        <w:rPr>
          <w:rFonts w:asciiTheme="minorEastAsia" w:hAnsiTheme="minorEastAsia" w:hint="eastAsia"/>
          <w:b/>
          <w:sz w:val="24"/>
        </w:rPr>
        <w:t>一</w:t>
      </w:r>
      <w:r w:rsidR="00C24CEC" w:rsidRPr="008B4354">
        <w:rPr>
          <w:rFonts w:asciiTheme="minorEastAsia" w:hAnsiTheme="minorEastAsia" w:hint="eastAsia"/>
          <w:b/>
          <w:sz w:val="24"/>
        </w:rPr>
        <w:t>、课题研究进展情况</w:t>
      </w:r>
    </w:p>
    <w:p w:rsidR="00C24CEC" w:rsidRPr="008B4354" w:rsidRDefault="00B37034" w:rsidP="00C24CEC">
      <w:pPr>
        <w:spacing w:line="360" w:lineRule="auto"/>
        <w:ind w:firstLine="0"/>
        <w:jc w:val="left"/>
        <w:rPr>
          <w:rFonts w:asciiTheme="minorEastAsia" w:hAnsiTheme="minorEastAsia"/>
          <w:b/>
          <w:sz w:val="24"/>
        </w:rPr>
      </w:pPr>
      <w:r w:rsidRPr="008B4354">
        <w:rPr>
          <w:rFonts w:asciiTheme="minorEastAsia" w:hAnsiTheme="minorEastAsia" w:hint="eastAsia"/>
          <w:b/>
          <w:sz w:val="24"/>
        </w:rPr>
        <w:t>1.</w:t>
      </w:r>
      <w:r w:rsidR="00C24CEC" w:rsidRPr="008B4354">
        <w:rPr>
          <w:rFonts w:asciiTheme="minorEastAsia" w:hAnsiTheme="minorEastAsia" w:hint="eastAsia"/>
          <w:b/>
          <w:sz w:val="24"/>
        </w:rPr>
        <w:t>厘清我校师生阅读现状</w:t>
      </w:r>
    </w:p>
    <w:p w:rsidR="00C24CEC" w:rsidRPr="00C24CEC" w:rsidRDefault="00C24CEC" w:rsidP="00B37034">
      <w:pPr>
        <w:spacing w:line="360" w:lineRule="auto"/>
        <w:ind w:firstLineChars="200" w:firstLine="480"/>
        <w:jc w:val="left"/>
        <w:rPr>
          <w:rFonts w:asciiTheme="minorEastAsia" w:hAnsiTheme="minorEastAsia"/>
          <w:sz w:val="24"/>
        </w:rPr>
      </w:pPr>
      <w:r w:rsidRPr="00C24CEC">
        <w:rPr>
          <w:rFonts w:asciiTheme="minorEastAsia" w:hAnsiTheme="minorEastAsia" w:hint="eastAsia"/>
          <w:sz w:val="24"/>
        </w:rPr>
        <w:t>为了全面了解学生的阅读情况，我们依据学校外来随迁家庭占比大的特质，认真制订了调查问卷，分别从 “阅读时间安排”“阅读方式”“阅读评价”等角度，对学生、教师的阅读情况进行了统计分析。调查结果显示，学生在阅读环境、阅读条件、阅读习惯等方面均有不同程度的缺失，教师阅读指导时间、方法也存在很大漏洞。为了进行针对性的引导，循序渐进地提升每个学生的阅读素养，我们又深入班级，切实了解学生的不同阅读需求。同时立足课标，结合年段教学目标、教材特点，确立了主题阅读的实践研究。</w:t>
      </w:r>
    </w:p>
    <w:p w:rsidR="00C24CEC" w:rsidRPr="008B4354" w:rsidRDefault="00B37034" w:rsidP="00C24CEC">
      <w:pPr>
        <w:spacing w:line="360" w:lineRule="auto"/>
        <w:ind w:firstLine="0"/>
        <w:jc w:val="left"/>
        <w:rPr>
          <w:rFonts w:asciiTheme="minorEastAsia" w:hAnsiTheme="minorEastAsia"/>
          <w:b/>
          <w:sz w:val="24"/>
        </w:rPr>
      </w:pPr>
      <w:r w:rsidRPr="008B4354">
        <w:rPr>
          <w:rFonts w:asciiTheme="minorEastAsia" w:hAnsiTheme="minorEastAsia" w:hint="eastAsia"/>
          <w:b/>
          <w:sz w:val="24"/>
        </w:rPr>
        <w:t>2.</w:t>
      </w:r>
      <w:r w:rsidR="00C24CEC" w:rsidRPr="008B4354">
        <w:rPr>
          <w:rFonts w:asciiTheme="minorEastAsia" w:hAnsiTheme="minorEastAsia" w:hint="eastAsia"/>
          <w:b/>
          <w:sz w:val="24"/>
        </w:rPr>
        <w:t>开展丰富的师生主题阅读活动</w:t>
      </w:r>
    </w:p>
    <w:p w:rsidR="00C24CEC" w:rsidRPr="008B4354" w:rsidRDefault="008B4354" w:rsidP="00C24CEC">
      <w:pPr>
        <w:spacing w:line="360" w:lineRule="auto"/>
        <w:ind w:firstLine="0"/>
        <w:jc w:val="left"/>
        <w:rPr>
          <w:rFonts w:asciiTheme="minorEastAsia" w:hAnsiTheme="minorEastAsia"/>
          <w:b/>
          <w:sz w:val="24"/>
        </w:rPr>
      </w:pPr>
      <w:r w:rsidRPr="008B4354">
        <w:rPr>
          <w:rFonts w:asciiTheme="minorEastAsia" w:hAnsiTheme="minorEastAsia" w:hint="eastAsia"/>
          <w:b/>
          <w:sz w:val="24"/>
        </w:rPr>
        <w:t>（1）</w:t>
      </w:r>
      <w:r w:rsidR="00C24CEC" w:rsidRPr="008B4354">
        <w:rPr>
          <w:rFonts w:asciiTheme="minorEastAsia" w:hAnsiTheme="minorEastAsia" w:hint="eastAsia"/>
          <w:b/>
          <w:sz w:val="24"/>
        </w:rPr>
        <w:t xml:space="preserve">课堂教学研讨，在课堂资源中捕捉  </w:t>
      </w:r>
    </w:p>
    <w:p w:rsidR="00C24CEC" w:rsidRPr="00C24CEC" w:rsidRDefault="00C24CEC" w:rsidP="00C24CEC">
      <w:pPr>
        <w:spacing w:line="360" w:lineRule="auto"/>
        <w:ind w:firstLine="0"/>
        <w:jc w:val="left"/>
        <w:rPr>
          <w:rFonts w:asciiTheme="minorEastAsia" w:hAnsiTheme="minorEastAsia"/>
          <w:sz w:val="24"/>
        </w:rPr>
      </w:pPr>
      <w:r w:rsidRPr="00C24CEC">
        <w:rPr>
          <w:rFonts w:asciiTheme="minorEastAsia" w:hAnsiTheme="minorEastAsia" w:hint="eastAsia"/>
          <w:sz w:val="24"/>
        </w:rPr>
        <w:t>我校学生群体特殊，家长无暇照顾孩子阅读能力的发展，因此，我们课堂的时间就尤为重要，如何利用在校时间提高学生的阅读能力。课题组开展了“立足课堂教学 提升阅读能力”主题系列探究活动。课题组通过分组研训、形成课例、教学磨课到最后全校课堂展示，分享研究成果。课题组在教学中收获心得，提炼教学策略。</w:t>
      </w:r>
    </w:p>
    <w:p w:rsidR="00C24CEC" w:rsidRPr="008B4354" w:rsidRDefault="008B4354" w:rsidP="00C24CEC">
      <w:pPr>
        <w:spacing w:line="360" w:lineRule="auto"/>
        <w:ind w:firstLine="0"/>
        <w:jc w:val="left"/>
        <w:rPr>
          <w:rFonts w:asciiTheme="minorEastAsia" w:hAnsiTheme="minorEastAsia"/>
          <w:b/>
          <w:sz w:val="24"/>
        </w:rPr>
      </w:pPr>
      <w:r w:rsidRPr="008B4354">
        <w:rPr>
          <w:rFonts w:asciiTheme="minorEastAsia" w:hAnsiTheme="minorEastAsia" w:hint="eastAsia"/>
          <w:b/>
          <w:sz w:val="24"/>
        </w:rPr>
        <w:t>（2）</w:t>
      </w:r>
      <w:r w:rsidR="00C24CEC" w:rsidRPr="008B4354">
        <w:rPr>
          <w:rFonts w:asciiTheme="minorEastAsia" w:hAnsiTheme="minorEastAsia" w:hint="eastAsia"/>
          <w:b/>
          <w:sz w:val="24"/>
        </w:rPr>
        <w:t>主题沙龙讲座，在思维碰撞中提升</w:t>
      </w:r>
    </w:p>
    <w:p w:rsidR="00C24CEC" w:rsidRPr="00C24CEC" w:rsidRDefault="00C24CEC" w:rsidP="00C24CEC">
      <w:pPr>
        <w:spacing w:line="360" w:lineRule="auto"/>
        <w:ind w:firstLine="0"/>
        <w:jc w:val="left"/>
        <w:rPr>
          <w:rFonts w:asciiTheme="minorEastAsia" w:hAnsiTheme="minorEastAsia"/>
          <w:sz w:val="24"/>
        </w:rPr>
      </w:pPr>
      <w:r w:rsidRPr="00C24CEC">
        <w:rPr>
          <w:rFonts w:asciiTheme="minorEastAsia" w:hAnsiTheme="minorEastAsia" w:hint="eastAsia"/>
          <w:sz w:val="24"/>
        </w:rPr>
        <w:t>为了提高课题研究的有效性，课题组开展主题沙龙活动。在研究过程中，课题组开展了学习“巧用任务单 依托阅读圈 提升阅读力”阅读沙龙活动。我们邀请专家走进学校，与教师面对面，指导课题组成员如何开展有效研究。</w:t>
      </w:r>
    </w:p>
    <w:p w:rsidR="00C24CEC" w:rsidRPr="008B4354" w:rsidRDefault="008B4354" w:rsidP="00C24CEC">
      <w:pPr>
        <w:spacing w:line="360" w:lineRule="auto"/>
        <w:ind w:firstLine="0"/>
        <w:jc w:val="left"/>
        <w:rPr>
          <w:rFonts w:asciiTheme="minorEastAsia" w:hAnsiTheme="minorEastAsia"/>
          <w:b/>
          <w:sz w:val="24"/>
        </w:rPr>
      </w:pPr>
      <w:r w:rsidRPr="008B4354">
        <w:rPr>
          <w:rFonts w:asciiTheme="minorEastAsia" w:hAnsiTheme="minorEastAsia" w:hint="eastAsia"/>
          <w:b/>
          <w:sz w:val="24"/>
        </w:rPr>
        <w:t>（3）</w:t>
      </w:r>
      <w:r w:rsidR="00C24CEC" w:rsidRPr="008B4354">
        <w:rPr>
          <w:rFonts w:asciiTheme="minorEastAsia" w:hAnsiTheme="minorEastAsia" w:hint="eastAsia"/>
          <w:b/>
          <w:sz w:val="24"/>
        </w:rPr>
        <w:t>丰富学生活动，激发学生阅读热情</w:t>
      </w:r>
    </w:p>
    <w:p w:rsidR="00C24CEC" w:rsidRDefault="00C24CEC" w:rsidP="00C24CEC">
      <w:pPr>
        <w:spacing w:line="360" w:lineRule="auto"/>
        <w:ind w:firstLine="0"/>
        <w:jc w:val="left"/>
        <w:rPr>
          <w:rFonts w:asciiTheme="minorEastAsia" w:hAnsiTheme="minorEastAsia"/>
          <w:sz w:val="24"/>
        </w:rPr>
      </w:pPr>
      <w:r w:rsidRPr="00C24CEC">
        <w:rPr>
          <w:rFonts w:asciiTheme="minorEastAsia" w:hAnsiTheme="minorEastAsia" w:hint="eastAsia"/>
          <w:sz w:val="24"/>
        </w:rPr>
        <w:t xml:space="preserve">  怎样还学生爱上阅读呢？因此课题组开展丰富学生主题阅读活动，激发学生阅读的热情，开展雨荷小讲坛，让学生走上舞台，说出喜爱的阅读书目，讲出喜爱的阅读故事。陆续还开展了师生共读、亲子共读等系列主题阅读活动。</w:t>
      </w:r>
    </w:p>
    <w:p w:rsidR="008B4354" w:rsidRPr="008B4354" w:rsidRDefault="008B4354" w:rsidP="00C24CEC">
      <w:pPr>
        <w:spacing w:line="360" w:lineRule="auto"/>
        <w:ind w:firstLine="0"/>
        <w:jc w:val="left"/>
        <w:rPr>
          <w:rFonts w:asciiTheme="minorEastAsia" w:hAnsiTheme="minorEastAsia"/>
          <w:b/>
          <w:sz w:val="24"/>
        </w:rPr>
      </w:pPr>
      <w:r w:rsidRPr="008B4354">
        <w:rPr>
          <w:rFonts w:asciiTheme="minorEastAsia" w:hAnsiTheme="minorEastAsia" w:hint="eastAsia"/>
          <w:b/>
          <w:sz w:val="24"/>
        </w:rPr>
        <w:lastRenderedPageBreak/>
        <w:t>二、课题组研究成效</w:t>
      </w:r>
    </w:p>
    <w:p w:rsidR="00C24CEC" w:rsidRDefault="00C24CEC" w:rsidP="008B4354">
      <w:pPr>
        <w:spacing w:line="360" w:lineRule="auto"/>
        <w:ind w:firstLineChars="200" w:firstLine="480"/>
        <w:jc w:val="left"/>
        <w:rPr>
          <w:rFonts w:asciiTheme="minorEastAsia" w:hAnsiTheme="minorEastAsia"/>
          <w:sz w:val="24"/>
        </w:rPr>
      </w:pPr>
      <w:r w:rsidRPr="00C24CEC">
        <w:rPr>
          <w:rFonts w:asciiTheme="minorEastAsia" w:hAnsiTheme="minorEastAsia" w:hint="eastAsia"/>
          <w:sz w:val="24"/>
        </w:rPr>
        <w:t>课题组在实践中收集整理了一系列小学主题阅读课堂教学实例，并加以分析、深入，探索小学主题阅读教学的新思路和新模式，展开基于阅读圈的小学主题阅读的实践研究，为学生提供有效的课内外阅读方法指导，提升自主阅读的能力。一年来，课题组开展了雨荷小讲坛，学生带来了六期不同主题的阅读分享。课题组老师还指导学生参加天宁区STED演讲比赛，连续两届都获得好成绩。我们打通生生、师生、亲子之间不同圈层，让一本书成为大家共同的话题，以一本书带动一群人，自然而然就有了更多的阅读收获。多位教师也在论文比赛和课堂展示中获奖。</w:t>
      </w:r>
    </w:p>
    <w:p w:rsidR="00B32E06" w:rsidRPr="008B4354" w:rsidRDefault="008B4354" w:rsidP="00B32E06">
      <w:pPr>
        <w:spacing w:line="360" w:lineRule="auto"/>
        <w:ind w:firstLine="0"/>
        <w:jc w:val="left"/>
        <w:rPr>
          <w:rFonts w:asciiTheme="minorEastAsia" w:hAnsiTheme="minorEastAsia"/>
          <w:b/>
          <w:sz w:val="24"/>
        </w:rPr>
      </w:pPr>
      <w:r w:rsidRPr="008B4354">
        <w:rPr>
          <w:rFonts w:asciiTheme="minorEastAsia" w:hAnsiTheme="minorEastAsia" w:hint="eastAsia"/>
          <w:b/>
          <w:sz w:val="24"/>
        </w:rPr>
        <w:t>三</w:t>
      </w:r>
      <w:r w:rsidR="00B32E06" w:rsidRPr="008B4354">
        <w:rPr>
          <w:rFonts w:asciiTheme="minorEastAsia" w:hAnsiTheme="minorEastAsia" w:hint="eastAsia"/>
          <w:b/>
          <w:sz w:val="24"/>
        </w:rPr>
        <w:t>、课题研究中存在的问题或不足</w:t>
      </w:r>
    </w:p>
    <w:p w:rsidR="00B32E06" w:rsidRDefault="00B32E06" w:rsidP="008B4354">
      <w:pPr>
        <w:spacing w:line="360" w:lineRule="auto"/>
        <w:ind w:firstLineChars="200" w:firstLine="480"/>
        <w:jc w:val="left"/>
        <w:rPr>
          <w:rFonts w:asciiTheme="minorEastAsia" w:hAnsiTheme="minorEastAsia"/>
          <w:sz w:val="24"/>
        </w:rPr>
      </w:pPr>
      <w:r w:rsidRPr="00B32E06">
        <w:rPr>
          <w:rFonts w:asciiTheme="minorEastAsia" w:hAnsiTheme="minorEastAsia" w:hint="eastAsia"/>
          <w:sz w:val="24"/>
        </w:rPr>
        <w:t>我校的的一线教师，教学实践多，提炼能力弱。第一，课题研究还只停留在较为浅显的层次，虽已建立较为完整的体系但实践中的检验还不够深度。其次，理论支撑的力度不够，归纳总结的能力不强，课题反思过于单薄，研究的深度广度不够，对实验研究过程中的经验难以提升。第三，基于阅读圈的主题阅读活动的开展的整合需要大量的前期工作和效果展示，如何进行时间上的有效统整？课内外阅读圈评价方式，如何考察学生一学年的阅读量、阅读面以及阅读兴趣和习惯呢？也需要我们作出后续思考。</w:t>
      </w:r>
    </w:p>
    <w:p w:rsidR="00B32E06" w:rsidRPr="00D56ACB" w:rsidRDefault="008B4354" w:rsidP="00B32E06">
      <w:pPr>
        <w:spacing w:line="360" w:lineRule="auto"/>
        <w:ind w:firstLine="0"/>
        <w:jc w:val="left"/>
        <w:rPr>
          <w:rFonts w:asciiTheme="minorEastAsia" w:hAnsiTheme="minorEastAsia"/>
          <w:b/>
          <w:sz w:val="24"/>
        </w:rPr>
      </w:pPr>
      <w:r w:rsidRPr="00D56ACB">
        <w:rPr>
          <w:rFonts w:asciiTheme="minorEastAsia" w:hAnsiTheme="minorEastAsia" w:hint="eastAsia"/>
          <w:b/>
          <w:sz w:val="24"/>
        </w:rPr>
        <w:t>四</w:t>
      </w:r>
      <w:r w:rsidR="00B32E06" w:rsidRPr="00D56ACB">
        <w:rPr>
          <w:rFonts w:asciiTheme="minorEastAsia" w:hAnsiTheme="minorEastAsia" w:hint="eastAsia"/>
          <w:b/>
          <w:sz w:val="24"/>
        </w:rPr>
        <w:t>、下阶段研究计划</w:t>
      </w:r>
    </w:p>
    <w:p w:rsidR="00B32E06" w:rsidRPr="00B32E06" w:rsidRDefault="00B32E06" w:rsidP="00B32E06">
      <w:pPr>
        <w:spacing w:line="360" w:lineRule="auto"/>
        <w:ind w:firstLine="0"/>
        <w:jc w:val="left"/>
        <w:rPr>
          <w:rFonts w:asciiTheme="minorEastAsia" w:hAnsiTheme="minorEastAsia"/>
          <w:sz w:val="24"/>
        </w:rPr>
      </w:pPr>
      <w:r w:rsidRPr="00B32E06">
        <w:rPr>
          <w:rFonts w:asciiTheme="minorEastAsia" w:hAnsiTheme="minorEastAsia" w:hint="eastAsia"/>
          <w:sz w:val="24"/>
        </w:rPr>
        <w:t xml:space="preserve">    经过一年的研究，我们课题组经过实践研究初步提炼了基于阅读圈的主题阅读策略，策略的规范化和合理化还需要通过老师的进一步实践研究和探索总结，下一阶段我们将</w:t>
      </w:r>
      <w:r w:rsidR="00B37034">
        <w:rPr>
          <w:rFonts w:asciiTheme="minorEastAsia" w:hAnsiTheme="minorEastAsia" w:hint="eastAsia"/>
          <w:sz w:val="24"/>
        </w:rPr>
        <w:t>继续开展研究</w:t>
      </w:r>
      <w:r w:rsidRPr="00B32E06">
        <w:rPr>
          <w:rFonts w:asciiTheme="minorEastAsia" w:hAnsiTheme="minorEastAsia" w:hint="eastAsia"/>
          <w:sz w:val="24"/>
        </w:rPr>
        <w:t>。</w:t>
      </w:r>
    </w:p>
    <w:p w:rsidR="00B37034" w:rsidRPr="00D56ACB" w:rsidRDefault="00B37034" w:rsidP="00D56ACB">
      <w:pPr>
        <w:spacing w:line="360" w:lineRule="auto"/>
        <w:ind w:firstLine="0"/>
        <w:jc w:val="left"/>
        <w:rPr>
          <w:rFonts w:asciiTheme="minorEastAsia" w:hAnsiTheme="minorEastAsia"/>
          <w:sz w:val="24"/>
        </w:rPr>
      </w:pPr>
      <w:r w:rsidRPr="00D56ACB">
        <w:rPr>
          <w:rFonts w:asciiTheme="minorEastAsia" w:hAnsiTheme="minorEastAsia" w:hint="eastAsia"/>
          <w:sz w:val="24"/>
        </w:rPr>
        <w:t>1.灵活阅读圈的组织方式。根据个人意愿兴趣组织，或者根据男女不同性别，根据不同内容使得阅读圈的模式更加多元。</w:t>
      </w:r>
    </w:p>
    <w:p w:rsidR="00B37034" w:rsidRPr="00D56ACB" w:rsidRDefault="00B37034" w:rsidP="00D56ACB">
      <w:pPr>
        <w:spacing w:line="360" w:lineRule="auto"/>
        <w:ind w:firstLine="0"/>
        <w:jc w:val="left"/>
        <w:rPr>
          <w:rFonts w:asciiTheme="minorEastAsia" w:hAnsiTheme="minorEastAsia"/>
          <w:sz w:val="24"/>
        </w:rPr>
      </w:pPr>
      <w:r w:rsidRPr="00D56ACB">
        <w:rPr>
          <w:rFonts w:asciiTheme="minorEastAsia" w:hAnsiTheme="minorEastAsia" w:hint="eastAsia"/>
          <w:sz w:val="24"/>
        </w:rPr>
        <w:t>2.强化课题的图谱意识，将阅读主题序列化。关注核心课标提出的六个核心任务群，作为整体设计的一级分类，从而依次进行分类，学生主题阅读就会相对清晰。</w:t>
      </w:r>
    </w:p>
    <w:p w:rsidR="00B37034" w:rsidRPr="00D56ACB" w:rsidRDefault="00B37034" w:rsidP="00D56ACB">
      <w:pPr>
        <w:spacing w:line="360" w:lineRule="auto"/>
        <w:ind w:firstLine="0"/>
        <w:jc w:val="left"/>
        <w:rPr>
          <w:rFonts w:asciiTheme="minorEastAsia" w:hAnsiTheme="minorEastAsia"/>
          <w:sz w:val="24"/>
        </w:rPr>
      </w:pPr>
      <w:r w:rsidRPr="00D56ACB">
        <w:rPr>
          <w:rFonts w:asciiTheme="minorEastAsia" w:hAnsiTheme="minorEastAsia" w:hint="eastAsia"/>
          <w:sz w:val="24"/>
        </w:rPr>
        <w:t>3.创新构建“1+N”阅读圈模式。引入讨论型、竞赛型、辩论型、圆桌型、演讲型等多种方式，丰富多元化，符合不同学习兴趣的学生需求。</w:t>
      </w:r>
    </w:p>
    <w:p w:rsidR="00B32E06" w:rsidRPr="00A74F15" w:rsidRDefault="00B37034" w:rsidP="00D56ACB">
      <w:pPr>
        <w:spacing w:line="360" w:lineRule="auto"/>
        <w:ind w:firstLine="0"/>
        <w:jc w:val="left"/>
        <w:rPr>
          <w:rFonts w:asciiTheme="minorEastAsia" w:hAnsiTheme="minorEastAsia"/>
          <w:sz w:val="24"/>
        </w:rPr>
      </w:pPr>
      <w:r w:rsidRPr="00D56ACB">
        <w:rPr>
          <w:rFonts w:asciiTheme="minorEastAsia" w:hAnsiTheme="minorEastAsia" w:hint="eastAsia"/>
          <w:sz w:val="24"/>
        </w:rPr>
        <w:t>4.丰富评价方式。将过程性评价和结果性评价相结合，综合评价阅读圈中学生学习的真正状况，不能机械单一。</w:t>
      </w:r>
    </w:p>
    <w:sectPr w:rsidR="00B32E06" w:rsidRPr="00A74F15" w:rsidSect="00DB29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F9A" w:rsidRDefault="006A1F9A">
      <w:pPr>
        <w:spacing w:line="240" w:lineRule="auto"/>
      </w:pPr>
      <w:r>
        <w:separator/>
      </w:r>
    </w:p>
  </w:endnote>
  <w:endnote w:type="continuationSeparator" w:id="1">
    <w:p w:rsidR="006A1F9A" w:rsidRDefault="006A1F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粗黑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F9A" w:rsidRDefault="006A1F9A">
      <w:pPr>
        <w:spacing w:line="240" w:lineRule="auto"/>
      </w:pPr>
      <w:r>
        <w:separator/>
      </w:r>
    </w:p>
  </w:footnote>
  <w:footnote w:type="continuationSeparator" w:id="1">
    <w:p w:rsidR="006A1F9A" w:rsidRDefault="006A1F9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Q2MTFhNWUxYWE5ZmZiZjBkMGM3MWFlODZkMWEzOGEifQ=="/>
  </w:docVars>
  <w:rsids>
    <w:rsidRoot w:val="65A72CEF"/>
    <w:rsid w:val="000114A2"/>
    <w:rsid w:val="000D7554"/>
    <w:rsid w:val="002912FB"/>
    <w:rsid w:val="005639DC"/>
    <w:rsid w:val="005B3488"/>
    <w:rsid w:val="005D2CB4"/>
    <w:rsid w:val="005E76C8"/>
    <w:rsid w:val="0068328E"/>
    <w:rsid w:val="006A1F9A"/>
    <w:rsid w:val="008B4354"/>
    <w:rsid w:val="008C38ED"/>
    <w:rsid w:val="009E50B2"/>
    <w:rsid w:val="00B32E06"/>
    <w:rsid w:val="00B37034"/>
    <w:rsid w:val="00BE1CFD"/>
    <w:rsid w:val="00C24CEC"/>
    <w:rsid w:val="00D3727C"/>
    <w:rsid w:val="00D56ACB"/>
    <w:rsid w:val="00D65FAE"/>
    <w:rsid w:val="00DB29BA"/>
    <w:rsid w:val="00E56009"/>
    <w:rsid w:val="00EF292B"/>
    <w:rsid w:val="195A49D5"/>
    <w:rsid w:val="34454B90"/>
    <w:rsid w:val="596E4D12"/>
    <w:rsid w:val="65A72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9BA"/>
    <w:pPr>
      <w:widowControl w:val="0"/>
      <w:spacing w:line="570" w:lineRule="exact"/>
      <w:ind w:firstLine="641"/>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912F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2912FB"/>
    <w:rPr>
      <w:rFonts w:ascii="Calibri" w:eastAsia="宋体" w:hAnsi="Calibri" w:cs="Times New Roman"/>
      <w:kern w:val="2"/>
      <w:sz w:val="18"/>
      <w:szCs w:val="18"/>
    </w:rPr>
  </w:style>
  <w:style w:type="paragraph" w:styleId="a4">
    <w:name w:val="footer"/>
    <w:basedOn w:val="a"/>
    <w:link w:val="Char0"/>
    <w:rsid w:val="002912FB"/>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2912F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246</Words>
  <Characters>1403</Characters>
  <Application>Microsoft Office Word</Application>
  <DocSecurity>0</DocSecurity>
  <Lines>11</Lines>
  <Paragraphs>3</Paragraphs>
  <ScaleCrop>false</ScaleCrop>
  <Company>MS</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skkuzky</dc:creator>
  <cp:lastModifiedBy>USER-</cp:lastModifiedBy>
  <cp:revision>16</cp:revision>
  <cp:lastPrinted>2022-12-22T03:41:00Z</cp:lastPrinted>
  <dcterms:created xsi:type="dcterms:W3CDTF">2022-12-16T02:54:00Z</dcterms:created>
  <dcterms:modified xsi:type="dcterms:W3CDTF">2023-01-10T02:03:00Z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A6BAA966F40A4CF5BD3B8482620029EF</vt:lpwstr>
  </property>
</Properties>
</file>