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___</w:t>
      </w:r>
      <w:r>
        <w:rPr>
          <w:rFonts w:hint="eastAsia"/>
          <w:sz w:val="52"/>
          <w:szCs w:val="52"/>
          <w:u w:val="single"/>
          <w:lang w:val="en-US" w:eastAsia="zh-CN"/>
        </w:rPr>
        <w:t>爱上古诗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560" w:firstLineChars="300"/>
        <w:jc w:val="both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</w:t>
      </w:r>
      <w:r>
        <w:rPr>
          <w:rFonts w:hint="eastAsia"/>
          <w:sz w:val="52"/>
          <w:szCs w:val="52"/>
          <w:u w:val="single"/>
          <w:lang w:val="en-US" w:eastAsia="zh-CN"/>
        </w:rPr>
        <w:t>何文娟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二二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经典阅读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何文娟</w:t>
            </w:r>
          </w:p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一年级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经典古诗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</w:t>
            </w:r>
            <w:r>
              <w:rPr>
                <w:rFonts w:ascii="宋体" w:hAnsi="宋体" w:eastAsia="宋体" w:cs="宋体"/>
                <w:sz w:val="24"/>
                <w:szCs w:val="24"/>
              </w:rPr>
              <w:t>内容丰富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文字精炼、利用小学阶段广泛涌读，拓展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阅</w:t>
            </w:r>
            <w:r>
              <w:rPr>
                <w:rFonts w:ascii="宋体" w:hAnsi="宋体" w:eastAsia="宋体" w:cs="宋体"/>
                <w:sz w:val="24"/>
                <w:szCs w:val="24"/>
              </w:rPr>
              <w:t>读范围，增加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阅读</w:t>
            </w:r>
            <w:r>
              <w:rPr>
                <w:rFonts w:ascii="宋体" w:hAnsi="宋体" w:eastAsia="宋体" w:cs="宋体"/>
                <w:sz w:val="24"/>
                <w:szCs w:val="24"/>
              </w:rPr>
              <w:t>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而且对于夯实我们的文化功底有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积极促进作用。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1知识与能力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阅读经典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古</w:t>
            </w:r>
            <w:r>
              <w:rPr>
                <w:rFonts w:ascii="宋体" w:hAnsi="宋体" w:eastAsia="宋体" w:cs="宋体"/>
                <w:sz w:val="24"/>
                <w:szCs w:val="24"/>
              </w:rPr>
              <w:t>诗文，积累语言材料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形成良好的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</w:t>
            </w:r>
            <w:r>
              <w:rPr>
                <w:rFonts w:ascii="宋体" w:hAnsi="宋体" w:eastAsia="宋体" w:cs="宋体"/>
                <w:sz w:val="24"/>
                <w:szCs w:val="24"/>
              </w:rPr>
              <w:t>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提高阅读能力和写作能力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2.过程与方法:通过形式多样的读书活动，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激发兴趣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、使学生乐学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3.情感价值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营</w:t>
            </w:r>
            <w:r>
              <w:rPr>
                <w:rFonts w:ascii="宋体" w:hAnsi="宋体" w:eastAsia="宋体" w:cs="宋体"/>
                <w:sz w:val="24"/>
                <w:szCs w:val="24"/>
              </w:rPr>
              <w:t>造轻松快乐的读书氛围,养成好的读书习惯，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让</w:t>
            </w:r>
            <w:r>
              <w:rPr>
                <w:rFonts w:ascii="宋体" w:hAnsi="宋体" w:eastAsia="宋体" w:cs="宋体"/>
                <w:sz w:val="24"/>
                <w:szCs w:val="24"/>
              </w:rPr>
              <w:t>古诗文走进学生生活。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一年级学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生要求，读《古诗文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鉴赏</w:t>
            </w:r>
            <w:r>
              <w:rPr>
                <w:rFonts w:ascii="宋体" w:hAnsi="宋体" w:eastAsia="宋体" w:cs="宋体"/>
                <w:sz w:val="24"/>
                <w:szCs w:val="24"/>
              </w:rPr>
              <w:t>》、利学生自读，师生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</w:t>
            </w:r>
            <w:r>
              <w:rPr>
                <w:rFonts w:ascii="宋体" w:hAnsi="宋体" w:eastAsia="宋体" w:cs="宋体"/>
                <w:sz w:val="24"/>
                <w:szCs w:val="24"/>
              </w:rPr>
              <w:t>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eastAsia="宋体" w:cs="Arial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以学生活动为主，形式多样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趣味性强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成就感强，受学生欢迎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如开展知识竞赛一了解诗人，开展古诗文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吟</w:t>
            </w:r>
            <w:r>
              <w:rPr>
                <w:rFonts w:ascii="宋体" w:hAnsi="宋体" w:eastAsia="宋体" w:cs="宋体"/>
                <w:sz w:val="24"/>
                <w:szCs w:val="24"/>
              </w:rPr>
              <w:t>诵等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古诗文13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潘映彤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范诗瑶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宋婉平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胡甜甜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阚清筠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顾欣羽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申子诺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崔雨菲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王静妍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卞书瑶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戴思祺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蒋欣怡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白艺熙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张景莀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张禹晟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陆柏元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金熠轩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姜义宸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梅雨豪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程梓晨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周群智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卢皓轩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陈懿涵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赵益德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李皓晨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曹子煜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聂皓轩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林龙霄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44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郭家荣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曾子默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</w:t>
            </w: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林智宸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古诗文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10.31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古诗文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1自主阅读小古文，要求：注意节奏，看清字形，读准字音，读通句子。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2小组合作学习：用自己的话说说小古文的意思。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4齐读小古文，尝试背诵。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405" w:firstLineChars="5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雕庄中心小学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2022-2023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  <w:lang w:val="en-US" w:eastAsia="zh-CN"/>
        </w:rPr>
        <w:t>爱上古诗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lang w:eastAsia="zh-CN"/>
        </w:rPr>
        <w:t>校本课程</w:t>
      </w:r>
      <w:r>
        <w:rPr>
          <w:rFonts w:hint="eastAsia"/>
          <w:b/>
          <w:bCs/>
          <w:sz w:val="28"/>
        </w:rPr>
        <w:t>总结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教师：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何文娟</w:t>
      </w:r>
      <w:r>
        <w:rPr>
          <w:rFonts w:hint="eastAsia"/>
          <w:u w:val="single"/>
        </w:rPr>
        <w:t xml:space="preserve">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经典浸润人生，书香伴我成长。一个学期以来，我们社团开展了丰富的活动，同时活动的形式还多样化。今后我们会更加努力开展活动。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一、丰富了学校的文化内涵。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诵读活动的开展，丰富了学校的德育内涵，推动了学生思想道德交涉和德育工作的发展。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(1)通过实践，初步探索出一条符合本校实际的中华传统经典诵读的路子，营造学校文化氛围。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)把中华传统文化的经典优秀思想与学校教育、管理的实际情况相结合，创新学习管理，办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欢迎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社团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二、全面提升了学生的综合素质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典诗文不仅语言精炼优美，而且意蕴深刻，境界动人，是对青少年进行爱国主义教育，培养学生初步树立正确的人生观和道德情操，陶冶高尚情趣的重要教材。通过歌颂祖国大好河山和美丽风光的古诗，使学生充分感受到我们祖国江山如画，从而激发他们作为中华儿女的自豪感，培养他们高远的志向和博大的胸怀。不少古诗抒发了亲情、友情和乡情，诵读这些古诗，可以培养学生爱家乡、爱长辈、爱亲朋的健康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(1)在诵读实践中，感受中华经典的魅力，提高记忆力，积累语言，促进语文素养的提高。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(2)陶冶情操，发展个性，提高道德修养水平，使学生具有更佳的学习、生活状态，促进各门功课的学。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(3)锻炼了学生各方面的能力，学生通过自编自演节目，动手能力，思维能力，协调能力，艺术鉴赏力等等都得到了极好的锤炼。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三、提高了教师的文化底蕴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(1)通过活动，理解中华传统经典对学生做人、做事、学习等方面的重大影响意义，陶冶自己的情操，树立更好的学习、生活的态度，积极投身于教育、教学之中去。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(2)掌握小学生经典诵读的方法，初步能创造性地展开活动，提高诵读效果。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张禹晟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积极举手。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张梓涵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黄佳淇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张语馨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胡甜甜</w:t>
            </w:r>
            <w:bookmarkStart w:id="0" w:name="_GoBack"/>
            <w:bookmarkEnd w:id="0"/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 xml:space="preserve">该生喜欢上古诗文课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学员人数不超过总人数的15%。</w:t>
      </w:r>
      <w:r>
        <w:rPr>
          <w:rFonts w:hint="eastAsia"/>
          <w:sz w:val="28"/>
          <w:lang w:val="en-US" w:eastAsia="zh-CN"/>
        </w:rPr>
        <w:t>发展策划部</w:t>
      </w:r>
      <w:r>
        <w:rPr>
          <w:rFonts w:hint="eastAsia"/>
          <w:sz w:val="28"/>
        </w:rPr>
        <w:t>提供</w:t>
      </w:r>
      <w:r>
        <w:rPr>
          <w:rFonts w:hint="eastAsia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ODlmOTM2NGRhNTI2ODQ4OTc0NzRkMmM4NDJmMjYifQ=="/>
  </w:docVars>
  <w:rsids>
    <w:rsidRoot w:val="588C1839"/>
    <w:rsid w:val="0765053A"/>
    <w:rsid w:val="0CB41A11"/>
    <w:rsid w:val="0D353011"/>
    <w:rsid w:val="0E792FDF"/>
    <w:rsid w:val="0EB85A16"/>
    <w:rsid w:val="19E9667C"/>
    <w:rsid w:val="1F164594"/>
    <w:rsid w:val="1F9029FE"/>
    <w:rsid w:val="202E111D"/>
    <w:rsid w:val="207569B0"/>
    <w:rsid w:val="224E2A75"/>
    <w:rsid w:val="27D66143"/>
    <w:rsid w:val="29E55857"/>
    <w:rsid w:val="2CA925A4"/>
    <w:rsid w:val="2D5434AE"/>
    <w:rsid w:val="33DA1ED0"/>
    <w:rsid w:val="3B481101"/>
    <w:rsid w:val="3D9A60DE"/>
    <w:rsid w:val="42A5661E"/>
    <w:rsid w:val="449227BE"/>
    <w:rsid w:val="4A103449"/>
    <w:rsid w:val="520F2E21"/>
    <w:rsid w:val="54BC58D1"/>
    <w:rsid w:val="588C1839"/>
    <w:rsid w:val="61ED2B7A"/>
    <w:rsid w:val="65077FFA"/>
    <w:rsid w:val="70E648EF"/>
    <w:rsid w:val="73B16E4F"/>
    <w:rsid w:val="75EC3921"/>
    <w:rsid w:val="76E33828"/>
    <w:rsid w:val="770E11C5"/>
    <w:rsid w:val="7C036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4058</Words>
  <Characters>4235</Characters>
  <Lines>0</Lines>
  <Paragraphs>0</Paragraphs>
  <TotalTime>4</TotalTime>
  <ScaleCrop>false</ScaleCrop>
  <LinksUpToDate>false</LinksUpToDate>
  <CharactersWithSpaces>4345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哭泣的月牙儿</cp:lastModifiedBy>
  <cp:lastPrinted>2020-08-31T00:47:00Z</cp:lastPrinted>
  <dcterms:modified xsi:type="dcterms:W3CDTF">2023-01-09T05:37:24Z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3DC44FE83C5B40D0AF3AA1FC77D6883C</vt:lpwstr>
  </property>
</Properties>
</file>