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57" w:tblpY="2118"/>
        <w:tblOverlap w:val="never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Hans"/>
              </w:rPr>
              <w:t>多彩故事会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姚馨雅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sz w:val="28"/>
                <w:szCs w:val="28"/>
                <w:lang w:val="en-US" w:eastAsia="zh-Hans"/>
              </w:rPr>
              <w:t>一</w:t>
            </w:r>
            <w:r>
              <w:rPr>
                <w:rFonts w:hint="default"/>
                <w:sz w:val="28"/>
                <w:szCs w:val="28"/>
                <w:lang w:eastAsia="zh-Hans"/>
              </w:rPr>
              <w:t>2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Hans"/>
              </w:rPr>
            </w:pPr>
            <w:r>
              <w:rPr>
                <w:rFonts w:hint="default"/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  <w:lang w:val="en-US" w:eastAsia="zh-Hans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激发孩子对于儿歌的兴趣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提高阅读能力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学习和交流讲儿歌</w:t>
            </w:r>
            <w:r>
              <w:rPr>
                <w:rFonts w:hint="default" w:ascii="宋体" w:hAnsi="宋体"/>
                <w:sz w:val="24"/>
                <w:lang w:eastAsia="zh-Hans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编儿歌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提高社员口语交际能力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sz w:val="24"/>
                <w:lang w:val="en-US" w:eastAsia="zh-Hans"/>
              </w:rPr>
              <w:t>支撑讲儿歌活动</w:t>
            </w:r>
            <w:r>
              <w:rPr>
                <w:rFonts w:hint="default" w:ascii="宋体" w:hAnsi="宋体"/>
                <w:sz w:val="24"/>
                <w:lang w:eastAsia="zh-Hans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Hans"/>
              </w:rPr>
              <w:t>排练优秀节目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每次活动围绕一个主题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如“我上小学了”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好习惯”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eastAsia="zh-Hans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动物集会”等开放式话题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按照口语交际的基础能力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爱好特长灵活分组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同一主题分层开展合适的活动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每个社员都要完成几个小目标</w:t>
            </w:r>
            <w:r>
              <w:rPr>
                <w:rFonts w:hint="default" w:ascii="宋体" w:hAnsi="宋体" w:cs="宋体"/>
                <w:kern w:val="0"/>
                <w:sz w:val="24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/>
              </w:rPr>
              <w:t>在一学期中至少表演一个角色或一次剧目展示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cs="Arial"/>
                <w:lang w:val="en-US" w:eastAsia="zh-Hans"/>
              </w:rPr>
            </w:pPr>
            <w:r>
              <w:rPr>
                <w:rFonts w:hint="eastAsia" w:cs="Arial"/>
                <w:lang w:val="en-US" w:eastAsia="zh-Hans"/>
              </w:rPr>
              <w:t>积极搜索资料</w:t>
            </w:r>
            <w:r>
              <w:rPr>
                <w:rFonts w:hint="default" w:cs="Arial"/>
                <w:lang w:eastAsia="zh-Hans"/>
              </w:rPr>
              <w:t>、</w:t>
            </w:r>
            <w:r>
              <w:rPr>
                <w:rFonts w:hint="eastAsia" w:cs="Arial"/>
                <w:lang w:val="en-US" w:eastAsia="zh-Hans"/>
              </w:rPr>
              <w:t>整理信息全面精准有条理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default" w:cs="Arial"/>
                <w:lang w:val="en-US" w:eastAsia="zh-Hans"/>
              </w:rPr>
            </w:pPr>
            <w:r>
              <w:rPr>
                <w:rFonts w:hint="eastAsia" w:cs="Arial"/>
                <w:lang w:val="en-US" w:eastAsia="zh-Hans"/>
              </w:rPr>
              <w:t>积极主动与小组同学配合</w:t>
            </w:r>
            <w:r>
              <w:rPr>
                <w:rFonts w:hint="default" w:cs="Arial"/>
                <w:lang w:eastAsia="zh-Hans"/>
              </w:rPr>
              <w:t>，</w:t>
            </w:r>
            <w:r>
              <w:rPr>
                <w:rFonts w:hint="eastAsia" w:cs="Arial"/>
                <w:lang w:val="en-US" w:eastAsia="zh-Hans"/>
              </w:rPr>
              <w:t>并能耐心地倾听</w:t>
            </w:r>
            <w:r>
              <w:rPr>
                <w:rFonts w:hint="default" w:cs="Arial"/>
                <w:lang w:eastAsia="zh-Hans"/>
              </w:rPr>
              <w:t>、</w:t>
            </w:r>
            <w:r>
              <w:rPr>
                <w:rFonts w:hint="eastAsia" w:cs="Arial"/>
                <w:lang w:val="en-US" w:eastAsia="zh-Hans"/>
              </w:rPr>
              <w:t>吸纳他人的观点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default" w:cs="Arial"/>
                <w:lang w:val="en-US" w:eastAsia="zh-Hans"/>
              </w:rPr>
            </w:pPr>
            <w:r>
              <w:rPr>
                <w:rFonts w:hint="eastAsia" w:cs="Arial"/>
                <w:lang w:val="en-US" w:eastAsia="zh-Hans"/>
              </w:rPr>
              <w:t>表达准确流利有条理</w:t>
            </w:r>
            <w:r>
              <w:rPr>
                <w:rFonts w:hint="default" w:cs="Arial"/>
                <w:lang w:eastAsia="zh-Hans"/>
              </w:rPr>
              <w:t>；</w:t>
            </w:r>
            <w:r>
              <w:rPr>
                <w:rFonts w:hint="eastAsia" w:cs="Arial"/>
                <w:lang w:val="en-US" w:eastAsia="zh-Hans"/>
              </w:rPr>
              <w:t>展示成果与活动任务具有一致性</w:t>
            </w:r>
            <w:r>
              <w:rPr>
                <w:rFonts w:hint="default" w:cs="Arial"/>
                <w:lang w:eastAsia="zh-Hans"/>
              </w:rPr>
              <w:t>，</w:t>
            </w:r>
            <w:r>
              <w:rPr>
                <w:rFonts w:hint="eastAsia" w:cs="Arial"/>
                <w:lang w:val="en-US" w:eastAsia="zh-Hans"/>
              </w:rPr>
              <w:t>且有一定的创意</w:t>
            </w:r>
          </w:p>
        </w:tc>
      </w:tr>
    </w:tbl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/>
    <w:p/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eastAsia="zh-Hans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eastAsia="zh-Hans"/>
              </w:rPr>
            </w:pPr>
            <w:r>
              <w:rPr>
                <w:rFonts w:hint="default"/>
                <w:sz w:val="28"/>
                <w:szCs w:val="32"/>
                <w:lang w:eastAsia="zh-Hans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做早操</w:t>
            </w:r>
            <w:r>
              <w:rPr>
                <w:rFonts w:hint="default"/>
                <w:sz w:val="28"/>
                <w:szCs w:val="32"/>
                <w:lang w:eastAsia="zh-Hans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我是小学生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搬鸡蛋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大骆驼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1616"/>
                <w:spacing w:val="0"/>
                <w:sz w:val="28"/>
                <w:szCs w:val="28"/>
                <w:u w:val="none"/>
              </w:rPr>
              <w:t>小树叶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1616"/>
                <w:spacing w:val="0"/>
                <w:sz w:val="28"/>
                <w:szCs w:val="28"/>
                <w:u w:val="none"/>
                <w:lang w:val="en-US" w:eastAsia="zh-Hans"/>
              </w:rPr>
              <w:t>去旅行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章鱼先生卖雨伞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两只萤火虫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Hans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种西瓜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国旗多美丽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让我们荡起双桨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跳绳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我家几口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谁会这样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</w:rPr>
            </w:pPr>
            <w:r>
              <w:rPr>
                <w:rFonts w:hint="default"/>
                <w:sz w:val="28"/>
                <w:szCs w:val="32"/>
              </w:rPr>
              <w:t>《</w:t>
            </w:r>
            <w:r>
              <w:rPr>
                <w:rFonts w:hint="eastAsia"/>
                <w:sz w:val="28"/>
                <w:szCs w:val="32"/>
                <w:lang w:val="en-US" w:eastAsia="zh-Hans"/>
              </w:rPr>
              <w:t>小螺号</w:t>
            </w:r>
            <w:r>
              <w:rPr>
                <w:rFonts w:hint="default"/>
                <w:sz w:val="28"/>
                <w:szCs w:val="32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/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default"/>
          <w:b/>
          <w:bCs/>
          <w:sz w:val="28"/>
          <w:u w:val="single"/>
        </w:rPr>
        <w:t>2022-2023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Hans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Hans"/>
        </w:rPr>
        <w:t>儿歌天天念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Hans"/>
        </w:rPr>
        <w:t>姚馨雅</w:t>
      </w:r>
      <w:r>
        <w:rPr>
          <w:rFonts w:hint="eastAsia"/>
          <w:u w:val="single"/>
        </w:rPr>
        <w:t xml:space="preserve">           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351780" cy="4008755"/>
                  <wp:effectExtent l="0" t="0" r="7620" b="4445"/>
                  <wp:docPr id="1" name="图片 1" descr="WechatIMG21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219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780" cy="400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364480" cy="4023360"/>
                  <wp:effectExtent l="0" t="0" r="20320" b="15240"/>
                  <wp:docPr id="2" name="图片 2" descr="F2BE1DECE4647BDF34E463E092127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2BE1DECE4647BDF34E463E0921271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5364480" cy="4023360"/>
                  <wp:effectExtent l="0" t="0" r="20320" b="15240"/>
                  <wp:docPr id="3" name="图片 3" descr="CBCFA16773882C02A4A2660B229CE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BCFA16773882C02A4A2660B229CE3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default"/>
          <w:b/>
          <w:sz w:val="40"/>
          <w:szCs w:val="40"/>
          <w:u w:val="single"/>
        </w:rPr>
        <w:t>5</w:t>
      </w:r>
      <w:r>
        <w:rPr>
          <w:rFonts w:hint="eastAsia"/>
          <w:b/>
          <w:sz w:val="40"/>
          <w:szCs w:val="40"/>
          <w:u w:val="single"/>
        </w:rPr>
        <w:t xml:space="preserve">   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张诗雨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你的眼里写满了乖巧和懂事。你性情温和，言语不多，但待人诚恳、礼貌。热爱集体，关爱同学。即使遇到困难和挫折也毫不气馁，沉静之中带着倔强，沉稳中透着自信。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高心娪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你是个聪明、可爱的女孩。你像一只快乐的百灵鸟，你热爱集体，乐于助人，有奉献精神。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贾涵予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你是一个沉静、聪明的孩子，对待学习一丝不苟。你能准确认读学过的词语，熟练背诵学过的课文。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张杍涵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你像一只快乐的鸟儿，你活泼好动，是个懂事的孩子。上课敢于发表自己的观点，总能积极举手发言，你思维敏捷，读书识字对你来说不是难事，那一手漂亮的字让老师眼前一亮。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龚彦铭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你是个很有责任心的孩子，脸上永远洋溢着自信、快乐。你对人有礼貌，能与同学友好相处。上课坐姿端正，听讲认真，你很会整理，总能把抽屉收拾得井井有条。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C4329"/>
    <w:multiLevelType w:val="singleLevel"/>
    <w:tmpl w:val="F6EC43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6F41E3F"/>
    <w:multiLevelType w:val="singleLevel"/>
    <w:tmpl w:val="F6F41E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9A6294"/>
    <w:multiLevelType w:val="singleLevel"/>
    <w:tmpl w:val="579A62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BDC7C"/>
    <w:rsid w:val="573B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2023-01-09T16:14:00Z</dcterms:created>
  <dc:creator>InTerMent</dc:creator>
  <cp:lastModifiedBy>InTerMent</cp:lastModifiedBy>
  <dcterms:modified xsi:type="dcterms:W3CDTF">2023-01-09T16:21:11Z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B8408D6CC254069FFBCCBB63B29E25AA</vt:lpwstr>
  </property>
</Properties>
</file>