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30"/>
          <w:szCs w:val="30"/>
        </w:rPr>
      </w:pPr>
      <w:r>
        <w:rPr>
          <w:rFonts w:hint="eastAsia"/>
          <w:b/>
          <w:bCs/>
          <w:sz w:val="30"/>
          <w:szCs w:val="30"/>
        </w:rPr>
        <w:t>基于核心素养下的农村小学语文课内外阅读衔接的策略研究</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（中期报告）</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常州市武进区崔桥小学</w:t>
      </w:r>
      <w:r>
        <w:rPr>
          <w:rFonts w:hint="eastAsia" w:asciiTheme="minorEastAsia" w:hAnsiTheme="minorEastAsia" w:eastAsiaTheme="minorEastAsia" w:cstheme="minorEastAsia"/>
          <w:sz w:val="21"/>
          <w:szCs w:val="21"/>
          <w:lang w:val="en-US" w:eastAsia="zh-CN"/>
        </w:rPr>
        <w:t xml:space="preserve"> 丁玉娟</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一、</w:t>
      </w:r>
      <w:r>
        <w:rPr>
          <w:rFonts w:hint="eastAsia" w:asciiTheme="minorEastAsia" w:hAnsiTheme="minorEastAsia" w:eastAsiaTheme="minorEastAsia" w:cstheme="minorEastAsia"/>
          <w:b/>
          <w:bCs/>
          <w:sz w:val="21"/>
          <w:szCs w:val="21"/>
          <w:lang w:eastAsia="zh-CN"/>
        </w:rPr>
        <w:t>研究基本情况</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（一）意义与价值</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 </w:t>
      </w:r>
      <w:r>
        <w:rPr>
          <w:rFonts w:hint="eastAsia" w:asciiTheme="minorEastAsia" w:hAnsiTheme="minorEastAsia" w:eastAsiaTheme="minorEastAsia" w:cstheme="minorEastAsia"/>
          <w:sz w:val="21"/>
          <w:szCs w:val="21"/>
        </w:rPr>
        <w:t>国内外诸多母语教育的实践证明，阅读教育是母语教育的核心环节，也是精神成长、文化传承的重要手段，想要真正地学好语文，只有经过广泛的阅读，进行大量的积累才能实现。《语文课程标准2022版》就对学生的阅读提出了明确的要求：关注个体差异和不同的学习需求，鼓励自主阅读、自主表达；倡导少做题、多读书、好读书、读好书、读整本书，注重阅读引导，培养读书兴趣，提高读书品味。</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我校是一所农村小学，</w:t>
      </w:r>
      <w:r>
        <w:rPr>
          <w:rFonts w:hint="eastAsia" w:asciiTheme="minorEastAsia" w:hAnsiTheme="minorEastAsia" w:cstheme="minorEastAsia"/>
          <w:sz w:val="21"/>
          <w:szCs w:val="21"/>
          <w:lang w:val="en-US" w:eastAsia="zh-CN"/>
        </w:rPr>
        <w:t>91.8</w:t>
      </w:r>
      <w:r>
        <w:rPr>
          <w:rFonts w:hint="eastAsia" w:asciiTheme="minorEastAsia" w:hAnsiTheme="minorEastAsia" w:eastAsiaTheme="minorEastAsia" w:cstheme="minorEastAsia"/>
          <w:sz w:val="21"/>
          <w:szCs w:val="21"/>
        </w:rPr>
        <w:t>%都为外来务工子弟，学生、家长课外阅读意识比较淡薄，特别是家长，自身的文化水平不高，认为只要读好课内学习的书籍就行了，课外书那是“闲书”。再者，由于受经济条件的制约，学生拥有的课外书籍极为有限。在这样的情况下，学生的阅读量、阅读兴趣、阅读能力等方面都存在较大的问题。在这种情况下，我们提出了“基于核心素养下的农村小学语文课内外阅读衔接的策略研究”这个课题。</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（二）概念与</w:t>
      </w:r>
      <w:r>
        <w:rPr>
          <w:rFonts w:hint="eastAsia" w:asciiTheme="minorEastAsia" w:hAnsiTheme="minorEastAsia" w:eastAsiaTheme="minorEastAsia" w:cstheme="minorEastAsia"/>
          <w:b/>
          <w:bCs/>
          <w:sz w:val="21"/>
          <w:szCs w:val="21"/>
        </w:rPr>
        <w:t xml:space="preserve">界定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心素养：指学生在接受相应学段的教育过程中，逐步形成的适应终身发展和社会发展需要的必备品格和关键能力，突出强调个人修养、社会关爱、家国情怀，更加注重自主发展、合作参与、创新实践。它是关于学生知识、技能、情感、态度、价值观等多方面要求的结合体；它指向过程，关注学生在其培养过程中的体悟，而非</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"https://www.baidu.com/s?wd=%E7%BB%93%E6%9E%9C%E5%AF%BC%E5%90%91&amp;tn=44039180_cpr&amp;fenlei=mv6quAkxTZn0IZRqIHckPjm4nH00T1Y3uH9BuHFhP1IbnHIBuHNW0ZwV5Hcvrjm3rH6sPfKWUMw85HfYnjn4nH6sgvPsT6KdThsqpZwYTjCEQLGCpyw9Uz4Bmy-bIi4WUvYETgN-TLwGUv3EPjndnHnLPHDznWc3njnknjfY"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结果导向</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；同时，核心素养是一个伴随终生可持续发展、与时俱进的动态优化过程，是个体能够适应未来社会、促进终生学习、实现全面发展的基本保障。</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语文学习重在积累，它所涵盖的内容是广博而且互相之间有联系的，光学课本的知识是远远不够的，课外阅读在这就成为了课内学习的延伸与补充，它能促进学生的课内学习,在这基础上课内学习的成绩又会逐步提高，紧接着再刺激到学生课外阅读的积极性，长此以往，课外、课内的阅读就会形成一种良性循环，真正帮助学生学好语文。</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课题旨在通过深入地研究小学语文阅读教学方面的理论知识，能从中提炼出对小学语文课内外阅读衔接教学具有针对性的精华理论，找到一些相关的教学策略，为课程改革背景下的小学语文课内外阅读衔接教学提供经验，结合学校“启智”课程，力争在语文阅读教学中对教师有一定的指导和启发作用。</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（三）目标与内容</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研究目标</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1.通过调查和研究，深化“衔接研究的内向性”。即在课内阅读中，通过有效有机的课堂阅读教学，强化阅读期待，深化阅读感悟，促进阅读反思，进一步优化课内阅读的质量。</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经过探索和实践，寻找开辟“衔接研究的外向性”的路径。主要以教材为圆心，基于课堂向课外辐射，由课内得法，再到课外发散，以便博览群书，开阔视野，以期提高学生的语文综合素养、人文素养，培植学生热爱祖国语言文字的情感，激发学生的阅读兴趣，帮助学生掌握一般的阅读方法，培养学生良好的阅读习惯，增强阅读能力，最终提高学生的核心素养。</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3.使教师形成正确的教学观，培养一批掌握课内外阅读衔接方法、能有效实施课内外衔接阅读的骨干教师。</w:t>
      </w:r>
    </w:p>
    <w:p>
      <w:pPr>
        <w:keepNext w:val="0"/>
        <w:keepLines w:val="0"/>
        <w:pageBreakBefore w:val="0"/>
        <w:widowControl w:val="0"/>
        <w:kinsoku/>
        <w:wordWrap/>
        <w:overflowPunct/>
        <w:topLinePunct w:val="0"/>
        <w:autoSpaceDE/>
        <w:autoSpaceDN/>
        <w:bidi w:val="0"/>
        <w:adjustRightInd w:val="0"/>
        <w:snapToGrid w:val="0"/>
        <w:spacing w:line="360" w:lineRule="exact"/>
        <w:ind w:firstLine="422"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研究内容</w:t>
      </w:r>
      <w:r>
        <w:rPr>
          <w:rFonts w:hint="eastAsia" w:asciiTheme="minorEastAsia" w:hAnsiTheme="minorEastAsia" w:eastAsiaTheme="minorEastAsia" w:cstheme="minorEastAsia"/>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1.对核心素养、语文课内外阅读衔接等含义、要素、意义等的文献研究。</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核心素养是指学生在接受相应学段的教育过程中，逐步形成的适应终身发展和社会发展需要的必备品格和关键能力，突出强调个人修养、社会关爱、家国情怀，更加注重自主发展、合作参与、创新实践。</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课内外阅读衔接，是在课内阅读的基础上扩大阅读量和阅读范围，对学生阅读水平和综合素质的提高有着重要的意义。</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2.农村小学语文课内外阅读衔接现实状况的调查研究。</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调查和分析学生原有的情况，是我们研究的基础。我们可以对学生和教师进行定期的调查和座谈，分析小学语文课内外阅读衔接的现状，并做出相应对策。</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3.对农村小学语文课内外阅读衔接策略与应用研究。</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课内外贯通融合，激发学生的阅读兴趣，帮助学生形成阅读动机、掌握一般的阅读方法，培养学生良好的阅读习惯，培养阅读能力，为促进学生的终身学习奠定基础，促使学生课内外阅读的有机衔接和和谐发展，并建立新的课程观。</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4.对小学语文课内外阅读衔接效果的评价研究。</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前苏联教育家苏霍姆林斯基曾说过：“让学生变聪明的方法，不是补课，不是增加作业量，而是阅读、阅读、再阅读。”指导学生阅读由内到外需要方法和策略，对阅读效果进行适当地评价能让学生活动愉悦与成就感。</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二、</w:t>
      </w:r>
      <w:r>
        <w:rPr>
          <w:rFonts w:hint="eastAsia" w:asciiTheme="minorEastAsia" w:hAnsiTheme="minorEastAsia" w:eastAsiaTheme="minorEastAsia" w:cstheme="minorEastAsia"/>
          <w:b/>
          <w:bCs/>
          <w:sz w:val="21"/>
          <w:szCs w:val="21"/>
          <w:lang w:eastAsia="zh-CN"/>
        </w:rPr>
        <w:t>研究过程与方法</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（一）研究历程概述</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jc w:val="both"/>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第一阶段：2021年6月～2021年9月，准备阶段。</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1.做好课题的选题、申报及立项、论证等工作。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2.做好课题研究方案的制定和理论学习工作。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3.组织课题开题，再次对课题进行论证，提高对本课题研究意义的认识， 进一步明确研究目标,掌握相关的研究方法，提高研究水平。</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jc w:val="both"/>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第二阶段：2021年10月～2022年1月，文献研究阶段。</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1.调查研究、学习理论、研究建构目标和内容体系。</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2.制定具体、详细的实施方案。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第三阶段：2022年2月～2024年3月，行动研究阶段。</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1.依据具体的实施方案，在教育教学实践中尝试、探索、创新和反思。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2.提炼教学论文和教学案例等。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3.阶段性成果总结验收，召开课题研究经验交流研讨会。</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第四阶段：2024年4月～2024年6月，总结阶段。</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1.收集整理课题研究的数据资料，并进行统计分析。提交能反映完整的研究过程的人员工作量表、工作报告、课题研究报告及研究资料分析等文本和电子档。 </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2.撰写课题研究报告，做好课题结题工作，并对研究情况进行终结性测评。</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lang w:val="en-US" w:eastAsia="zh-CN"/>
        </w:rPr>
        <w:t>3.评选优秀研究成果，出刊优秀报告及论文集。</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eastAsia="zh-CN"/>
        </w:rPr>
        <w:t>（二）</w:t>
      </w:r>
      <w:r>
        <w:rPr>
          <w:rFonts w:hint="eastAsia" w:asciiTheme="minorEastAsia" w:hAnsiTheme="minorEastAsia" w:eastAsiaTheme="minorEastAsia" w:cstheme="minorEastAsia"/>
          <w:b/>
          <w:bCs/>
          <w:sz w:val="21"/>
          <w:szCs w:val="21"/>
        </w:rPr>
        <w:t>课题研究情况</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1.在理论学习中更新教育观念</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我们采用了集体学习和分散学习相结合的方法，</w:t>
      </w:r>
      <w:r>
        <w:rPr>
          <w:rFonts w:hint="eastAsia"/>
        </w:rPr>
        <w:t>先进行了文献查阅，分析了文献内涵，</w:t>
      </w:r>
      <w:r>
        <w:rPr>
          <w:rFonts w:hint="eastAsia" w:asciiTheme="minorEastAsia" w:hAnsiTheme="minorEastAsia" w:eastAsiaTheme="minorEastAsia" w:cstheme="minorEastAsia"/>
          <w:sz w:val="21"/>
          <w:szCs w:val="21"/>
        </w:rPr>
        <w:t>通过上网、学习专著、阅读教育教学类刊物，学习有关课内外阅读衔接策略的教育教学理论，写好教育随笔，积累教育智慧，用以指导自己的教学行为。我们课题组看过的理论著作有：《群文阅读的理论与实践》《小学整本书阅读教学指导》和蒋军晶的《让学生学会阅读》</w:t>
      </w:r>
      <w:r>
        <w:rPr>
          <w:rFonts w:hint="eastAsia" w:asciiTheme="minorEastAsia" w:hAnsiTheme="minorEastAsia" w:cstheme="minorEastAsia"/>
          <w:sz w:val="21"/>
          <w:szCs w:val="21"/>
          <w:lang w:eastAsia="zh-CN"/>
        </w:rPr>
        <w:t>等</w:t>
      </w:r>
      <w:r>
        <w:rPr>
          <w:rFonts w:hint="eastAsia" w:asciiTheme="minorEastAsia" w:hAnsiTheme="minorEastAsia" w:eastAsiaTheme="minorEastAsia" w:cstheme="minorEastAsia"/>
          <w:sz w:val="21"/>
          <w:szCs w:val="21"/>
        </w:rPr>
        <w:t>，撰写教育随笔1</w:t>
      </w: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rPr>
        <w:t>篇，大家努力从理论层面上引导教师对实验课题产生背景、科学依据、教育思想、实践价值全面把握，实现教育思想、教育观念的转变。</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2.编制调查问卷，进行调查研究</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为了更好的开展课</w:t>
      </w:r>
      <w:r>
        <w:rPr>
          <w:rFonts w:hint="eastAsia" w:asciiTheme="minorEastAsia" w:hAnsiTheme="minorEastAsia" w:eastAsiaTheme="minorEastAsia" w:cstheme="minorEastAsia"/>
          <w:sz w:val="21"/>
          <w:szCs w:val="21"/>
          <w:lang w:val="en-US" w:eastAsia="zh-CN"/>
        </w:rPr>
        <w:t>内</w:t>
      </w:r>
      <w:r>
        <w:rPr>
          <w:rFonts w:hint="eastAsia" w:asciiTheme="minorEastAsia" w:hAnsiTheme="minorEastAsia" w:eastAsiaTheme="minorEastAsia" w:cstheme="minorEastAsia"/>
          <w:sz w:val="21"/>
          <w:szCs w:val="21"/>
        </w:rPr>
        <w:t>外阅读活动</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lang w:val="en-US" w:eastAsia="zh-CN"/>
        </w:rPr>
        <w:t>衔接</w:t>
      </w:r>
      <w:r>
        <w:rPr>
          <w:rFonts w:hint="eastAsia" w:asciiTheme="minorEastAsia" w:hAnsiTheme="minorEastAsia" w:eastAsiaTheme="minorEastAsia" w:cstheme="minorEastAsia"/>
          <w:sz w:val="21"/>
          <w:szCs w:val="21"/>
        </w:rPr>
        <w:t>，提高学生课外阅读的有效性，</w:t>
      </w:r>
      <w:r>
        <w:rPr>
          <w:rFonts w:hint="eastAsia" w:asciiTheme="minorEastAsia" w:hAnsiTheme="minorEastAsia" w:cstheme="minorEastAsia"/>
          <w:sz w:val="21"/>
          <w:szCs w:val="21"/>
          <w:lang w:val="en-US" w:eastAsia="zh-CN"/>
        </w:rPr>
        <w:t>我们课题组成员</w:t>
      </w:r>
      <w:r>
        <w:rPr>
          <w:rFonts w:hint="eastAsia" w:asciiTheme="minorEastAsia" w:hAnsiTheme="minorEastAsia" w:eastAsiaTheme="minorEastAsia" w:cstheme="minorEastAsia"/>
          <w:sz w:val="21"/>
          <w:szCs w:val="21"/>
          <w:lang w:val="en-US" w:eastAsia="zh-CN"/>
        </w:rPr>
        <w:t>针对我校部分</w:t>
      </w:r>
      <w:r>
        <w:rPr>
          <w:rFonts w:hint="eastAsia" w:asciiTheme="minorEastAsia" w:hAnsiTheme="minorEastAsia" w:eastAsiaTheme="minorEastAsia" w:cstheme="minorEastAsia"/>
          <w:sz w:val="21"/>
          <w:szCs w:val="21"/>
        </w:rPr>
        <w:t>年级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班级的</w:t>
      </w:r>
      <w:r>
        <w:rPr>
          <w:rFonts w:hint="eastAsia" w:asciiTheme="minorEastAsia" w:hAnsiTheme="minorEastAsia" w:eastAsiaTheme="minorEastAsia" w:cstheme="minorEastAsia"/>
          <w:sz w:val="21"/>
          <w:szCs w:val="21"/>
        </w:rPr>
        <w:t>学生编制调查问卷，</w:t>
      </w:r>
      <w:r>
        <w:rPr>
          <w:rFonts w:hint="eastAsia" w:asciiTheme="minorEastAsia" w:hAnsiTheme="minorEastAsia" w:cstheme="minorEastAsia"/>
          <w:sz w:val="21"/>
          <w:szCs w:val="21"/>
          <w:lang w:val="en-US" w:eastAsia="zh-CN"/>
        </w:rPr>
        <w:t>并</w:t>
      </w:r>
      <w:r>
        <w:rPr>
          <w:rFonts w:hint="eastAsia" w:asciiTheme="minorEastAsia" w:hAnsiTheme="minorEastAsia" w:eastAsiaTheme="minorEastAsia" w:cstheme="minorEastAsia"/>
          <w:sz w:val="21"/>
          <w:szCs w:val="21"/>
        </w:rPr>
        <w:t>进行了一次问卷调查。这次问卷调查</w:t>
      </w:r>
      <w:r>
        <w:rPr>
          <w:rFonts w:hint="eastAsia" w:asciiTheme="minorEastAsia" w:hAnsiTheme="minorEastAsia" w:eastAsiaTheme="minorEastAsia" w:cstheme="minorEastAsia"/>
          <w:sz w:val="21"/>
          <w:szCs w:val="21"/>
          <w:lang w:val="en-US" w:eastAsia="zh-CN"/>
        </w:rPr>
        <w:t>共有20小题，我们</w:t>
      </w:r>
      <w:r>
        <w:rPr>
          <w:rFonts w:hint="eastAsia" w:asciiTheme="minorEastAsia" w:hAnsiTheme="minorEastAsia" w:eastAsiaTheme="minorEastAsia" w:cstheme="minorEastAsia"/>
          <w:sz w:val="21"/>
          <w:szCs w:val="21"/>
        </w:rPr>
        <w:t>选择了997个样本进行调查，</w:t>
      </w:r>
      <w:r>
        <w:rPr>
          <w:rFonts w:hint="eastAsia" w:asciiTheme="minorEastAsia" w:hAnsiTheme="minorEastAsia" w:eastAsiaTheme="minorEastAsia" w:cstheme="minorEastAsia"/>
          <w:sz w:val="21"/>
          <w:szCs w:val="21"/>
          <w:lang w:val="en-US" w:eastAsia="zh-CN"/>
        </w:rPr>
        <w:t>从学生</w:t>
      </w:r>
      <w:r>
        <w:rPr>
          <w:rFonts w:hint="eastAsia" w:asciiTheme="minorEastAsia" w:hAnsiTheme="minorEastAsia" w:eastAsiaTheme="minorEastAsia" w:cstheme="minorEastAsia"/>
          <w:sz w:val="21"/>
          <w:szCs w:val="21"/>
        </w:rPr>
        <w:t>阅读兴趣、阅读习惯、家庭情况</w:t>
      </w:r>
      <w:r>
        <w:rPr>
          <w:rFonts w:hint="eastAsia" w:asciiTheme="minorEastAsia" w:hAnsiTheme="minorEastAsia" w:eastAsiaTheme="minorEastAsia" w:cstheme="minorEastAsia"/>
          <w:sz w:val="21"/>
          <w:szCs w:val="21"/>
          <w:lang w:val="en-US" w:eastAsia="zh-CN"/>
        </w:rPr>
        <w:t>等入手，为的是</w:t>
      </w:r>
      <w:r>
        <w:rPr>
          <w:rFonts w:hint="eastAsia" w:asciiTheme="minorEastAsia" w:hAnsiTheme="minorEastAsia" w:eastAsiaTheme="minorEastAsia" w:cstheme="minorEastAsia"/>
          <w:sz w:val="21"/>
          <w:szCs w:val="21"/>
        </w:rPr>
        <w:t>更准确</w:t>
      </w:r>
      <w:r>
        <w:rPr>
          <w:rFonts w:hint="eastAsia" w:asciiTheme="minorEastAsia" w:hAnsiTheme="minorEastAsia" w:eastAsiaTheme="minorEastAsia" w:cstheme="minorEastAsia"/>
          <w:sz w:val="21"/>
          <w:szCs w:val="21"/>
          <w:lang w:val="en-US" w:eastAsia="zh-CN"/>
        </w:rPr>
        <w:t>地</w:t>
      </w:r>
      <w:r>
        <w:rPr>
          <w:rFonts w:hint="eastAsia" w:asciiTheme="minorEastAsia" w:hAnsiTheme="minorEastAsia" w:eastAsiaTheme="minorEastAsia" w:cstheme="minorEastAsia"/>
          <w:sz w:val="21"/>
          <w:szCs w:val="21"/>
        </w:rPr>
        <w:t>掌握农村学生课外阅读的</w:t>
      </w:r>
      <w:r>
        <w:rPr>
          <w:rFonts w:hint="eastAsia" w:asciiTheme="minorEastAsia" w:hAnsiTheme="minorEastAsia" w:eastAsiaTheme="minorEastAsia" w:cstheme="minorEastAsia"/>
          <w:sz w:val="21"/>
          <w:szCs w:val="21"/>
          <w:lang w:val="en-US" w:eastAsia="zh-CN"/>
        </w:rPr>
        <w:t>大致</w:t>
      </w:r>
      <w:r>
        <w:rPr>
          <w:rFonts w:hint="eastAsia" w:asciiTheme="minorEastAsia" w:hAnsiTheme="minorEastAsia" w:eastAsiaTheme="minorEastAsia" w:cstheme="minorEastAsia"/>
          <w:sz w:val="21"/>
          <w:szCs w:val="21"/>
        </w:rPr>
        <w:t>现状，为进行“基于核心素养下的农村小学语文课内外阅读衔接的策略研究”做些参考，在研究中有的放矢。</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3.采用“走出去，</w:t>
      </w:r>
      <w:r>
        <w:rPr>
          <w:rFonts w:hint="eastAsia" w:asciiTheme="minorEastAsia" w:hAnsiTheme="minorEastAsia" w:eastAsiaTheme="minorEastAsia" w:cstheme="minorEastAsia"/>
          <w:sz w:val="21"/>
          <w:szCs w:val="21"/>
        </w:rPr>
        <w:t>请进来”的方法，构建课题交流平台</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一步完善共营互惠的教学研究制度，拓展互惠的内涵，积极主动、坦诚无私地公开自己的教学与思想，在学校课程中心的支持下，积极组织课题组老师参加各种教学观摩、学习、参观活动，也邀请其他学校教师参加我们课题组的观摩活动和研讨活动。</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Theme="minorEastAsia" w:hAnsiTheme="minorEastAsia" w:eastAsiaTheme="minorEastAsia" w:cstheme="minorEastAsia"/>
          <w:b/>
          <w:bCs/>
          <w:sz w:val="21"/>
          <w:szCs w:val="21"/>
        </w:rPr>
      </w:pPr>
      <w:r>
        <w:drawing>
          <wp:anchor distT="0" distB="0" distL="114300" distR="114300" simplePos="0" relativeHeight="251659264" behindDoc="0" locked="0" layoutInCell="1" allowOverlap="1">
            <wp:simplePos x="0" y="0"/>
            <wp:positionH relativeFrom="column">
              <wp:posOffset>424180</wp:posOffset>
            </wp:positionH>
            <wp:positionV relativeFrom="paragraph">
              <wp:posOffset>29210</wp:posOffset>
            </wp:positionV>
            <wp:extent cx="3950970" cy="2483485"/>
            <wp:effectExtent l="0" t="0" r="11430"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950970" cy="2483485"/>
                    </a:xfrm>
                    <a:prstGeom prst="rect">
                      <a:avLst/>
                    </a:prstGeom>
                    <a:noFill/>
                    <a:ln>
                      <a:noFill/>
                    </a:ln>
                  </pic:spPr>
                </pic:pic>
              </a:graphicData>
            </a:graphic>
          </wp:anchor>
        </w:drawing>
      </w:r>
      <w:r>
        <w:rPr>
          <w:rFonts w:hint="eastAsia" w:asciiTheme="minorEastAsia" w:hAnsiTheme="minorEastAsia" w:eastAsiaTheme="minorEastAsia" w:cstheme="minorEastAsia"/>
          <w:b/>
          <w:bCs/>
          <w:sz w:val="21"/>
          <w:szCs w:val="21"/>
        </w:rPr>
        <w:t>三、课题研究成果</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形成“</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"http://oss.bestcloud.cn/upload/20220122/4f9a2ba4e12d475dbfe91ac69e913a45.docx" \t "_blank"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小学生课内外阅读情况调查</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问卷”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了解其现状与问题所在</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撰写相关问卷调查报告</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根据</w:t>
      </w:r>
      <w:r>
        <w:rPr>
          <w:rFonts w:hint="eastAsia" w:asciiTheme="minorEastAsia" w:hAnsiTheme="minorEastAsia" w:eastAsiaTheme="minorEastAsia" w:cstheme="minorEastAsia"/>
          <w:sz w:val="21"/>
          <w:szCs w:val="21"/>
        </w:rPr>
        <w:t>997个样本</w:t>
      </w:r>
      <w:r>
        <w:rPr>
          <w:rFonts w:hint="eastAsia" w:asciiTheme="minorEastAsia" w:hAnsiTheme="minorEastAsia" w:cstheme="minorEastAsia"/>
          <w:sz w:val="21"/>
          <w:szCs w:val="21"/>
          <w:lang w:eastAsia="zh-CN"/>
        </w:rPr>
        <w:t>的</w:t>
      </w:r>
      <w:r>
        <w:rPr>
          <w:rFonts w:hint="eastAsia" w:asciiTheme="minorEastAsia" w:hAnsiTheme="minorEastAsia" w:cstheme="minorEastAsia"/>
          <w:sz w:val="21"/>
          <w:szCs w:val="21"/>
          <w:lang w:val="en-US" w:eastAsia="zh-CN"/>
        </w:rPr>
        <w:t>有效</w:t>
      </w:r>
      <w:r>
        <w:rPr>
          <w:rFonts w:hint="eastAsia" w:asciiTheme="minorEastAsia" w:hAnsiTheme="minorEastAsia" w:eastAsiaTheme="minorEastAsia" w:cstheme="minorEastAsia"/>
          <w:sz w:val="21"/>
          <w:szCs w:val="21"/>
        </w:rPr>
        <w:t>调查，了解学生当前课内外阅读的真实水平及存在的问题，</w:t>
      </w:r>
      <w:r>
        <w:rPr>
          <w:rFonts w:hint="eastAsia" w:asciiTheme="minorEastAsia" w:hAnsiTheme="minorEastAsia" w:eastAsiaTheme="minorEastAsia" w:cstheme="minorEastAsia"/>
          <w:sz w:val="21"/>
          <w:szCs w:val="21"/>
          <w:lang w:val="en-US" w:eastAsia="zh-CN"/>
        </w:rPr>
        <w:t>我们发现，</w:t>
      </w:r>
      <w:r>
        <w:rPr>
          <w:rFonts w:hint="eastAsia" w:asciiTheme="minorEastAsia" w:hAnsiTheme="minorEastAsia" w:eastAsiaTheme="minorEastAsia" w:cstheme="minorEastAsia"/>
          <w:sz w:val="21"/>
          <w:szCs w:val="21"/>
        </w:rPr>
        <w:t>学生课外阅读的主动需求性还是比较强的，但是课外阅读书的数量还是比较有限，书的种类也比较少，学生的阅读面比较狭窄，大多数学生只中意卡通漫画系列的课外读物，经典名著读得太少；大多学生对科学阅读方法的掌握不够，好的阅读习惯没有养成，很少有做读书笔记的习惯，因而学生课外阅读的质量无法得到评估；农村学生没有较好的家庭阅读氛围，很多学生父母</w:t>
      </w:r>
      <w:r>
        <w:rPr>
          <w:rFonts w:hint="eastAsia" w:asciiTheme="minorEastAsia" w:hAnsiTheme="minorEastAsia" w:eastAsiaTheme="minorEastAsia" w:cstheme="minorEastAsia"/>
          <w:sz w:val="21"/>
          <w:szCs w:val="21"/>
          <w:lang w:val="en-US" w:eastAsia="zh-CN"/>
        </w:rPr>
        <w:t>需要</w:t>
      </w:r>
      <w:r>
        <w:rPr>
          <w:rFonts w:hint="eastAsia" w:asciiTheme="minorEastAsia" w:hAnsiTheme="minorEastAsia" w:eastAsiaTheme="minorEastAsia" w:cstheme="minorEastAsia"/>
          <w:sz w:val="21"/>
          <w:szCs w:val="21"/>
        </w:rPr>
        <w:t>打工</w:t>
      </w:r>
      <w:r>
        <w:rPr>
          <w:rFonts w:hint="eastAsia" w:asciiTheme="minorEastAsia" w:hAnsiTheme="minorEastAsia" w:eastAsiaTheme="minorEastAsia" w:cstheme="minorEastAsia"/>
          <w:sz w:val="21"/>
          <w:szCs w:val="21"/>
          <w:lang w:val="en-US" w:eastAsia="zh-CN"/>
        </w:rPr>
        <w:t>赚钱</w:t>
      </w:r>
      <w:r>
        <w:rPr>
          <w:rFonts w:hint="eastAsia" w:asciiTheme="minorEastAsia" w:hAnsiTheme="minorEastAsia" w:eastAsiaTheme="minorEastAsia" w:cstheme="minorEastAsia"/>
          <w:sz w:val="21"/>
          <w:szCs w:val="21"/>
        </w:rPr>
        <w:t>，家庭成员中大多没有读书看报的习惯，家长的文化水平不高，家长对课外阅读的认识也较为浮浅，学生的课外阅读得不到家庭成员有力的监督和指导。</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我们所采取的对策</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首先是</w:t>
      </w:r>
      <w:r>
        <w:rPr>
          <w:rFonts w:hint="eastAsia" w:asciiTheme="minorEastAsia" w:hAnsiTheme="minorEastAsia" w:eastAsiaTheme="minorEastAsia" w:cstheme="minorEastAsia"/>
          <w:sz w:val="21"/>
          <w:szCs w:val="21"/>
        </w:rPr>
        <w:t>转变观念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重视“读”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苏霍姆林斯基曾说过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让学生变聪明的方法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不是补课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不是增加作业量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而是阅读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阅读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再阅读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语文课程标准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也明确指出了课外阅读的重要性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多处强调了“阅读”和“积累”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并明确规定了各年级课外阅读的量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我们组织教师学习课标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通过学习</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老师们明白小学语文教学光靠每周几节语文课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每学期二十几篇课文显然是不够的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应该立足于“学生的全面发展和终身发展”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“从整体上提高学生的语文素养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努力构建课内外联系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校内外沟通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学科间融合的语文教育体系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”我们召开家长会</w:t>
      </w:r>
      <w:r>
        <w:rPr>
          <w:rFonts w:hint="eastAsia" w:asciiTheme="minorEastAsia" w:hAnsiTheme="minorEastAsia" w:eastAsiaTheme="minorEastAsia" w:cstheme="minorEastAsia"/>
          <w:sz w:val="21"/>
          <w:szCs w:val="21"/>
          <w:lang w:eastAsia="zh-CN"/>
        </w:rPr>
        <w:t>、发放</w:t>
      </w:r>
      <w:r>
        <w:rPr>
          <w:rFonts w:hint="eastAsia" w:asciiTheme="minorEastAsia" w:hAnsiTheme="minorEastAsia" w:eastAsiaTheme="minorEastAsia" w:cstheme="minorEastAsia"/>
          <w:sz w:val="21"/>
          <w:szCs w:val="21"/>
        </w:rPr>
        <w:t>告家长书等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介绍读课外书的重要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随着时间的推移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家长、老师明确新课程背景下的教学目标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提高思想认识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树立正确的阅读教育观念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学生在大量的阅读中</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不断“积累”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不断“获得”</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其次是</w:t>
      </w:r>
      <w:r>
        <w:rPr>
          <w:rFonts w:hint="eastAsia" w:asciiTheme="minorEastAsia" w:hAnsiTheme="minorEastAsia" w:eastAsiaTheme="minorEastAsia" w:cstheme="minorEastAsia"/>
          <w:sz w:val="21"/>
          <w:szCs w:val="21"/>
        </w:rPr>
        <w:t>激发兴趣</w:t>
      </w:r>
      <w:r>
        <w:rPr>
          <w:rFonts w:hint="eastAsia" w:asciiTheme="minorEastAsia" w:hAnsiTheme="minorEastAsia" w:eastAsiaTheme="minorEastAsia" w:cstheme="minorEastAsia"/>
          <w:sz w:val="21"/>
          <w:szCs w:val="21"/>
          <w:lang w:eastAsia="zh-CN"/>
        </w:rPr>
        <w:t>，让学生努力向</w:t>
      </w:r>
      <w:r>
        <w:rPr>
          <w:rFonts w:hint="eastAsia" w:asciiTheme="minorEastAsia" w:hAnsiTheme="minorEastAsia" w:eastAsiaTheme="minorEastAsia" w:cstheme="minorEastAsia"/>
          <w:sz w:val="21"/>
          <w:szCs w:val="21"/>
        </w:rPr>
        <w:t>“我”要“读”</w:t>
      </w:r>
      <w:r>
        <w:rPr>
          <w:rFonts w:hint="eastAsia" w:asciiTheme="minorEastAsia" w:hAnsiTheme="minorEastAsia" w:eastAsiaTheme="minorEastAsia" w:cstheme="minorEastAsia"/>
          <w:sz w:val="21"/>
          <w:szCs w:val="21"/>
          <w:lang w:eastAsia="zh-CN"/>
        </w:rPr>
        <w:t>发展。</w:t>
      </w:r>
      <w:r>
        <w:rPr>
          <w:rFonts w:hint="eastAsia" w:asciiTheme="minorEastAsia" w:hAnsiTheme="minorEastAsia" w:eastAsiaTheme="minorEastAsia" w:cstheme="minorEastAsia"/>
          <w:sz w:val="21"/>
          <w:szCs w:val="21"/>
        </w:rPr>
        <w:t>兴趣是需求的内驱力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只有培养学生对课外阅读的浓厚兴趣</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学生才会以积极主动的心态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投入到课外阅读中去</w:t>
      </w:r>
      <w:r>
        <w:rPr>
          <w:rFonts w:hint="eastAsia" w:asciiTheme="minorEastAsia" w:hAnsiTheme="minorEastAsia" w:eastAsiaTheme="minorEastAsia" w:cstheme="minorEastAsia"/>
          <w:sz w:val="21"/>
          <w:szCs w:val="21"/>
          <w:lang w:eastAsia="zh-CN"/>
        </w:rPr>
        <w:t>。有的老师在课堂上</w:t>
      </w:r>
      <w:r>
        <w:rPr>
          <w:rFonts w:hint="eastAsia" w:asciiTheme="minorEastAsia" w:hAnsiTheme="minorEastAsia" w:eastAsiaTheme="minorEastAsia" w:cstheme="minorEastAsia"/>
          <w:sz w:val="21"/>
          <w:szCs w:val="21"/>
        </w:rPr>
        <w:t>向学生介绍古今中外热爱读书的一些名人名家；有的以自身为榜样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在自己的手提包里放一本书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中午放弃休息时间陪学生一起阅读；有的在班级中树立典型来激励学生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使学生逐渐认识到只有多读书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肯读书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才能有较高的阅读能力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鼓励学生热爱书籍</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从书籍中汲取无穷无尽的语言营养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精神食粮</w:t>
      </w:r>
      <w:r>
        <w:rPr>
          <w:rFonts w:hint="eastAsia" w:asciiTheme="minorEastAsia" w:hAnsiTheme="minorEastAsia" w:eastAsiaTheme="minorEastAsia" w:cstheme="minorEastAsia"/>
          <w:sz w:val="21"/>
          <w:szCs w:val="21"/>
          <w:lang w:eastAsia="zh-CN"/>
        </w:rPr>
        <w:t>。有的老师则</w:t>
      </w:r>
      <w:r>
        <w:rPr>
          <w:rFonts w:hint="eastAsia" w:asciiTheme="minorEastAsia" w:hAnsiTheme="minorEastAsia" w:eastAsiaTheme="minorEastAsia" w:cstheme="minorEastAsia"/>
          <w:sz w:val="21"/>
          <w:szCs w:val="21"/>
        </w:rPr>
        <w:t>借助故事</w:t>
      </w:r>
      <w:r>
        <w:rPr>
          <w:rFonts w:hint="eastAsia" w:asciiTheme="minorEastAsia" w:hAnsiTheme="minorEastAsia" w:eastAsiaTheme="minorEastAsia" w:cstheme="minorEastAsia"/>
          <w:sz w:val="21"/>
          <w:szCs w:val="21"/>
          <w:lang w:eastAsia="zh-CN"/>
        </w:rPr>
        <w:t>，在</w:t>
      </w:r>
      <w:r>
        <w:rPr>
          <w:rFonts w:hint="eastAsia" w:asciiTheme="minorEastAsia" w:hAnsiTheme="minorEastAsia" w:eastAsiaTheme="minorEastAsia" w:cstheme="minorEastAsia"/>
          <w:sz w:val="21"/>
          <w:szCs w:val="21"/>
        </w:rPr>
        <w:t>讲完故事以后不失时机地向学生推荐课外书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这效果恐怕比任何说教都有效</w:t>
      </w:r>
      <w:r>
        <w:rPr>
          <w:rFonts w:hint="eastAsia" w:asciiTheme="minorEastAsia" w:hAnsiTheme="minorEastAsia" w:eastAsiaTheme="minorEastAsia" w:cstheme="minorEastAsia"/>
          <w:sz w:val="21"/>
          <w:szCs w:val="21"/>
          <w:lang w:eastAsia="zh-CN"/>
        </w:rPr>
        <w:t>。有的老师利用</w:t>
      </w:r>
      <w:r>
        <w:rPr>
          <w:rFonts w:hint="eastAsia" w:asciiTheme="minorEastAsia" w:hAnsiTheme="minorEastAsia" w:eastAsiaTheme="minorEastAsia" w:cstheme="minorEastAsia"/>
          <w:sz w:val="21"/>
          <w:szCs w:val="21"/>
        </w:rPr>
        <w:t>阅读期待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教师选取文中精彩的片段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有声有色地向学生朗读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然后突然中止</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利用阅读期待适时向学生推荐读物</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让学生自己从课外读物中去欣赏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去品味</w:t>
      </w:r>
      <w:r>
        <w:rPr>
          <w:rFonts w:hint="eastAsia" w:asciiTheme="minorEastAsia" w:hAnsiTheme="minorEastAsia" w:eastAsiaTheme="minorEastAsia" w:cstheme="minorEastAsia"/>
          <w:sz w:val="21"/>
          <w:szCs w:val="21"/>
          <w:lang w:eastAsia="zh-CN"/>
        </w:rPr>
        <w:t>。此外还有</w:t>
      </w:r>
      <w:r>
        <w:rPr>
          <w:rFonts w:hint="eastAsia" w:asciiTheme="minorEastAsia" w:hAnsiTheme="minorEastAsia" w:eastAsiaTheme="minorEastAsia" w:cstheme="minorEastAsia"/>
          <w:sz w:val="21"/>
          <w:szCs w:val="21"/>
        </w:rPr>
        <w:t>成果展示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小学生课外阅读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既渴望有所得</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又期望所得的收获外显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得到老师、家长、同学的认可与赞同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满足自己的成就感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在实践中,我们通过评选读书之星、评比读书笔记、读书小报等形式定期向学生展示他们的课外阅读成果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使每位学生在心理上产生极大的满足感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从而稳定并进一步了激励</w:t>
      </w:r>
      <w:r>
        <w:rPr>
          <w:rFonts w:hint="eastAsia" w:asciiTheme="minorEastAsia" w:hAnsiTheme="minorEastAsia" w:eastAsiaTheme="minorEastAsia" w:cstheme="minorEastAsia"/>
          <w:sz w:val="21"/>
          <w:szCs w:val="21"/>
          <w:lang w:eastAsia="zh-CN"/>
        </w:rPr>
        <w:t>了</w:t>
      </w:r>
      <w:r>
        <w:rPr>
          <w:rFonts w:hint="eastAsia" w:asciiTheme="minorEastAsia" w:hAnsiTheme="minorEastAsia" w:eastAsiaTheme="minorEastAsia" w:cstheme="minorEastAsia"/>
          <w:sz w:val="21"/>
          <w:szCs w:val="21"/>
        </w:rPr>
        <w:t>学生的阅读兴趣</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第三是</w:t>
      </w:r>
      <w:r>
        <w:rPr>
          <w:rFonts w:hint="eastAsia" w:asciiTheme="minorEastAsia" w:hAnsiTheme="minorEastAsia" w:eastAsiaTheme="minorEastAsia" w:cstheme="minorEastAsia"/>
          <w:sz w:val="21"/>
          <w:szCs w:val="21"/>
        </w:rPr>
        <w:t>创造条件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促进“读”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课外阅读是语文实践活动的重要形式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学校和家庭</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积极创设条件让学生广泛地“读”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大量地“读”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经常性地“读”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我们要求学校图书管理员要不怕麻烦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向学生开放图书室</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同时我们还让各班级的学生将自己的图书捐出来布置班级图书角</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在班里选出负责任的学生进行管理、借阅的登记</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同时可以各班级之间调换借阅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这样就使图书角灵活增容</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有源源活水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我们</w:t>
      </w:r>
      <w:r>
        <w:rPr>
          <w:rFonts w:hint="eastAsia" w:asciiTheme="minorEastAsia" w:hAnsiTheme="minorEastAsia" w:eastAsiaTheme="minorEastAsia" w:cstheme="minorEastAsia"/>
          <w:sz w:val="21"/>
          <w:szCs w:val="21"/>
          <w:lang w:eastAsia="zh-CN"/>
        </w:rPr>
        <w:t>还</w:t>
      </w:r>
      <w:r>
        <w:rPr>
          <w:rFonts w:hint="eastAsia" w:asciiTheme="minorEastAsia" w:hAnsiTheme="minorEastAsia" w:eastAsiaTheme="minorEastAsia" w:cstheme="minorEastAsia"/>
          <w:sz w:val="21"/>
          <w:szCs w:val="21"/>
        </w:rPr>
        <w:t>把课外阅读纳入教学计划</w:t>
      </w:r>
      <w:r>
        <w:rPr>
          <w:rFonts w:hint="eastAsia" w:asciiTheme="minorEastAsia" w:hAnsiTheme="minorEastAsia" w:eastAsiaTheme="minorEastAsia" w:cstheme="minorEastAsia"/>
          <w:sz w:val="21"/>
          <w:szCs w:val="21"/>
          <w:lang w:eastAsia="zh-CN"/>
        </w:rPr>
        <w:t>，让组内老师们</w:t>
      </w:r>
      <w:r>
        <w:rPr>
          <w:rFonts w:hint="eastAsia" w:asciiTheme="minorEastAsia" w:hAnsiTheme="minorEastAsia" w:eastAsiaTheme="minorEastAsia" w:cstheme="minorEastAsia"/>
          <w:sz w:val="21"/>
          <w:szCs w:val="21"/>
        </w:rPr>
        <w:t>每周安排一节课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有目的有计划地开展课外阅读指导</w:t>
      </w:r>
      <w:r>
        <w:rPr>
          <w:rFonts w:hint="eastAsia" w:asciiTheme="minorEastAsia" w:hAnsiTheme="minorEastAsia" w:eastAsiaTheme="minorEastAsia" w:cstheme="minorEastAsia"/>
          <w:sz w:val="21"/>
          <w:szCs w:val="21"/>
          <w:lang w:eastAsia="zh-CN"/>
        </w:rPr>
        <w:t>。时值教育部施行“双减”政策，要求</w:t>
      </w:r>
      <w:r>
        <w:rPr>
          <w:rFonts w:hint="eastAsia" w:asciiTheme="minorEastAsia" w:hAnsiTheme="minorEastAsia" w:eastAsiaTheme="minorEastAsia" w:cstheme="minorEastAsia"/>
          <w:sz w:val="21"/>
          <w:szCs w:val="21"/>
        </w:rPr>
        <w:t>取消机械重复的家庭作业</w:t>
      </w:r>
      <w:r>
        <w:rPr>
          <w:rFonts w:hint="eastAsia" w:asciiTheme="minorEastAsia" w:hAnsiTheme="minorEastAsia" w:eastAsiaTheme="minorEastAsia" w:cstheme="minorEastAsia"/>
          <w:sz w:val="21"/>
          <w:szCs w:val="21"/>
          <w:lang w:eastAsia="zh-CN"/>
        </w:rPr>
        <w:t>，于是我们选择</w:t>
      </w:r>
      <w:r>
        <w:rPr>
          <w:rFonts w:hint="eastAsia" w:asciiTheme="minorEastAsia" w:hAnsiTheme="minorEastAsia" w:eastAsiaTheme="minorEastAsia" w:cstheme="minorEastAsia"/>
          <w:sz w:val="21"/>
          <w:szCs w:val="21"/>
        </w:rPr>
        <w:t>把课外阅读</w:t>
      </w:r>
      <w:r>
        <w:rPr>
          <w:rFonts w:hint="eastAsia" w:asciiTheme="minorEastAsia" w:hAnsiTheme="minorEastAsia" w:eastAsiaTheme="minorEastAsia" w:cstheme="minorEastAsia"/>
          <w:sz w:val="21"/>
          <w:szCs w:val="21"/>
          <w:lang w:eastAsia="zh-CN"/>
        </w:rPr>
        <w:t>加进</w:t>
      </w:r>
      <w:r>
        <w:rPr>
          <w:rFonts w:hint="eastAsia" w:asciiTheme="minorEastAsia" w:hAnsiTheme="minorEastAsia" w:eastAsiaTheme="minorEastAsia" w:cstheme="minorEastAsia"/>
          <w:sz w:val="21"/>
          <w:szCs w:val="21"/>
        </w:rPr>
        <w:t>家庭作业</w:t>
      </w:r>
      <w:r>
        <w:rPr>
          <w:rFonts w:hint="eastAsia" w:asciiTheme="minorEastAsia" w:hAnsiTheme="minorEastAsia" w:eastAsiaTheme="minorEastAsia" w:cstheme="minorEastAsia"/>
          <w:sz w:val="21"/>
          <w:szCs w:val="21"/>
          <w:lang w:eastAsia="zh-CN"/>
        </w:rPr>
        <w:t>的范畴，</w:t>
      </w:r>
      <w:r>
        <w:rPr>
          <w:rFonts w:hint="eastAsia" w:asciiTheme="minorEastAsia" w:hAnsiTheme="minorEastAsia" w:eastAsiaTheme="minorEastAsia" w:cstheme="minorEastAsia"/>
          <w:sz w:val="21"/>
          <w:szCs w:val="21"/>
        </w:rPr>
        <w:t>并根据学生的能力差异</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规定阅读的量和要求</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即使教学任务非常紧张</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也要保证学生有课外阅读的时间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我们要求学生每天身边要有一本课外书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利用早晨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中午自主阅读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我们还特别规定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凡是课堂作业做好了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学生可以取出自己喜爱的图书阅读</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第四是</w:t>
      </w:r>
      <w:r>
        <w:rPr>
          <w:rFonts w:hint="eastAsia" w:asciiTheme="minorEastAsia" w:hAnsiTheme="minorEastAsia" w:eastAsiaTheme="minorEastAsia" w:cstheme="minorEastAsia"/>
          <w:sz w:val="21"/>
          <w:szCs w:val="21"/>
        </w:rPr>
        <w:t>介绍方法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引导“读”</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实验中我们发现学生在如何“读”的问题上</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并不都很明确</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有的只凭兴趣</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有的读了好文章</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也不懂得积累知识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吸取技巧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用到写作上</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因此</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我们进一步引导他们不但爱“读”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而且会“读”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要读得更好更有收获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我</w:t>
      </w:r>
      <w:r>
        <w:rPr>
          <w:rFonts w:hint="eastAsia" w:asciiTheme="minorEastAsia" w:hAnsiTheme="minorEastAsia" w:eastAsiaTheme="minorEastAsia" w:cstheme="minorEastAsia"/>
          <w:sz w:val="21"/>
          <w:szCs w:val="21"/>
          <w:lang w:eastAsia="zh-CN"/>
        </w:rPr>
        <w:t>们</w:t>
      </w:r>
      <w:r>
        <w:rPr>
          <w:rFonts w:hint="eastAsia" w:asciiTheme="minorEastAsia" w:hAnsiTheme="minorEastAsia" w:eastAsiaTheme="minorEastAsia" w:cstheme="minorEastAsia"/>
          <w:sz w:val="21"/>
          <w:szCs w:val="21"/>
        </w:rPr>
        <w:t>的做法主要是利用阅读教学课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向他们介绍一些行之有效的读书方法</w:t>
      </w:r>
      <w:r>
        <w:rPr>
          <w:rFonts w:hint="eastAsia" w:asciiTheme="minorEastAsia" w:hAnsiTheme="minorEastAsia" w:eastAsiaTheme="minorEastAsia" w:cstheme="minorEastAsia"/>
          <w:sz w:val="21"/>
          <w:szCs w:val="21"/>
          <w:lang w:eastAsia="zh-CN"/>
        </w:rPr>
        <w:t>。如</w:t>
      </w:r>
      <w:r>
        <w:rPr>
          <w:rFonts w:hint="eastAsia" w:asciiTheme="minorEastAsia" w:hAnsiTheme="minorEastAsia" w:eastAsiaTheme="minorEastAsia" w:cstheme="minorEastAsia"/>
          <w:sz w:val="21"/>
          <w:szCs w:val="21"/>
        </w:rPr>
        <w:t>选读法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浏览法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精读法</w:t>
      </w:r>
      <w:r>
        <w:rPr>
          <w:rFonts w:hint="eastAsia" w:asciiTheme="minorEastAsia" w:hAnsiTheme="minorEastAsia" w:eastAsiaTheme="minorEastAsia" w:cstheme="minorEastAsia"/>
          <w:sz w:val="21"/>
          <w:szCs w:val="21"/>
          <w:lang w:eastAsia="zh-CN"/>
        </w:rPr>
        <w:t>等。</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第五是</w:t>
      </w:r>
      <w:r>
        <w:rPr>
          <w:rFonts w:hint="eastAsia" w:asciiTheme="minorEastAsia" w:hAnsiTheme="minorEastAsia" w:eastAsiaTheme="minorEastAsia" w:cstheme="minorEastAsia"/>
          <w:sz w:val="21"/>
          <w:szCs w:val="21"/>
        </w:rPr>
        <w:t>开展活动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强化“读”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课外阅读的习惯不是一朝一夕就能养成的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因此需要我们教师不断地鼓励</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不断地指导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绝不能虎头蛇尾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为了把班上已逐步形成的课外阅读风气持续下来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发扬下去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我们经常围绕课外阅读开展一些为学生所喜爱的活动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并把这些活动与阅读教学紧密地结合起来</w:t>
      </w:r>
      <w:r>
        <w:rPr>
          <w:rFonts w:hint="eastAsia" w:asciiTheme="minorEastAsia" w:hAnsiTheme="minorEastAsia" w:eastAsiaTheme="minorEastAsia" w:cstheme="minorEastAsia"/>
          <w:sz w:val="21"/>
          <w:szCs w:val="21"/>
          <w:lang w:eastAsia="zh-CN"/>
        </w:rPr>
        <w:t>。如班级</w:t>
      </w:r>
      <w:r>
        <w:rPr>
          <w:rFonts w:hint="eastAsia" w:asciiTheme="minorEastAsia" w:hAnsiTheme="minorEastAsia" w:eastAsiaTheme="minorEastAsia" w:cstheme="minorEastAsia"/>
          <w:sz w:val="21"/>
          <w:szCs w:val="21"/>
        </w:rPr>
        <w:t>读书会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“佳作欣赏会”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“读书心得会”</w:t>
      </w:r>
      <w:r>
        <w:rPr>
          <w:rFonts w:hint="eastAsia" w:asciiTheme="minorEastAsia" w:hAnsiTheme="minorEastAsia" w:eastAsiaTheme="minorEastAsia" w:cstheme="minorEastAsia"/>
          <w:sz w:val="21"/>
          <w:szCs w:val="21"/>
          <w:lang w:eastAsia="zh-CN"/>
        </w:rPr>
        <w:t>、课外阅读知识竞赛等。</w:t>
      </w:r>
      <w:r>
        <w:rPr>
          <w:rFonts w:hint="eastAsia" w:asciiTheme="minorEastAsia" w:hAnsiTheme="minorEastAsia" w:eastAsiaTheme="minorEastAsia" w:cstheme="minorEastAsia"/>
          <w:sz w:val="21"/>
          <w:szCs w:val="21"/>
        </w:rPr>
        <w:t>当然,竞赛只是一种手段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而不是目的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目的在于强化课外阅读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以培养学生较强的阅读能力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养成良好的阅读习惯</w:t>
      </w:r>
      <w:r>
        <w:rPr>
          <w:rFonts w:hint="eastAsia" w:asciiTheme="minorEastAsia" w:hAnsiTheme="minorEastAsia" w:eastAsiaTheme="minorEastAsia" w:cstheme="minorEastAsia"/>
          <w:sz w:val="21"/>
          <w:szCs w:val="21"/>
          <w:lang w:eastAsia="zh-CN"/>
        </w:rPr>
        <w:t>。</w:t>
      </w:r>
    </w:p>
    <w:p>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论文</w:t>
      </w:r>
      <w:r>
        <w:rPr>
          <w:rFonts w:hint="eastAsia" w:asciiTheme="minorEastAsia" w:hAnsiTheme="minorEastAsia" w:eastAsiaTheme="minorEastAsia" w:cstheme="minorEastAsia"/>
          <w:sz w:val="21"/>
          <w:szCs w:val="21"/>
          <w:lang w:eastAsia="zh-CN"/>
        </w:rPr>
        <w:t>方面</w:t>
      </w:r>
      <w:r>
        <w:rPr>
          <w:rFonts w:hint="eastAsia" w:asciiTheme="minorEastAsia" w:hAnsiTheme="minorEastAsia" w:eastAsiaTheme="minorEastAsia" w:cstheme="minorEastAsia"/>
          <w:sz w:val="21"/>
          <w:szCs w:val="21"/>
        </w:rPr>
        <w:t>：</w:t>
      </w:r>
      <w:r>
        <w:rPr>
          <w:rFonts w:hint="eastAsia"/>
          <w:bCs/>
          <w:szCs w:val="21"/>
        </w:rPr>
        <w:t>在前期研究的基础上，我们正逐步理清思绪，明确研究方向，取得初浅成效。</w:t>
      </w:r>
      <w:r>
        <w:rPr>
          <w:rFonts w:hint="eastAsia" w:asciiTheme="minorEastAsia" w:hAnsiTheme="minorEastAsia" w:eastAsiaTheme="minorEastAsia" w:cstheme="minorEastAsia"/>
          <w:sz w:val="21"/>
          <w:szCs w:val="21"/>
          <w:lang w:eastAsia="zh-CN"/>
        </w:rPr>
        <w:t>一年来，我们课题组成员积极撰写论文，</w:t>
      </w:r>
      <w:r>
        <w:rPr>
          <w:rFonts w:hint="eastAsia" w:asciiTheme="minorEastAsia" w:hAnsiTheme="minorEastAsia" w:eastAsiaTheme="minorEastAsia" w:cstheme="minorEastAsia"/>
          <w:sz w:val="21"/>
          <w:szCs w:val="21"/>
        </w:rPr>
        <w:t>有</w:t>
      </w: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篇在省</w:t>
      </w:r>
      <w:r>
        <w:rPr>
          <w:rFonts w:hint="eastAsia" w:asciiTheme="minorEastAsia" w:hAnsiTheme="minorEastAsia" w:eastAsiaTheme="minorEastAsia" w:cstheme="minorEastAsia"/>
          <w:sz w:val="21"/>
          <w:szCs w:val="21"/>
          <w:lang w:eastAsia="zh-CN"/>
        </w:rPr>
        <w:t>市</w:t>
      </w:r>
      <w:r>
        <w:rPr>
          <w:rFonts w:hint="eastAsia" w:asciiTheme="minorEastAsia" w:hAnsiTheme="minorEastAsia" w:eastAsiaTheme="minorEastAsia" w:cstheme="minorEastAsia"/>
          <w:sz w:val="21"/>
          <w:szCs w:val="21"/>
        </w:rPr>
        <w:t>级以上刊物发表，</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篇获区级以上奖项</w:t>
      </w:r>
      <w:r>
        <w:rPr>
          <w:rFonts w:hint="eastAsia" w:asciiTheme="minorEastAsia" w:hAnsiTheme="minorEastAsia" w:eastAsiaTheme="minorEastAsia" w:cstheme="minorEastAsia"/>
          <w:sz w:val="21"/>
          <w:szCs w:val="21"/>
          <w:lang w:eastAsia="zh-CN"/>
        </w:rPr>
        <w:t>。</w:t>
      </w:r>
    </w:p>
    <w:p>
      <w:pPr>
        <w:ind w:firstLine="420" w:firstLineChars="200"/>
        <w:jc w:val="left"/>
        <w:rPr>
          <w:rFonts w:hint="eastAsia" w:asciiTheme="minorEastAsia" w:hAnsiTheme="minorEastAsia" w:eastAsiaTheme="minorEastAsia" w:cstheme="minorEastAsia"/>
          <w:sz w:val="21"/>
          <w:szCs w:val="21"/>
          <w:lang w:eastAsia="zh-CN"/>
        </w:rPr>
      </w:pPr>
      <w:r>
        <w:drawing>
          <wp:anchor distT="0" distB="0" distL="114300" distR="114300" simplePos="0" relativeHeight="251660288" behindDoc="0" locked="0" layoutInCell="1" allowOverlap="1">
            <wp:simplePos x="0" y="0"/>
            <wp:positionH relativeFrom="column">
              <wp:posOffset>81915</wp:posOffset>
            </wp:positionH>
            <wp:positionV relativeFrom="paragraph">
              <wp:posOffset>58420</wp:posOffset>
            </wp:positionV>
            <wp:extent cx="5061585" cy="2543175"/>
            <wp:effectExtent l="0" t="0" r="13335" b="190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061585" cy="2543175"/>
                    </a:xfrm>
                    <a:prstGeom prst="rect">
                      <a:avLst/>
                    </a:prstGeom>
                    <a:noFill/>
                    <a:ln>
                      <a:noFill/>
                    </a:ln>
                  </pic:spPr>
                </pic:pic>
              </a:graphicData>
            </a:graphic>
          </wp:anchor>
        </w:drawing>
      </w:r>
      <w:r>
        <w:rPr>
          <w:rFonts w:hint="eastAsia"/>
          <w:lang w:val="en-US" w:eastAsia="zh-CN"/>
        </w:rPr>
        <w:t>论文的撰写</w:t>
      </w:r>
      <w:r>
        <w:rPr>
          <w:rFonts w:hint="eastAsia" w:asciiTheme="minorEastAsia" w:hAnsiTheme="minorEastAsia" w:eastAsiaTheme="minorEastAsia" w:cstheme="minorEastAsia"/>
          <w:sz w:val="21"/>
          <w:szCs w:val="21"/>
          <w:lang w:eastAsia="zh-CN"/>
        </w:rPr>
        <w:t>既</w:t>
      </w:r>
      <w:r>
        <w:rPr>
          <w:rFonts w:hint="eastAsia" w:asciiTheme="minorEastAsia" w:hAnsiTheme="minorEastAsia" w:eastAsiaTheme="minorEastAsia" w:cstheme="minorEastAsia"/>
          <w:sz w:val="21"/>
          <w:szCs w:val="21"/>
        </w:rPr>
        <w:t>提升了教师的专业素养</w:t>
      </w:r>
      <w:r>
        <w:rPr>
          <w:rFonts w:hint="eastAsia" w:asciiTheme="minorEastAsia" w:hAnsiTheme="minorEastAsia" w:eastAsiaTheme="minorEastAsia" w:cstheme="minorEastAsia"/>
          <w:sz w:val="21"/>
          <w:szCs w:val="21"/>
          <w:lang w:eastAsia="zh-CN"/>
        </w:rPr>
        <w:t>，又</w:t>
      </w:r>
      <w:r>
        <w:rPr>
          <w:rFonts w:hint="eastAsia" w:asciiTheme="minorEastAsia" w:hAnsiTheme="minorEastAsia" w:eastAsiaTheme="minorEastAsia" w:cstheme="minorEastAsia"/>
          <w:sz w:val="21"/>
          <w:szCs w:val="21"/>
        </w:rPr>
        <w:t>带动了课堂教学的优化</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在研究实践中</w:t>
      </w:r>
      <w:r>
        <w:rPr>
          <w:rFonts w:hint="eastAsia" w:asciiTheme="minorEastAsia" w:hAnsiTheme="minorEastAsia" w:eastAsiaTheme="minorEastAsia" w:cstheme="minorEastAsia"/>
          <w:sz w:val="21"/>
          <w:szCs w:val="21"/>
          <w:lang w:eastAsia="zh-CN"/>
        </w:rPr>
        <w:t>，老师们</w:t>
      </w:r>
      <w:r>
        <w:rPr>
          <w:rFonts w:hint="eastAsia" w:asciiTheme="minorEastAsia" w:hAnsiTheme="minorEastAsia" w:eastAsiaTheme="minorEastAsia" w:cstheme="minorEastAsia"/>
          <w:sz w:val="21"/>
          <w:szCs w:val="21"/>
        </w:rPr>
        <w:t>努力将先进的教育思想内化为自己的教育教学理念</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转变为自己的教育行为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升华为自己的教育教学特色</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4.其他方面：</w:t>
      </w:r>
      <w:r>
        <w:rPr>
          <w:rFonts w:hint="eastAsia" w:asciiTheme="minorEastAsia" w:hAnsiTheme="minorEastAsia" w:cstheme="minorEastAsia"/>
          <w:sz w:val="21"/>
          <w:szCs w:val="21"/>
          <w:lang w:val="en-US" w:eastAsia="zh-CN"/>
        </w:rPr>
        <w:t>课内外的衔接策略推动了学生的发展，一年来，课题组的成员辅导学生多次在各级各类活动比赛中获奖。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outlineLvl w:val="9"/>
      </w:pPr>
      <w:r>
        <w:drawing>
          <wp:inline distT="0" distB="0" distL="114300" distR="114300">
            <wp:extent cx="5013325" cy="2176780"/>
            <wp:effectExtent l="0" t="0" r="63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rcRect b="50735"/>
                    <a:stretch>
                      <a:fillRect/>
                    </a:stretch>
                  </pic:blipFill>
                  <pic:spPr>
                    <a:xfrm>
                      <a:off x="0" y="0"/>
                      <a:ext cx="5013325" cy="21767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outlineLvl w:val="9"/>
        <w:rPr>
          <w:rFonts w:hint="default"/>
          <w:lang w:val="en-US" w:eastAsia="zh-CN"/>
        </w:rPr>
      </w:pPr>
      <w:r>
        <w:drawing>
          <wp:inline distT="0" distB="0" distL="114300" distR="114300">
            <wp:extent cx="4999990" cy="2230755"/>
            <wp:effectExtent l="0" t="0" r="1397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rcRect t="49372"/>
                    <a:stretch>
                      <a:fillRect/>
                    </a:stretch>
                  </pic:blipFill>
                  <pic:spPr>
                    <a:xfrm>
                      <a:off x="0" y="0"/>
                      <a:ext cx="4999990" cy="22307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在促进学生发展的同时，教师自身的素养也同样得到了发展</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也得到了累累的硕果。</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outlineLvl w:val="9"/>
        <w:rPr>
          <w:rFonts w:hint="eastAsia"/>
        </w:rPr>
      </w:pPr>
      <w:r>
        <w:drawing>
          <wp:inline distT="0" distB="0" distL="114300" distR="114300">
            <wp:extent cx="4185285" cy="3421380"/>
            <wp:effectExtent l="0" t="0" r="571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4185285" cy="34213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四、课题研究的疑难困惑</w:t>
      </w:r>
    </w:p>
    <w:p>
      <w:pPr>
        <w:adjustRightInd w:val="0"/>
        <w:snapToGrid w:val="0"/>
        <w:spacing w:line="440" w:lineRule="exact"/>
        <w:jc w:val="left"/>
        <w:rPr>
          <w:rFonts w:ascii="宋体" w:hAnsi="宋体"/>
          <w:b/>
          <w:sz w:val="21"/>
          <w:szCs w:val="21"/>
        </w:rPr>
      </w:pPr>
      <w:r>
        <w:rPr>
          <w:rFonts w:hint="eastAsia" w:ascii="宋体" w:hAnsi="宋体"/>
          <w:b/>
          <w:sz w:val="21"/>
          <w:szCs w:val="21"/>
        </w:rPr>
        <w:t>（一）存在的主要问题</w:t>
      </w:r>
    </w:p>
    <w:p>
      <w:pPr>
        <w:spacing w:line="400" w:lineRule="exact"/>
        <w:ind w:firstLine="420" w:firstLineChars="200"/>
        <w:jc w:val="left"/>
        <w:rPr>
          <w:rFonts w:hint="eastAsia" w:ascii="宋体" w:hAnsi="宋体"/>
          <w:sz w:val="21"/>
          <w:szCs w:val="21"/>
        </w:rPr>
      </w:pPr>
      <w:r>
        <w:rPr>
          <w:rFonts w:hint="eastAsia" w:ascii="宋体" w:hAnsi="宋体"/>
          <w:sz w:val="21"/>
          <w:szCs w:val="21"/>
        </w:rPr>
        <w:t>1.未能建立完整体系。</w:t>
      </w:r>
    </w:p>
    <w:p>
      <w:pPr>
        <w:spacing w:line="400" w:lineRule="exact"/>
        <w:ind w:firstLine="420" w:firstLineChars="200"/>
        <w:jc w:val="left"/>
        <w:rPr>
          <w:rFonts w:hint="eastAsia" w:ascii="宋体" w:hAnsi="宋体"/>
          <w:sz w:val="21"/>
          <w:szCs w:val="21"/>
        </w:rPr>
      </w:pPr>
      <w:r>
        <w:rPr>
          <w:rFonts w:hint="eastAsia" w:ascii="宋体" w:hAnsi="宋体"/>
          <w:sz w:val="21"/>
          <w:szCs w:val="21"/>
        </w:rPr>
        <w:t>教师参与课题实践的积极性高，但研讨交流的深度不够，所以课题研究还只停留在较为浅显的层次，还只是一些零散的经验，未能建立完整的体系。研究学生、研究策略、实践再反思，都需要教师花费足够的时间、精力，这对教师理论素养和教学素养的要求很高，课题组老师的专业素养还有待进一步提升，教学观念要进一步更新，指导方法要进一步创新。</w:t>
      </w:r>
    </w:p>
    <w:p>
      <w:pPr>
        <w:spacing w:line="400" w:lineRule="exact"/>
        <w:ind w:firstLine="420" w:firstLineChars="200"/>
        <w:jc w:val="left"/>
        <w:rPr>
          <w:rFonts w:hint="eastAsia" w:ascii="宋体" w:hAnsi="宋体"/>
          <w:sz w:val="21"/>
          <w:szCs w:val="21"/>
        </w:rPr>
      </w:pPr>
      <w:r>
        <w:rPr>
          <w:rFonts w:hint="eastAsia" w:ascii="宋体" w:hAnsi="宋体"/>
          <w:sz w:val="21"/>
          <w:szCs w:val="21"/>
        </w:rPr>
        <w:t>2.研究成果提升低。</w:t>
      </w:r>
    </w:p>
    <w:p>
      <w:pPr>
        <w:spacing w:line="400" w:lineRule="exact"/>
        <w:jc w:val="left"/>
        <w:rPr>
          <w:rFonts w:hint="eastAsia" w:ascii="宋体" w:hAnsi="宋体"/>
          <w:sz w:val="21"/>
          <w:szCs w:val="21"/>
        </w:rPr>
      </w:pPr>
      <w:r>
        <w:rPr>
          <w:rFonts w:hint="eastAsia" w:ascii="宋体" w:hAnsi="宋体"/>
          <w:sz w:val="21"/>
          <w:szCs w:val="21"/>
        </w:rPr>
        <w:t xml:space="preserve">    课题组老师喜欢实践研究，热于反思探究，也愿意写反思型案例和论文，但是发表论文，参加评比的热情还有待提高。要让更多的教师在学区以上举行公开课、讲座，展示研究成果；加大论文的撰写工作，既要有获奖、发表的数量，又要有高层次。</w:t>
      </w:r>
    </w:p>
    <w:p>
      <w:pPr>
        <w:spacing w:line="400" w:lineRule="exact"/>
        <w:ind w:firstLine="420" w:firstLineChars="200"/>
        <w:jc w:val="left"/>
        <w:rPr>
          <w:rFonts w:hint="eastAsia" w:ascii="宋体" w:hAnsi="宋体"/>
          <w:sz w:val="21"/>
          <w:szCs w:val="21"/>
        </w:rPr>
      </w:pPr>
      <w:r>
        <w:rPr>
          <w:rFonts w:hint="eastAsia" w:ascii="宋体" w:hAnsi="宋体"/>
          <w:sz w:val="21"/>
          <w:szCs w:val="21"/>
        </w:rPr>
        <w:t>3.研究工作中还缺少向先进学校、向名师学习的机会，研究活动大多局限于校内，走出去和请进来的交流活动较少，课堂研究的深度和广度得不到拓展。</w:t>
      </w:r>
    </w:p>
    <w:p>
      <w:pPr>
        <w:adjustRightInd w:val="0"/>
        <w:snapToGrid w:val="0"/>
        <w:spacing w:line="440" w:lineRule="exact"/>
        <w:ind w:firstLine="420" w:firstLineChars="200"/>
        <w:rPr>
          <w:rFonts w:hint="eastAsia" w:ascii="宋体" w:hAnsi="宋体"/>
          <w:sz w:val="21"/>
          <w:szCs w:val="21"/>
        </w:rPr>
      </w:pPr>
      <w:r>
        <w:rPr>
          <w:rFonts w:hint="eastAsia" w:ascii="宋体" w:hAnsi="宋体"/>
          <w:sz w:val="21"/>
          <w:szCs w:val="21"/>
        </w:rPr>
        <w:t>4.研究内容尚未完全覆盖，尤其是尚未</w:t>
      </w:r>
      <w:r>
        <w:rPr>
          <w:rFonts w:hint="eastAsia" w:ascii="宋体" w:hAnsi="宋体"/>
          <w:sz w:val="21"/>
          <w:szCs w:val="21"/>
        </w:rPr>
        <w:t>建构核心素养下的农村小学语文课内外阅读衔接的策略研究</w:t>
      </w:r>
      <w:r>
        <w:rPr>
          <w:rFonts w:hint="eastAsia" w:ascii="宋体" w:hAnsi="宋体"/>
          <w:sz w:val="21"/>
          <w:szCs w:val="21"/>
          <w:lang w:eastAsia="zh-CN"/>
        </w:rPr>
        <w:t>的</w:t>
      </w:r>
      <w:r>
        <w:rPr>
          <w:rFonts w:hint="eastAsia" w:asciiTheme="minorEastAsia" w:hAnsiTheme="minorEastAsia" w:eastAsiaTheme="minorEastAsia" w:cstheme="minorEastAsia"/>
          <w:sz w:val="21"/>
          <w:szCs w:val="21"/>
        </w:rPr>
        <w:t>评价</w:t>
      </w:r>
      <w:r>
        <w:rPr>
          <w:rFonts w:hint="eastAsia" w:asciiTheme="minorEastAsia" w:hAnsiTheme="minorEastAsia" w:cstheme="minorEastAsia"/>
          <w:sz w:val="21"/>
          <w:szCs w:val="21"/>
          <w:lang w:val="en-US" w:eastAsia="zh-CN"/>
        </w:rPr>
        <w:t>体系</w:t>
      </w:r>
      <w:r>
        <w:rPr>
          <w:rFonts w:hint="eastAsia" w:ascii="宋体" w:hAnsi="宋体"/>
          <w:sz w:val="21"/>
          <w:szCs w:val="21"/>
        </w:rPr>
        <w:t>。</w:t>
      </w:r>
    </w:p>
    <w:p>
      <w:pPr>
        <w:adjustRightInd w:val="0"/>
        <w:snapToGrid w:val="0"/>
        <w:spacing w:line="440" w:lineRule="exact"/>
        <w:jc w:val="left"/>
        <w:rPr>
          <w:rFonts w:hint="eastAsia" w:ascii="宋体" w:hAnsi="宋体"/>
          <w:b/>
          <w:sz w:val="21"/>
          <w:szCs w:val="21"/>
        </w:rPr>
      </w:pPr>
      <w:r>
        <w:rPr>
          <w:rFonts w:hint="eastAsia" w:ascii="宋体" w:hAnsi="宋体"/>
          <w:b/>
          <w:sz w:val="21"/>
          <w:szCs w:val="21"/>
        </w:rPr>
        <w:t>（二）深化研究的设想</w:t>
      </w:r>
    </w:p>
    <w:p>
      <w:pPr>
        <w:adjustRightInd w:val="0"/>
        <w:snapToGrid w:val="0"/>
        <w:spacing w:line="440" w:lineRule="exact"/>
        <w:ind w:firstLine="420" w:firstLineChars="200"/>
        <w:rPr>
          <w:rFonts w:hint="eastAsia" w:ascii="宋体" w:hAnsi="宋体"/>
          <w:sz w:val="21"/>
          <w:szCs w:val="21"/>
        </w:rPr>
      </w:pPr>
      <w:r>
        <w:rPr>
          <w:rFonts w:hint="eastAsia" w:ascii="宋体" w:hAnsi="宋体"/>
          <w:sz w:val="21"/>
          <w:szCs w:val="21"/>
        </w:rPr>
        <w:t>1.对照研究预设查漏补缺。中期检查后，我们将根据专家评估指导意见，对照课题研究的目标、内容和预期成果，查漏补缺，特别是要落实</w:t>
      </w:r>
      <w:r>
        <w:rPr>
          <w:rFonts w:hint="eastAsia" w:ascii="宋体" w:hAnsi="宋体"/>
          <w:sz w:val="21"/>
          <w:szCs w:val="21"/>
        </w:rPr>
        <w:t>农村小学语文课内外阅读衔接的策略研究</w:t>
      </w:r>
      <w:r>
        <w:rPr>
          <w:rFonts w:hint="eastAsia" w:ascii="宋体" w:hAnsi="宋体"/>
          <w:sz w:val="21"/>
          <w:szCs w:val="21"/>
        </w:rPr>
        <w:t>，根据制定的能级目标体系，展开评价研究，开发评价案例，获得相关经验，总结有效的策略。</w:t>
      </w:r>
    </w:p>
    <w:p>
      <w:pPr>
        <w:adjustRightInd w:val="0"/>
        <w:snapToGrid w:val="0"/>
        <w:spacing w:line="440" w:lineRule="exact"/>
        <w:ind w:firstLine="315" w:firstLineChars="150"/>
        <w:rPr>
          <w:rFonts w:hint="eastAsia" w:ascii="宋体" w:hAnsi="宋体"/>
          <w:sz w:val="21"/>
          <w:szCs w:val="21"/>
        </w:rPr>
      </w:pPr>
      <w:r>
        <w:rPr>
          <w:rFonts w:hint="eastAsia" w:ascii="宋体" w:hAnsi="宋体"/>
          <w:sz w:val="21"/>
          <w:szCs w:val="21"/>
        </w:rPr>
        <w:t xml:space="preserve"> 2.聚焦研究重点提炼策略。在现有研究的基础上，系统梳理关于</w:t>
      </w:r>
      <w:r>
        <w:rPr>
          <w:rFonts w:hint="eastAsia" w:ascii="宋体" w:hAnsi="宋体"/>
          <w:sz w:val="21"/>
          <w:szCs w:val="21"/>
        </w:rPr>
        <w:t>小学语文课内外阅读衔接的策略</w:t>
      </w:r>
      <w:r>
        <w:rPr>
          <w:rFonts w:hint="eastAsia" w:ascii="宋体" w:hAnsi="宋体"/>
          <w:sz w:val="21"/>
          <w:szCs w:val="21"/>
        </w:rPr>
        <w:t>方面的阶段性成果，通过深人研讨进一步提炼经验，形成核心研究成果并争取发表。</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宋体" w:hAnsi="宋体"/>
          <w:sz w:val="21"/>
          <w:szCs w:val="21"/>
        </w:rPr>
      </w:pPr>
      <w:r>
        <w:rPr>
          <w:rFonts w:hint="eastAsia" w:ascii="宋体" w:hAnsi="宋体"/>
          <w:sz w:val="21"/>
          <w:szCs w:val="21"/>
        </w:rPr>
        <w:t xml:space="preserve"> 3.关注实践提升研究成果。后阶段的研究应更多的面向</w:t>
      </w:r>
      <w:r>
        <w:rPr>
          <w:rFonts w:hint="eastAsia" w:ascii="宋体" w:hAnsi="宋体"/>
          <w:sz w:val="21"/>
          <w:szCs w:val="21"/>
          <w:lang w:val="en-US" w:eastAsia="zh-CN"/>
        </w:rPr>
        <w:t>语文</w:t>
      </w:r>
      <w:r>
        <w:rPr>
          <w:rFonts w:hint="eastAsia" w:ascii="宋体" w:hAnsi="宋体"/>
          <w:sz w:val="21"/>
          <w:szCs w:val="21"/>
        </w:rPr>
        <w:t>课堂，通过多种形式的展示、介绍、推广等活动，在更大范围内应用和检验课题研究的各项成果，一方面提升研究成果的可行性与实效性，同时努力在课程实践中彰显研究的现实意义。</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五、课题研究的后段设想</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1.继续抓好理论学习,改变教师的教学观念。</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2.切实抓好课题研究的管理，对课题研究状况不断进行认真及时的调查诊断。</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3.继续深入系统</w:t>
      </w:r>
      <w:r>
        <w:rPr>
          <w:rFonts w:hint="eastAsia" w:asciiTheme="minorEastAsia" w:hAnsiTheme="minorEastAsia" w:cstheme="minorEastAsia"/>
          <w:sz w:val="21"/>
          <w:szCs w:val="21"/>
          <w:lang w:val="en-US" w:eastAsia="zh-CN"/>
        </w:rPr>
        <w:t>地</w:t>
      </w:r>
      <w:r>
        <w:rPr>
          <w:rFonts w:hint="eastAsia" w:asciiTheme="minorEastAsia" w:hAnsiTheme="minorEastAsia" w:eastAsiaTheme="minorEastAsia" w:cstheme="minorEastAsia"/>
          <w:sz w:val="21"/>
          <w:szCs w:val="21"/>
        </w:rPr>
        <w:t>开展课题研究，优化教学体系。</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4.加强集体备课的力度。互相探究课题实施过程中的教学点滴，解决疑惑，交流经验。</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5.加强听课、评课，研究</w:t>
      </w:r>
      <w:r>
        <w:rPr>
          <w:rFonts w:hint="eastAsia" w:asciiTheme="minorEastAsia" w:hAnsiTheme="minorEastAsia" w:eastAsiaTheme="minorEastAsia" w:cstheme="minorEastAsia"/>
          <w:sz w:val="21"/>
          <w:szCs w:val="21"/>
          <w:lang w:eastAsia="zh-CN"/>
        </w:rPr>
        <w:t>课内外阅读衔接的</w:t>
      </w:r>
      <w:r>
        <w:rPr>
          <w:rFonts w:hint="eastAsia" w:asciiTheme="minorEastAsia" w:hAnsiTheme="minorEastAsia" w:eastAsiaTheme="minorEastAsia" w:cstheme="minorEastAsia"/>
          <w:sz w:val="21"/>
          <w:szCs w:val="21"/>
        </w:rPr>
        <w:t>教学模式。每位参研人员依照课题研究的教学模式，对每学期每位教师的课题研究课从环节、过程、师生地位角色、学生学习方式、参与达成状态、课堂效果等诸方面进行评课。</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6.成果展示要具体</w:t>
      </w:r>
      <w:r>
        <w:rPr>
          <w:rFonts w:hint="eastAsia" w:asciiTheme="minorEastAsia" w:hAnsiTheme="minorEastAsia" w:eastAsiaTheme="minorEastAsia" w:cstheme="minorEastAsia"/>
          <w:sz w:val="21"/>
          <w:szCs w:val="21"/>
          <w:lang w:eastAsia="zh-CN"/>
        </w:rPr>
        <w:t>且多样化</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如</w:t>
      </w:r>
      <w:r>
        <w:rPr>
          <w:rFonts w:hint="eastAsia" w:asciiTheme="minorEastAsia" w:hAnsiTheme="minorEastAsia" w:eastAsiaTheme="minorEastAsia" w:cstheme="minorEastAsia"/>
          <w:sz w:val="21"/>
          <w:szCs w:val="21"/>
        </w:rPr>
        <w:t>实验报告、论文、教学案例、教学故事、学生作品和经验总结等。</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7.随时积累整理课题研究中的过程性资料，以免遗忘。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ZDE3MmZlMThlMzdkODA4ZDY3MWY1Yzg5MjFlZWUifQ=="/>
  </w:docVars>
  <w:rsids>
    <w:rsidRoot w:val="001049CD"/>
    <w:rsid w:val="001049CD"/>
    <w:rsid w:val="0063238E"/>
    <w:rsid w:val="00E62E7B"/>
    <w:rsid w:val="00EF48DD"/>
    <w:rsid w:val="01CF5D8C"/>
    <w:rsid w:val="02274762"/>
    <w:rsid w:val="02EA62D0"/>
    <w:rsid w:val="03197949"/>
    <w:rsid w:val="03AC36B1"/>
    <w:rsid w:val="04A161A2"/>
    <w:rsid w:val="059B7029"/>
    <w:rsid w:val="06180320"/>
    <w:rsid w:val="09076BAF"/>
    <w:rsid w:val="0939376C"/>
    <w:rsid w:val="0CAE18D1"/>
    <w:rsid w:val="108725F8"/>
    <w:rsid w:val="11E804FA"/>
    <w:rsid w:val="12794595"/>
    <w:rsid w:val="130F2B6D"/>
    <w:rsid w:val="15003A82"/>
    <w:rsid w:val="158955F9"/>
    <w:rsid w:val="15EB299E"/>
    <w:rsid w:val="1A7D0EB2"/>
    <w:rsid w:val="1BB235FD"/>
    <w:rsid w:val="1BEA2D89"/>
    <w:rsid w:val="1D540E0F"/>
    <w:rsid w:val="1DB73C5E"/>
    <w:rsid w:val="1E8040C7"/>
    <w:rsid w:val="1F24522B"/>
    <w:rsid w:val="251326E2"/>
    <w:rsid w:val="27610EBA"/>
    <w:rsid w:val="28CD4C69"/>
    <w:rsid w:val="2A8F232F"/>
    <w:rsid w:val="2ACD0453"/>
    <w:rsid w:val="2BA32F62"/>
    <w:rsid w:val="2F1B592F"/>
    <w:rsid w:val="2F411653"/>
    <w:rsid w:val="30750EE5"/>
    <w:rsid w:val="33A40099"/>
    <w:rsid w:val="34185169"/>
    <w:rsid w:val="36E5239B"/>
    <w:rsid w:val="372858F8"/>
    <w:rsid w:val="378A5281"/>
    <w:rsid w:val="38E463D4"/>
    <w:rsid w:val="3A422A90"/>
    <w:rsid w:val="3B4D5901"/>
    <w:rsid w:val="3D0173C5"/>
    <w:rsid w:val="3FB900FC"/>
    <w:rsid w:val="44044A8E"/>
    <w:rsid w:val="4430572B"/>
    <w:rsid w:val="45B36DFF"/>
    <w:rsid w:val="46803913"/>
    <w:rsid w:val="469F1C66"/>
    <w:rsid w:val="46EE4818"/>
    <w:rsid w:val="493A1532"/>
    <w:rsid w:val="4B2973D2"/>
    <w:rsid w:val="4F61758B"/>
    <w:rsid w:val="5209326F"/>
    <w:rsid w:val="525E230D"/>
    <w:rsid w:val="52CD3194"/>
    <w:rsid w:val="54A565A1"/>
    <w:rsid w:val="58757401"/>
    <w:rsid w:val="589D1F31"/>
    <w:rsid w:val="58B9276A"/>
    <w:rsid w:val="5B072F73"/>
    <w:rsid w:val="5B695596"/>
    <w:rsid w:val="5C661705"/>
    <w:rsid w:val="5C8B76A2"/>
    <w:rsid w:val="5EC70D38"/>
    <w:rsid w:val="61774699"/>
    <w:rsid w:val="64680B03"/>
    <w:rsid w:val="659235CA"/>
    <w:rsid w:val="65C65472"/>
    <w:rsid w:val="666920D7"/>
    <w:rsid w:val="692D388F"/>
    <w:rsid w:val="6A6D0C6E"/>
    <w:rsid w:val="6AF85E7C"/>
    <w:rsid w:val="6C3D7B05"/>
    <w:rsid w:val="6C76149B"/>
    <w:rsid w:val="725B2347"/>
    <w:rsid w:val="728D742F"/>
    <w:rsid w:val="73DD6B8E"/>
    <w:rsid w:val="744425D0"/>
    <w:rsid w:val="74C26F1A"/>
    <w:rsid w:val="78DF4529"/>
    <w:rsid w:val="79245864"/>
    <w:rsid w:val="79712D12"/>
    <w:rsid w:val="79FD402C"/>
    <w:rsid w:val="7E340155"/>
    <w:rsid w:val="7E402C0C"/>
    <w:rsid w:val="7F1C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5365</Words>
  <Characters>5438</Characters>
  <Lines>26</Lines>
  <Paragraphs>7</Paragraphs>
  <TotalTime>0</TotalTime>
  <ScaleCrop>false</ScaleCrop>
  <LinksUpToDate>false</LinksUpToDate>
  <CharactersWithSpaces>5449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2022-06-25T01:02:00Z</dcterms:created>
  <dc:creator>Administrator</dc:creator>
  <cp:lastModifiedBy>Administrator</cp:lastModifiedBy>
  <dcterms:modified xsi:type="dcterms:W3CDTF">2022-11-20T13:48:21Z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C402C155CD094C5FA7E9E1F3D012B6F3</vt:lpwstr>
  </property>
</Properties>
</file>