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第15周工作安排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年12月5日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年12月11日</w:t>
      </w:r>
    </w:p>
    <w:tbl>
      <w:tblPr>
        <w:tblStyle w:val="6"/>
        <w:tblW w:w="100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25"/>
        <w:gridCol w:w="1602"/>
        <w:gridCol w:w="1792"/>
        <w:gridCol w:w="1747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（12月5日）</w:t>
            </w:r>
          </w:p>
        </w:tc>
        <w:tc>
          <w:tcPr>
            <w:tcW w:w="122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上午9:40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健身房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全体师生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升旗仪式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线上:送教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送教教师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送教上门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  <w:t>线上：融合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融合教师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融合指导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（12月6日）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上午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教室</w:t>
            </w:r>
          </w:p>
        </w:tc>
        <w:tc>
          <w:tcPr>
            <w:tcW w:w="179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  <w:t>数学组教师、空课教师</w:t>
            </w:r>
          </w:p>
        </w:tc>
        <w:tc>
          <w:tcPr>
            <w:tcW w:w="17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实习生汇报课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、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自定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自定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语文教研组老师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语文教研组活动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（12月7日）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自定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自定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语文教研组老师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语文教研组活动</w:t>
            </w:r>
          </w:p>
        </w:tc>
        <w:tc>
          <w:tcPr>
            <w:tcW w:w="195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下午2:00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指定地点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  <w:t>远程送教课题组成员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  <w:t>模拟远程送教课堂展示活动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（12月8日）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vertAlign w:val="baseline"/>
              </w:rPr>
            </w:pPr>
            <w:r>
              <w:rPr>
                <w:rFonts w:hint="eastAsia" w:cs="Times New Roman"/>
                <w:b w:val="0"/>
                <w:kern w:val="2"/>
                <w:sz w:val="18"/>
                <w:vertAlign w:val="baseline"/>
              </w:rPr>
              <w:t>自定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vertAlign w:val="baseline"/>
              </w:rPr>
            </w:pPr>
            <w:r>
              <w:rPr>
                <w:rFonts w:hint="eastAsia" w:cs="Times New Roman"/>
                <w:b w:val="0"/>
                <w:kern w:val="2"/>
                <w:sz w:val="18"/>
                <w:vertAlign w:val="baseline"/>
              </w:rPr>
              <w:t>全体教师</w:t>
            </w:r>
            <w:bookmarkStart w:id="0" w:name="_GoBack"/>
            <w:bookmarkEnd w:id="0"/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vertAlign w:val="baseline"/>
              </w:rPr>
            </w:pPr>
            <w:r>
              <w:rPr>
                <w:rFonts w:hint="eastAsia" w:cs="Times New Roman"/>
                <w:b w:val="0"/>
                <w:kern w:val="2"/>
                <w:sz w:val="18"/>
                <w:vertAlign w:val="baseline"/>
              </w:rPr>
              <w:t>教室社团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健身房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参加区羽毛球比赛的老师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  <w:t>羽毛球训练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（12月9日）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上午9：00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全体行政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行政会议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  <w:t>全体教师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</w:rPr>
            </w:pPr>
            <w:r>
              <w:rPr>
                <w:rFonts w:hint="eastAsia"/>
                <w:sz w:val="18"/>
              </w:rPr>
              <w:t>教师</w:t>
            </w:r>
            <w:r>
              <w:rPr>
                <w:sz w:val="18"/>
              </w:rPr>
              <w:t>会议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（12月10日）</w:t>
            </w: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（12月11日）</w:t>
            </w: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1.第15周轮值校长杜文洁。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2.各部门配合做好年度党建台账资料的整理、收集。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6.周一平安校园检查。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7.周一全员核酸。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1.第二批实习生汇报课展示。</w:t>
      </w:r>
    </w:p>
    <w:p>
      <w:pPr>
        <w:keepNext w:val="0"/>
        <w:keepLines w:val="0"/>
        <w:widowControl/>
        <w:jc w:val="left"/>
        <w:rPr>
          <w:rFonts w:hint="eastAsia" w:eastAsia="宋体"/>
          <w:color w:val="000000"/>
          <w:kern w:val="0"/>
          <w:sz w:val="18"/>
        </w:rPr>
      </w:pPr>
      <w:r>
        <w:drawing>
          <wp:inline distT="0" distB="0" distL="0" distR="0">
            <wp:extent cx="5269865" cy="574040"/>
            <wp:effectExtent l="0" t="0" r="2572" b="5048"/>
            <wp:docPr id="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468" cy="574072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2.确定2023年牵手成长学生，完成档案信息填报。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3.征订2023年学生教材和教师用书。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4.12月至学期结束，开展资助育人实地走访活动，与资源保障部年底慰问送教上门学生同步进行，家访内容涉及到资助工作也包括安全工作。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5.撰写学生资助育人典型案例并上报教育科。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6.统计三四季度的帮困奖优项目。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7.发放提案，充分发挥集体的智慧，为建大美光华添砖加瓦。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8.本周教师社团开放：养生茶道、书画墨香、灵动摄影、活力体育。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9.退休教师欢送会（具体时间见钉钉群））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spacing w:line="360" w:lineRule="auto"/>
        <w:jc w:val="left"/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.远程送教课堂常态化开展，请执教老师根据课表做好充分准备。</w:t>
      </w:r>
    </w:p>
    <w:p>
      <w:pPr>
        <w:keepNext w:val="0"/>
        <w:keepLines w:val="0"/>
        <w:widowControl/>
        <w:jc w:val="left"/>
      </w:pPr>
      <w:r>
        <w:drawing>
          <wp:inline distT="0" distB="0" distL="0" distR="0">
            <wp:extent cx="4724400" cy="752475"/>
            <wp:effectExtent l="0" t="0" r="0" b="952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52475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2.筹备远程送教市级展示活动，周三下午举行模拟课堂展示研讨活动，黄敏、杨柯两位老师试上，课题组成员评课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1.周一升旗仪式。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2.为一年级学生现场量身定制光华蓝羽绒服。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3.生态种植课程线下碰撞。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4.筹备小能人活动。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      </w:t>
      </w: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1.周一开始线上融合巡回指导工作。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周一开始线上送教。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1.对接常州万兆网络科技有限公司，E学校网盘服务协议半年1000GB。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2.对接市残联的布包事宜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1.周一迎接区平安校园检查。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2.跟进12月政府采购计划。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3.去财政面批2023年采购预算。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4.继续督促已完工项目的审计与验收工作。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5.视绿化带工程进度，暂定周五（12.9）开校级特奥趣味冬季运动会。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6.联系区检察院法官来校做未成年人保护案例与九项必报制度的讲座。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1.校园网、公众号、视频号维护。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2.2022年度教师岗位晋升工作。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3.配合开展学校2022年天宁区学校绩效考核评价工作。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b/>
          <w:color w:val="C00000"/>
          <w:kern w:val="0"/>
          <w:sz w:val="18"/>
        </w:rPr>
        <w:t>进校必扫码、戴口罩、测体温、登记全（外来人员）。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ZTg0OTExMzNhNGVkYjUwY2JmNWY4ZjhmMmZiMTAifQ=="/>
  </w:docVars>
  <w:rsids>
    <w:rsidRoot w:val="00000000"/>
    <w:rsid w:val="32EE265E"/>
    <w:rsid w:val="3B180031"/>
    <w:rsid w:val="555D3FFE"/>
    <w:rsid w:val="77E37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1193</Words>
  <Characters>1292</Characters>
  <TotalTime>4</TotalTime>
  <ScaleCrop>false</ScaleCrop>
  <LinksUpToDate>false</LinksUpToDate>
  <CharactersWithSpaces>1300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2022-12-05T01:15:49Z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79B677DD36CC4B63BAC6E639F3D768C9</vt:lpwstr>
  </property>
</Properties>
</file>