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bCs/>
          <w:sz w:val="28"/>
          <w:szCs w:val="28"/>
        </w:rPr>
      </w:pPr>
      <w:bookmarkStart w:id="0" w:name="_GoBack"/>
      <w:r>
        <w:rPr>
          <w:rFonts w:hint="eastAsia" w:ascii="黑体" w:eastAsia="黑体"/>
          <w:b/>
          <w:bCs/>
          <w:sz w:val="28"/>
          <w:szCs w:val="28"/>
        </w:rPr>
        <w:t>《</w:t>
      </w:r>
      <w:r>
        <w:rPr>
          <w:rFonts w:hint="eastAsia" w:ascii="黑体" w:hAnsi="Times New Roman" w:eastAsia="黑体" w:cs="Times New Roman"/>
          <w:b/>
          <w:bCs/>
          <w:sz w:val="28"/>
          <w:szCs w:val="28"/>
          <w:lang w:val="en-US" w:eastAsia="zh-CN"/>
        </w:rPr>
        <w:t>信息技术在农村小学英语低年段课堂教学中的实践研究</w:t>
      </w:r>
      <w:r>
        <w:rPr>
          <w:rFonts w:hint="eastAsia" w:ascii="黑体" w:eastAsia="黑体"/>
          <w:b/>
          <w:bCs/>
          <w:sz w:val="28"/>
          <w:szCs w:val="28"/>
        </w:rPr>
        <w:t>》</w:t>
      </w:r>
    </w:p>
    <w:p>
      <w:pPr>
        <w:jc w:val="center"/>
        <w:rPr>
          <w:rFonts w:hint="eastAsia"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课题组</w:t>
      </w:r>
      <w:r>
        <w:rPr>
          <w:rFonts w:hint="eastAsia" w:eastAsia="黑体"/>
          <w:b/>
          <w:bCs/>
          <w:sz w:val="28"/>
          <w:szCs w:val="28"/>
        </w:rPr>
        <w:t>学习</w:t>
      </w:r>
      <w:r>
        <w:rPr>
          <w:rFonts w:hint="eastAsia" w:ascii="黑体" w:eastAsia="黑体"/>
          <w:b/>
          <w:bCs/>
          <w:sz w:val="28"/>
          <w:szCs w:val="28"/>
        </w:rPr>
        <w:t>记录</w:t>
      </w:r>
    </w:p>
    <w:tbl>
      <w:tblPr>
        <w:tblStyle w:val="9"/>
        <w:tblW w:w="8368" w:type="dxa"/>
        <w:tblInd w:w="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2167"/>
        <w:gridCol w:w="1440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97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2210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83" w:type="dxa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莫谢蓓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7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63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在新的教学环境下，网络技术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的重要性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836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学习心得思考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单凭纯粹的语言点知识进行中小学网络英语教学是远远不够的，要想保持网站的吸引力，真正留得住学生，就应以受教育者的兴趣和需要为切入点开展网络教学。要善于运用网络的优越性，设计图文并存、声色并茂、丰富多彩的英语教学栏目，如各类少儿英语网站中就有优秀的外文影片，外文歌曲、外文小故事等，点击率相当高；还要创设跨越时空的交流互动平台，体现英语交流沟通的作用，如使用寓言、故事、小幽默、名言、名诗和典故等，创设虚拟英语交流情境。再次，开展网络英语的个性化服务，主要是指对网上求助者提供咨询类的帮助，这是网络教学的特色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网络教学的开放性、交互性、隐匿性和能动性等特点，决定了网络语教学的优势很大程度上在于个性化服务。例如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为学生提供有关单词、句型、 语态等方面的信息，为学生进行在线答疑，在线辅导，本身就是把英语教学寓于个性化服务之中；学生有了问题，在网站上一时又找不到现成的答案，他们就会通过B B S等求助。另外，还可以为学生提供网上课程、网上视频点播甚至一些健康的益智游戏，使学生在娱乐的同时受到潜移默化地教育，在互动中提高自己的综合运用所学英语知识的能力。 网络英语教学有利干启发学生的思考，自主建构正确的英语学习理念，培养和形成 良好的英语学习习惯。但究竟能否达到我们的预期目标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这还是一个值得深思的问题。因此必须思考、探究网络英语教学的有效性问题。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在此过程中，我们必须把握好两个关系：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处理好长期效应与近期效应的关系。既要“立竿见影”，也要顾及 以后的效果；既要“形干外”，更要“成于心”。这就要求达到英语教学总目标与分层次要求的辩证统一。在具体操作中，注重知识与培养能力应并重。在评价的思路与内容上，要由一元英语考试走向多元英语教学效果考察，由终结性评价变为发 展性评价。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2．要处理好网内网外两种教育的关系，创设相互补充的新格局。网络是 新生事物， 从现实情况来看，网络英语教学目前还只能是传统英语教学的一种有益的补充， 而不可能完全取代传统英语教学。因此，学校和英语教师在建设网络英语阵地的同时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更重要地是把它与当前的课堂英语教学融合起来，互相补充，积极配 合，共同创设行之有效的中小学英语教学网络。</w:t>
            </w:r>
          </w:p>
        </w:tc>
      </w:tr>
    </w:tbl>
    <w:p>
      <w:pPr>
        <w:jc w:val="both"/>
        <w:rPr>
          <w:rFonts w:hint="eastAsia" w:ascii="黑体" w:eastAsia="黑体"/>
          <w:b/>
          <w:bCs/>
          <w:sz w:val="28"/>
          <w:szCs w:val="28"/>
        </w:rPr>
      </w:pPr>
    </w:p>
    <w:bookmarkEnd w:id="0"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5C9E58"/>
    <w:multiLevelType w:val="singleLevel"/>
    <w:tmpl w:val="445C9E58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NTA1ZmU4ODhkODgwMWM5NmYzZTA5NjM4ZDNlNTYifQ=="/>
  </w:docVars>
  <w:rsids>
    <w:rsidRoot w:val="00282163"/>
    <w:rsid w:val="000214CA"/>
    <w:rsid w:val="00173A6F"/>
    <w:rsid w:val="001C6295"/>
    <w:rsid w:val="00282163"/>
    <w:rsid w:val="002D2EFF"/>
    <w:rsid w:val="00301747"/>
    <w:rsid w:val="00336E9C"/>
    <w:rsid w:val="003379CB"/>
    <w:rsid w:val="003A7B3C"/>
    <w:rsid w:val="0044742C"/>
    <w:rsid w:val="00576157"/>
    <w:rsid w:val="005B7286"/>
    <w:rsid w:val="00645546"/>
    <w:rsid w:val="00647311"/>
    <w:rsid w:val="006B03BF"/>
    <w:rsid w:val="006E564D"/>
    <w:rsid w:val="007E0211"/>
    <w:rsid w:val="00832408"/>
    <w:rsid w:val="0086226F"/>
    <w:rsid w:val="008A1DEB"/>
    <w:rsid w:val="0091713F"/>
    <w:rsid w:val="009871BD"/>
    <w:rsid w:val="00AB1A3E"/>
    <w:rsid w:val="00AF43C3"/>
    <w:rsid w:val="00C03FBC"/>
    <w:rsid w:val="00C5734F"/>
    <w:rsid w:val="00C8004D"/>
    <w:rsid w:val="00C90F9E"/>
    <w:rsid w:val="00CC4A3A"/>
    <w:rsid w:val="00DC0A16"/>
    <w:rsid w:val="00DF79E2"/>
    <w:rsid w:val="00E23C9D"/>
    <w:rsid w:val="00E71416"/>
    <w:rsid w:val="00E81C1A"/>
    <w:rsid w:val="00FA0750"/>
    <w:rsid w:val="00FA2C5B"/>
    <w:rsid w:val="018D03F7"/>
    <w:rsid w:val="04EF5B73"/>
    <w:rsid w:val="054B5371"/>
    <w:rsid w:val="085B16E0"/>
    <w:rsid w:val="0A8A6A3A"/>
    <w:rsid w:val="0DCA362C"/>
    <w:rsid w:val="0EA5321A"/>
    <w:rsid w:val="17F01C53"/>
    <w:rsid w:val="21513808"/>
    <w:rsid w:val="27BD46BF"/>
    <w:rsid w:val="32652AB3"/>
    <w:rsid w:val="3CA36D9E"/>
    <w:rsid w:val="41D139D9"/>
    <w:rsid w:val="4E770494"/>
    <w:rsid w:val="4F32593B"/>
    <w:rsid w:val="566E04F2"/>
    <w:rsid w:val="56805B2B"/>
    <w:rsid w:val="5A1A2415"/>
    <w:rsid w:val="5A96063F"/>
    <w:rsid w:val="5FED6FFA"/>
    <w:rsid w:val="68946F78"/>
    <w:rsid w:val="69926B3F"/>
    <w:rsid w:val="6A6C5DC6"/>
    <w:rsid w:val="6B023BEA"/>
    <w:rsid w:val="74F50668"/>
    <w:rsid w:val="77A47C5B"/>
    <w:rsid w:val="7B6237E1"/>
    <w:rsid w:val="7BD27829"/>
    <w:rsid w:val="7FBB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5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80" w:after="180"/>
    </w:pPr>
  </w:style>
  <w:style w:type="paragraph" w:styleId="3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Compact"/>
    <w:basedOn w:val="2"/>
    <w:qFormat/>
    <w:uiPriority w:val="0"/>
    <w:pPr>
      <w:spacing w:before="36" w:after="36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962</Words>
  <Characters>967</Characters>
  <Lines>1</Lines>
  <Paragraphs>1</Paragraphs>
  <TotalTime>2</TotalTime>
  <ScaleCrop>false</ScaleCrop>
  <LinksUpToDate>false</LinksUpToDate>
  <CharactersWithSpaces>978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2018-12-21T07:46:00Z</dcterms:created>
  <dc:creator>雨林木风</dc:creator>
  <cp:lastModifiedBy>pc</cp:lastModifiedBy>
  <dcterms:modified xsi:type="dcterms:W3CDTF">2022-12-26T13:51:52Z</dcterms:modified>
  <dc:title>课题组学习研讨活动记录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019C3664CFE14292A298739C592A98A6</vt:lpwstr>
  </property>
</Properties>
</file>