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39"/>
        <w:gridCol w:w="2076"/>
        <w:gridCol w:w="20"/>
        <w:gridCol w:w="20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20221201 星期四</w:t>
            </w:r>
          </w:p>
        </w:tc>
        <w:tc>
          <w:tcPr>
            <w:tcW w:w="209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:40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83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铅笔不能咬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0221202 星期五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6" w:type="dxa"/>
            <w:gridSpan w:val="5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不带与幼儿园活动无关的物品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提问：需要把自己喜欢的家里的东西带来吗？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教</w:t>
            </w:r>
            <w:r>
              <w:rPr>
                <w:rFonts w:hint="eastAsia" w:asciiTheme="minorEastAsia" w:hAnsiTheme="minorEastAsia"/>
                <w:sz w:val="24"/>
              </w:rPr>
              <w:t>师小结: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与幼儿园活动无关的东西不需要带来，小朋友玩耍的时候可能会产生安全隐患；一不小心也容易弄丢。</w:t>
            </w:r>
          </w:p>
        </w:tc>
      </w:tr>
    </w:tbl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38"/>
        <w:gridCol w:w="34"/>
        <w:gridCol w:w="15"/>
        <w:gridCol w:w="1921"/>
        <w:gridCol w:w="35"/>
        <w:gridCol w:w="20"/>
        <w:gridCol w:w="17"/>
        <w:gridCol w:w="7"/>
        <w:gridCol w:w="20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48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20221205 星期一</w:t>
            </w:r>
          </w:p>
        </w:tc>
        <w:tc>
          <w:tcPr>
            <w:tcW w:w="2025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25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539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上下楼梯请勿拥挤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48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20221206 星期二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080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539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拿水杯排队请勿拥挤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4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20221207 星期三</w:t>
            </w:r>
          </w:p>
        </w:tc>
        <w:tc>
          <w:tcPr>
            <w:tcW w:w="2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539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玩电的危害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53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20221208星期四</w:t>
            </w:r>
          </w:p>
        </w:tc>
        <w:tc>
          <w:tcPr>
            <w:tcW w:w="2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539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如何使用消防灭火器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52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20221209 星期五</w:t>
            </w:r>
          </w:p>
        </w:tc>
        <w:tc>
          <w:tcPr>
            <w:tcW w:w="2008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8539" w:type="dxa"/>
            <w:gridSpan w:val="10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外出行走时遵守交通安全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提问：周末和爸爸妈妈出门，你看到爸爸妈闯红绿灯怎么办？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教</w:t>
            </w:r>
            <w:r>
              <w:rPr>
                <w:rFonts w:hint="eastAsia" w:asciiTheme="minorEastAsia" w:hAnsiTheme="minorEastAsia"/>
                <w:sz w:val="24"/>
              </w:rPr>
              <w:t>师小结: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看到家人没有遵守交通安全时要提醒，这也是保护自己的好方法，大家都遵守了，才能让交通更加通畅。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39"/>
        <w:gridCol w:w="51"/>
        <w:gridCol w:w="1988"/>
        <w:gridCol w:w="37"/>
        <w:gridCol w:w="20"/>
        <w:gridCol w:w="25"/>
        <w:gridCol w:w="2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20221212星期一</w:t>
            </w:r>
          </w:p>
        </w:tc>
        <w:tc>
          <w:tcPr>
            <w:tcW w:w="2096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5:35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危险的小圆珠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20221213星期二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9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eastAsia="zh-CN"/>
              </w:rPr>
              <w:t>滑滑梯不能头朝下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0221214星期三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玩沙池不能将沙扬起来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0221215星期四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6:35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跑步时戴没有线绳的手套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0221216星期五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6:35</w:t>
            </w:r>
          </w:p>
        </w:tc>
        <w:tc>
          <w:tcPr>
            <w:tcW w:w="20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36" w:type="dxa"/>
            <w:gridSpan w:val="9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着火了怎么办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火灾这么可怕，小朋友想一想，如果我们的幼儿园或者家里着火怎么办?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如果消防叔叔还没到，可以用湿毛巾捂住鼻子和嘴巴，</w:t>
            </w:r>
            <w:r>
              <w:rPr>
                <w:rFonts w:hint="eastAsia" w:ascii="Arial" w:hAnsi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弯腰</w:t>
            </w: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从安全出口离开……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20221219 星期一</w:t>
            </w:r>
          </w:p>
        </w:tc>
        <w:tc>
          <w:tcPr>
            <w:tcW w:w="2096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一个人在家要锁门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20221220星期二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11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上下楼梯不追赶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20221221 星期三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冬天运动前多热身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20221222 星期四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私自离园很危险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80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20221223 星期五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11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交通标志要牢记</w:t>
            </w:r>
          </w:p>
          <w:p>
            <w:pPr>
              <w:spacing w:line="288" w:lineRule="auto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小朋友们和爸爸妈妈一起外出时要牢记这些交通标志代表什么，要自觉遵守交通信号登的指挥。要记住小朋友不能独自上街，必须要有家人或其他成年人的陪同哦。</w:t>
            </w:r>
          </w:p>
        </w:tc>
      </w:tr>
    </w:tbl>
    <w:p>
      <w:pPr>
        <w:rPr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20221226星期一</w:t>
            </w:r>
          </w:p>
        </w:tc>
        <w:tc>
          <w:tcPr>
            <w:tcW w:w="2096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随时随地戴口罩，保护自己和他人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20221227 星期二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11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拿水杯排队请勿拥挤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20221228 星期三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跑步时戴没有线绳的手套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20221229 星期四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热了脱外套即可，不能脱得只剩一件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80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20221230星期五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atLeast"/>
        </w:trPr>
        <w:tc>
          <w:tcPr>
            <w:tcW w:w="8836" w:type="dxa"/>
            <w:gridSpan w:val="11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腊八节厨房消防小知识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提问：腊八节，家家户户都会煮一锅腊八粥，你知道在厨房使用这些用具时需要注意哪些事项吗？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20" w:leftChars="0" w:firstLine="0" w:firstLineChars="0"/>
              <w:textAlignment w:val="auto"/>
              <w:rPr>
                <w:rStyle w:val="10"/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 w:cs="宋体"/>
                <w:sz w:val="24"/>
                <w:szCs w:val="24"/>
                <w:lang w:val="en-US" w:eastAsia="zh-CN"/>
              </w:rPr>
              <w:t>清灶台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。</w:t>
            </w:r>
            <w:r>
              <w:rPr>
                <w:rStyle w:val="10"/>
                <w:rFonts w:hint="eastAsia" w:ascii="宋体" w:hAnsi="宋体" w:cs="宋体"/>
                <w:sz w:val="24"/>
                <w:szCs w:val="24"/>
                <w:lang w:val="en-US" w:eastAsia="zh-CN"/>
              </w:rPr>
              <w:t>在家里的炉具四周，请勿堆放杂物，如废纸或其他易燃物品，炉具应经常清洗，确保不要围积厚厚的油脂。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20" w:leftChars="0" w:firstLine="0" w:firstLineChars="0"/>
              <w:textAlignment w:val="auto"/>
              <w:rPr>
                <w:rStyle w:val="10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sz w:val="24"/>
                <w:szCs w:val="24"/>
                <w:lang w:val="en-US" w:eastAsia="zh-CN"/>
              </w:rPr>
              <w:t>清油烟机。使用油烟机时，确保灶具勿要干烧，避免大量的热吸入油烟机内，损坏部件，甚至引燃机内油污，要提醒爸爸妈妈，不能用易燃液体清洗油烟机。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20" w:leftChars="0" w:firstLine="0" w:firstLineChars="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 w:cs="宋体"/>
                <w:sz w:val="24"/>
                <w:szCs w:val="24"/>
                <w:lang w:val="en-US" w:eastAsia="zh-CN"/>
              </w:rPr>
              <w:t>安全用燃气，不要让煤气或液化气，和电饭煲、电磁炉、酒精炉、煤炉等混杂使用，如怀疑煤气泄漏，立即关闭燃气阀门并开窗通风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20" w:leftChars="0" w:firstLine="0" w:firstLineChars="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 w:cs="宋体"/>
                <w:sz w:val="24"/>
                <w:szCs w:val="24"/>
                <w:lang w:val="en-US" w:eastAsia="zh-CN"/>
              </w:rPr>
              <w:t>安全烹饪。使用油锅时，请勿离开灶台；烹饪油炸食品时，油不要放太满。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大家要注意:安全第一！祝大家腊八节快乐哦！</w:t>
            </w:r>
            <w:bookmarkStart w:id="0" w:name="_GoBack"/>
            <w:bookmarkEnd w:id="0"/>
          </w:p>
        </w:tc>
      </w:tr>
    </w:tbl>
    <w:p>
      <w:pPr>
        <w:rPr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小班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96"/>
        <w:gridCol w:w="20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20220627 星期一</w:t>
            </w:r>
          </w:p>
        </w:tc>
        <w:tc>
          <w:tcPr>
            <w:tcW w:w="209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  </w:t>
            </w:r>
          </w:p>
        </w:tc>
        <w:tc>
          <w:tcPr>
            <w:tcW w:w="209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不靠近危险物品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一、教师分别出示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幅挂图，请幼儿仔细观察，并讲述图上小朋友在干什么</w:t>
            </w:r>
            <w:r>
              <w:rPr>
                <w:rFonts w:ascii="宋体" w:hAnsi="宋体" w:cs="宋体"/>
                <w:sz w:val="24"/>
                <w:szCs w:val="24"/>
              </w:rPr>
              <w:t>?</w:t>
            </w:r>
            <w:r>
              <w:rPr>
                <w:rFonts w:hint="eastAsia" w:ascii="宋体" w:hAnsi="宋体" w:cs="宋体"/>
                <w:sz w:val="24"/>
                <w:szCs w:val="24"/>
              </w:rPr>
              <w:t>他们做的对吗</w:t>
            </w:r>
            <w:r>
              <w:rPr>
                <w:rFonts w:ascii="宋体" w:hAnsi="宋体" w:cs="宋体"/>
                <w:sz w:val="24"/>
                <w:szCs w:val="24"/>
              </w:rPr>
              <w:t>?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二、引导幼儿讨论：生活中还有哪些物品或事情是危险的</w:t>
            </w:r>
            <w:r>
              <w:rPr>
                <w:rFonts w:ascii="宋体" w:hAnsi="宋体" w:cs="宋体"/>
                <w:sz w:val="24"/>
                <w:szCs w:val="24"/>
              </w:rPr>
              <w:t>?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教师引导幼儿讨论后，总结出：尖锐的器具、火、电、煤气等等，这些东西都是危险的。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三、寻找危险的物品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将幼儿分成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人一组，分别到洗手间、各个区角及角落、睡眠室、院子里等地方寻找可能会对自己造成危险的物品或玩具等，找到后记录下来，与大家一起交流，增强幼儿的自我保护意识和对危险的预见能力。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宋体" w:hAnsi="宋体" w:cs="宋体"/>
                <w:sz w:val="24"/>
                <w:szCs w:val="24"/>
              </w:rPr>
              <w:t>请家长经常提醒幼儿家中有哪些危险物品小朋友不能玩和触摸，如：剪刀、缝衣针、电器、煤气开关等等，给小朋友讲一些安全常识。</w:t>
            </w:r>
          </w:p>
        </w:tc>
      </w:tr>
    </w:tbl>
    <w:p>
      <w:pPr>
        <w:rPr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1.05pt;margin-top:-1.85pt;height:0pt;width:414.75pt;z-index:251659264;mso-width-relative:page;mso-height-relative:page;" filled="f" stroked="t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  <w:jc w:val="center"/>
    </w:pP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-130810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爱·润泽每一个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F796"/>
    <w:multiLevelType w:val="singleLevel"/>
    <w:tmpl w:val="BF20F79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WM0ZWJhNjc3NWY5NGRmYjYxN2FiMzQyODlhZWYifQ=="/>
  </w:docVars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1A6C4F"/>
    <w:rsid w:val="02A2733F"/>
    <w:rsid w:val="03AA4F50"/>
    <w:rsid w:val="05D81552"/>
    <w:rsid w:val="074266D3"/>
    <w:rsid w:val="08320121"/>
    <w:rsid w:val="08BF5E5A"/>
    <w:rsid w:val="0B244E4A"/>
    <w:rsid w:val="0B95148A"/>
    <w:rsid w:val="0C212959"/>
    <w:rsid w:val="0C2B170A"/>
    <w:rsid w:val="0CD95804"/>
    <w:rsid w:val="0F7A6F7F"/>
    <w:rsid w:val="12807413"/>
    <w:rsid w:val="12C329EB"/>
    <w:rsid w:val="15107277"/>
    <w:rsid w:val="177809BF"/>
    <w:rsid w:val="18FD743B"/>
    <w:rsid w:val="1CD773D8"/>
    <w:rsid w:val="1F3C1B5B"/>
    <w:rsid w:val="1F8D0609"/>
    <w:rsid w:val="203539D4"/>
    <w:rsid w:val="20D41639"/>
    <w:rsid w:val="20E901CA"/>
    <w:rsid w:val="21E14C3C"/>
    <w:rsid w:val="23C40371"/>
    <w:rsid w:val="25016E61"/>
    <w:rsid w:val="27E70AD2"/>
    <w:rsid w:val="2C1F083A"/>
    <w:rsid w:val="2D992A5F"/>
    <w:rsid w:val="2E334A71"/>
    <w:rsid w:val="2EE02680"/>
    <w:rsid w:val="31601E43"/>
    <w:rsid w:val="321D3D8E"/>
    <w:rsid w:val="330A23B5"/>
    <w:rsid w:val="354918C6"/>
    <w:rsid w:val="35EE65BA"/>
    <w:rsid w:val="398C45B5"/>
    <w:rsid w:val="39DB4B98"/>
    <w:rsid w:val="3AA81E54"/>
    <w:rsid w:val="3AF364D6"/>
    <w:rsid w:val="3C3976F6"/>
    <w:rsid w:val="3DE63721"/>
    <w:rsid w:val="41C9357F"/>
    <w:rsid w:val="44646C83"/>
    <w:rsid w:val="448160DE"/>
    <w:rsid w:val="49380AA8"/>
    <w:rsid w:val="50D13F4A"/>
    <w:rsid w:val="53D055C8"/>
    <w:rsid w:val="56A36ADA"/>
    <w:rsid w:val="58030D3D"/>
    <w:rsid w:val="586E6522"/>
    <w:rsid w:val="594770CD"/>
    <w:rsid w:val="5E587EBF"/>
    <w:rsid w:val="60BB3D27"/>
    <w:rsid w:val="64A26AFE"/>
    <w:rsid w:val="67446DCC"/>
    <w:rsid w:val="67C717AB"/>
    <w:rsid w:val="69637FB9"/>
    <w:rsid w:val="6B0A608A"/>
    <w:rsid w:val="6C097B3C"/>
    <w:rsid w:val="6E3D6323"/>
    <w:rsid w:val="6F780D3B"/>
    <w:rsid w:val="70F608D9"/>
    <w:rsid w:val="71652D9E"/>
    <w:rsid w:val="717B544D"/>
    <w:rsid w:val="7233043C"/>
    <w:rsid w:val="73306456"/>
    <w:rsid w:val="78615304"/>
    <w:rsid w:val="7A445750"/>
    <w:rsid w:val="7AEF309B"/>
    <w:rsid w:val="7E235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1638</Words>
  <Characters>1895</Characters>
  <Lines>1</Lines>
  <Paragraphs>1</Paragraphs>
  <TotalTime>8</TotalTime>
  <ScaleCrop>false</ScaleCrop>
  <LinksUpToDate>false</LinksUpToDate>
  <CharactersWithSpaces>1952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2022-04-15T02:27:00Z</dcterms:created>
  <dc:creator>admin</dc:creator>
  <cp:lastModifiedBy>miao!</cp:lastModifiedBy>
  <cp:lastPrinted>2022-04-15T04:34:00Z</cp:lastPrinted>
  <dcterms:modified xsi:type="dcterms:W3CDTF">2022-12-12T05:47:27Z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2E3AA8277480478DAF8BDA4689DC129B</vt:lpwstr>
  </property>
  <property fmtid="{D5CDD505-2E9C-101B-9397-08002B2CF9AE}" pid="4" name="commondata">
    <vt:lpwstr>eyJoZGlkIjoiOWVmZmNlYTc1NmE3MjFmNDRmNDQyOWEwOGI1ZWU5MTQifQ==</vt:lpwstr>
  </property>
</Properties>
</file>