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eastAsia" w:ascii="宋体" w:hAnsi="宋体" w:eastAsia="宋体" w:cs="宋体"/>
          <w:sz w:val="30"/>
          <w:szCs w:val="30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3300" w:firstLineChars="11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实施计划（2022.09-2023.01）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本课题被作为经开区区级课题，经过一段时间的课题理论学习研究，在本学期开展实施研究实施计划。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本学期课题研究目标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通过调查和研究，深化“衔接研究的内向性”。即在课内阅读中，通过有效有机的课堂阅读教学，强化阅读期待，深化阅读感悟，促进阅读反思，进一步优化课内阅读的质量。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2.学生在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下初步形成以学生为主体性，</w:t>
      </w:r>
      <w:r>
        <w:rPr>
          <w:rFonts w:hint="eastAsia" w:ascii="宋体" w:hAnsi="宋体" w:eastAsia="宋体" w:cs="宋体"/>
          <w:sz w:val="24"/>
          <w:szCs w:val="24"/>
        </w:rPr>
        <w:t>学生想学、乐学、会学的课堂文化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具体研究内容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1.对核心素养、语文课内外阅读衔接等含义、要素、意义等的文献研究。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核心素养是指学生在接受相应学段的教育过程中，逐步形成的适应终身发展和社会发展需要的必备品格和关键能力，突出强调个人修养、社会关爱、家国情怀，更加注重自主发展、合作参与、创新实践。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课内外阅读衔接，是在课内阅读的基础上扩大阅读量和阅读范围，对学生阅读水平和综合素质的提高有着重要的意义。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2.农村小学语文课内外阅读衔接现实状况的调查研究。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调查和分析学生原有的情况，是我们研究的基础。我们可以对学生和教师进行定期的调查和座谈，分析小学语文课内外阅读衔接的现状，并做出相应对策。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1．课题组长组织课题组成员进行理论学习，明确课题实施阶段完成的具体工作。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2.定期召开课题组会议，针对工作安排查缺补漏，及时做好课内外阅读衔接的策略中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成功经验与困惑。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各成员围绕研究的重点，结合教学实践和自身的研究，撰写一篇课题论文，参加区级以上的优秀论文评比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或发表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四、具体工作安排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九月份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1.制定本学期课题研究实施计划。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2.确定各成员实施课内外阅读衔接的策略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的建构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确定本学期开展课题研究课的人员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1.资源分享交流主题活动研讨。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2.研究案例分析研讨活动。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十一月份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基于核心素养下的农村小学语文课内外阅读衔接的策略研究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的主题研讨。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十二月份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20" w:lineRule="exact"/>
        <w:ind w:lef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小学语文课内外阅读衔接的策略研究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2.组织课题组成员交流研究成果和研究过程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一月份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做好课题阶段小结。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20" w:lineRule="exact"/>
        <w:ind w:left="0" w:right="0" w:firstLine="960" w:firstLineChars="400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862105"/>
    <w:multiLevelType w:val="singleLevel"/>
    <w:tmpl w:val="AC8621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mRmMDFjNzMyZTVlODEzMTQ1ZGJkZTZmNWY5YjgifQ=="/>
  </w:docVars>
  <w:rsids>
    <w:rsidRoot w:val="00000000"/>
    <w:rsid w:val="022F1875"/>
    <w:rsid w:val="056F01AA"/>
    <w:rsid w:val="12956310"/>
    <w:rsid w:val="18347783"/>
    <w:rsid w:val="337A269A"/>
    <w:rsid w:val="33EA5FAF"/>
    <w:rsid w:val="37126BCC"/>
    <w:rsid w:val="51F46C1D"/>
    <w:rsid w:val="52A13BA5"/>
    <w:rsid w:val="72EA61CC"/>
    <w:rsid w:val="7CC0280D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831</Characters>
  <Lines>0</Lines>
  <Paragraphs>0</Paragraphs>
  <TotalTime>0</TotalTime>
  <ScaleCrop>false</ScaleCrop>
  <LinksUpToDate>false</LinksUpToDate>
  <CharactersWithSpaces>831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Administrator</cp:lastModifiedBy>
  <dcterms:modified xsi:type="dcterms:W3CDTF">2023-01-04T04:49:45Z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30F5491FD1A54056AB3C66C5E3A51B18</vt:lpwstr>
  </property>
</Properties>
</file>