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b/>
          <w:bCs/>
          <w:sz w:val="28"/>
          <w:szCs w:val="28"/>
        </w:rPr>
      </w:pPr>
      <w:bookmarkStart w:id="0" w:name="_GoBack"/>
      <w:r>
        <w:rPr>
          <w:rFonts w:hint="eastAsia"/>
          <w:b/>
          <w:bCs/>
          <w:sz w:val="28"/>
          <w:szCs w:val="28"/>
        </w:rPr>
        <w:t>浅谈小学语文课内外阅读的衔接</w:t>
      </w:r>
    </w:p>
    <w:bookmarkEnd w:id="0"/>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sz w:val="24"/>
          <w:szCs w:val="24"/>
        </w:rPr>
      </w:pPr>
      <w:r>
        <w:rPr>
          <w:rFonts w:hint="eastAsia"/>
          <w:sz w:val="24"/>
          <w:szCs w:val="24"/>
        </w:rPr>
        <w:t>西安市鄠邑区北街小学  熊敏娟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摘 要：在小学语文阅读教学的过程中，课内阅读是课外阅读的基础，而课外阅读又是对课内阅读的延伸，两者之间相互促进。语文教师要抓好课内外阅读的衔接，提高课堂效率和有效培养小学生的语文素养。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关键词：课内外阅读；衔接；价值；方法   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语文的外延是生活。生活是语文学习的土壤，课内课外阅读是提升学生语文素养的双翼。在新课标下，小学语文越来越重视课外阅读，加大了学生课外阅读的量，教师也越来越注重课内外阅读的衔接了。课内阅读是课外阅读的基础，而课外阅读又是对课内阅读的延伸，两者之间相互促进。以前由于只注重课内阅读导致小学语文教学的提升缓慢，现在只要紧密结合这两者，就可以很好地提高课堂效率和有效培养小学生的语文素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一、课内外阅读衔接的价值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首先，要找到课内阅读与课外阅读的衔接点，这是帮助学生打通课内外阅读的关键所在。只有找到了这个衔接点，学生的阅读欲望才能有效地开掘，阅读视野才能由课内转向课外，我们的课内阅读也才找到了一个发展点、支撑点，从而搭建起学生阅读的桥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第二，建立了这个衔接点，要及时地引导学生走向课外更为广阔的阅读天地，阅读相关的文学作品，用课内掌握的阅读方法、培养的阅读习惯去进行课外更为深入广泛的阅读，拓宽自己的视野，充实自己的知识，提升自己的境界，同时也促进学生对课内文本的感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第三 由课外的阅读再次地走向课内。用课内学到的方法写一写阅读的收获与感悟，在课堂上交流自己的收获和看法，形成一个由课内到课外，再由课外到课内的一个良性循环的有效模式。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二、课内外阅读衔接的方法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（一）课内外整合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如何把学生的课内阅读和课外阅读有效衔接起来呢？语文教育工作者基本上已经达成了共识，那就是先采用“1+X”教学模式。所谓“1+X”，是以提升学生的阅读素养为目的，以精读课文有效延伸或单元主题有效延伸为主要路径并进行文本组元的群文阅读方式。我们课题组成员经过一个学期对统编版教材的使用，对于这个“X”做了多种尝试，现将我们的尝试总结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第一种：同一作家作品的拓展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   这是一个最常见的，也是最容易操作的拓展形式。例如：学了统编教材四上《麻雀》后，就可以推荐阅读屠格涅夫《猎人笔记》的一些精彩段落和篇章等，进一步了解作家及作品的特点。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第二种：同一主题作品的拓展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例如：学了统编教材五上第三单元民间故事后，就可以推荐阅读《田螺姑娘》、《梁山伯与祝英台》、《八仙过海》等我国经典的民间故事，还可以进行《古今民间故事》等整本书的阅读。进一步感受民间故事表现人们对美好生活的期盼以及民间故事在结构及语言表达方面的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第三种：相同议题作品的拓展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例如，学了统编教材五上第四单元第12课《示儿》、《题临安邸》、《己亥杂诗》等古诗三首后，可以拓展学习岳飞的《满江红》、辛弃疾的《破阵子》等诗词，让学生进一步了解自古以来就有无数的仁人志士以国家的兴盛为己任，慷慨激昂，奋勇拼搏，加深对落后就要挨打的认识，树立“天下兴亡匹夫有责”的意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第四种：“解文式”作品的拓展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    例如：学了统编教材五上第14课《圆明园的毁灭》后，可以配合阅读《雨果先生致巴特雷上尉的信》《火烧圆明园的目击者描述》，进一加深理解“圆明园的毁灭是中国文化史上和世界文化史上不可估量的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第五种：语文要素相同作品的拓展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例如：学了统编教材三上第15课《搭船的鸟》，可以拓展阅读老舍先生的《猫》、丰子恺先生的《白鹅》、冯骥才先生的《珍珠鸟》等文章，让学生进一步体会作者如何抓住动物特点来把它写具体、生动的，以及人与动物和谐相处所带来的和谐美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当然，根据学生年段的不同或课堂教学需要，也可以将拓展内容前置，作为学生课前预习的内容。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（二）教师指导阅读方法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1、课堂教学指导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小学生阅读能力尚在形成阶段，为提高学生的阅读效率，教师要教会学生使用工具书，为他们创造自学条件；教会预习方法，培养学生预习的习惯；教会学生提出问题，提高思维能力；进行阅读方法的指导，使学生掌握读书方法：哪些是应该精读的，哪些是应该略读的，哪些内容应该摘笔记，哪些写法是可以迁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 2、课外阅读指导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小学生对字词理解较差，这对学习语文形成了一定的障碍。他们的生活阅历有限，在阅读过程中会遇到这样那样的疑难问题，我们要鼓励学生自主解决，自主解决不了的摘记在“摘录本”中，与同伴或教师进行交流。经过教师的检查、抽查后，提取共性的东西，再在课堂中进行交流，共同解决、释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（三）学生自主阅读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1、设计“阅读摘录本”。学生在阅读过程中，做好阅读摘录，并定期检查，不定期抽查。旨在监控阅读过程，保证课外阅读的质和量，养成习惯。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2、定时定量地阅读。为学生定时，让学生有足够的时间自己阅读，在学习实践中感受阅读的快乐。在校期间，固定课外阅读时间，每天早晨定时阅读，每周专设一节语文课用于课外阅读。学生每天放学后进行休闲读，双休日、节假日随意阅读，但要有合适的阅读量;完成摘录也要有一定量，做到上不封顶，下要保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 3、师生共读。在学生的读书兴趣和习惯没有养成之前，读书对他们而言是“一种枯燥的工作”。抓住学生对教师的崇敬和模仿的心理，在校期间，教师以身示范，组织、带领学生阅读时，自己也拿起课外书来读，或者与学生共读一本书，这样有利于师生之间的情感增进，有利于营造浓厚的书香氛围。这样坚持，使阅读成为学生生活、成长的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4、提倡亲子读。家长的言行给孩子以潜移默化的影响。我们大力提倡亲子共读，家长以身作则培养家庭的阅读氛围，特别是低年级学生，更需要家长做阅读的领路人。我们可以充分利用教材“和大人一起读”这个栏目开展亲子共同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（四）阅读评价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苏霍姆林斯基主张:要让儿童始终能看到自己的进步，不要有任何一天使学生花费了力气而看不到成果。要给学生搭建展示阅读成果的平台，可采用讲、展、赛的形式。“讲”即讲述，举行读书汇报会、故事会、阅读心得交流会;“展”即展评，就是展评优秀的读书笔记、文摘本、剪报等;“赛”即竞赛，知识竞赛，查阅资料比赛等。通过这种成果展示，使学生相互借鉴，表扬先进，鞭策后进。如叶圣陶先生所说:“要养成习惯，必须经过反复的历练。”可定期进行综合性阅读检测，让学生看到自己的阅读成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总的说来，在小学语文教学中，教师应尽量向新课标的要求靠拢，引导学生进行课外阅读，丰富学生的课外知识，但又不忘课内的内容，将两者有机合理得结合起来，给学生分配适合的课外阅读计划，课内课外都不忘。教师也可以改善自己的教学方法，制导课内教学的同时，不忘补充添加课外的内容，这样让学生将两者都吸收理解，有益于学生知识水平的提高，还让学生进行自主学习，自己去看书、补充知识，延伸课内学习，有利于提高学生的语文综合素养。</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sz w:val="24"/>
          <w:szCs w:val="24"/>
          <w:lang w:eastAsia="zh-CN"/>
        </w:rPr>
      </w:pPr>
      <w:r>
        <w:rPr>
          <w:rFonts w:hint="eastAsia"/>
          <w:sz w:val="24"/>
          <w:szCs w:val="24"/>
          <w:lang w:eastAsia="zh-CN"/>
        </w:rPr>
        <w:t>学习者：苏凤芬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0080A"/>
    <w:rsid w:val="6F2E0D23"/>
    <w:rsid w:val="72E0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2021-09-26T08:59:00Z</dcterms:created>
  <dc:creator>dingdin0913</dc:creator>
  <cp:lastModifiedBy>dingdin0913</cp:lastModifiedBy>
  <dcterms:modified xsi:type="dcterms:W3CDTF">2021-09-26T09:01:13Z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E0894B5895A44345BE9F40F37139BD9F</vt:lpwstr>
  </property>
</Properties>
</file>