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 w:ascii="宋体" w:hAnsi="宋体" w:eastAsia="宋体"/>
          <w:b/>
          <w:bCs/>
          <w:sz w:val="32"/>
          <w:szCs w:val="36"/>
          <w:lang w:eastAsia="zh-CN"/>
        </w:rPr>
        <w:instrText xml:space="preserve">ADDIN CNKISM.UserStyle</w:instrText>
      </w:r>
      <w:r>
        <w:rPr>
          <w:rFonts w:hint="eastAsia" w:ascii="宋体" w:hAnsi="宋体" w:eastAsia="宋体"/>
          <w:b/>
          <w:bCs/>
          <w:sz w:val="32"/>
          <w:szCs w:val="36"/>
        </w:rPr>
        <w:fldChar w:fldCharType="separate"/>
      </w:r>
      <w:r>
        <w:rPr>
          <w:rFonts w:hint="eastAsia" w:ascii="宋体" w:hAnsi="宋体" w:eastAsia="宋体"/>
          <w:b/>
          <w:bCs/>
          <w:sz w:val="32"/>
          <w:szCs w:val="36"/>
        </w:rPr>
        <w:fldChar w:fldCharType="end"/>
      </w:r>
      <w:r>
        <w:rPr>
          <w:rFonts w:hint="eastAsia" w:ascii="宋体" w:hAnsi="宋体" w:eastAsia="宋体"/>
          <w:b/>
          <w:bCs/>
          <w:sz w:val="32"/>
          <w:szCs w:val="36"/>
        </w:rPr>
        <w:t>2</w:t>
      </w:r>
      <w:r>
        <w:rPr>
          <w:rFonts w:ascii="宋体" w:hAnsi="宋体" w:eastAsia="宋体"/>
          <w:b/>
          <w:bCs/>
          <w:sz w:val="32"/>
          <w:szCs w:val="36"/>
        </w:rPr>
        <w:t>021</w:t>
      </w:r>
      <w:r>
        <w:rPr>
          <w:rFonts w:hint="eastAsia" w:ascii="宋体" w:hAnsi="宋体" w:eastAsia="宋体"/>
          <w:b/>
          <w:bCs/>
          <w:sz w:val="32"/>
          <w:szCs w:val="36"/>
        </w:rPr>
        <w:t>教师获奖一览表</w:t>
      </w: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一、评优课获奖统计（本年度没有组织基本功比赛）</w:t>
      </w:r>
    </w:p>
    <w:p>
      <w:pPr>
        <w:rPr>
          <w:rFonts w:ascii="宋体" w:hAnsi="宋体" w:eastAsia="宋体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市级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一等奖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二等奖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</w:tbl>
    <w:p>
      <w:pPr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4"/>
        <w:tblW w:w="8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68"/>
        <w:gridCol w:w="2763"/>
        <w:gridCol w:w="1197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学科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姓名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获奖内容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获奖时间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地理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张元宵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2021年常州市区高中地理优质课评比二等奖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生物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龙  威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2021年常州市区高中生物学优质课评比一等奖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物理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许文文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常州市区高中物理新课标培训暨优课评比二等奖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物理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4"/>
              </w:rPr>
              <w:t>程承平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常州市区高中物理新课标培训暨优课评比二等奖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政治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吴梦麒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2021年常州市区高中政治优质课评比一等奖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2021.5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数学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黄  雯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2021年常州市区高中数学青年教师优质课比赛一等奖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历史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孙然美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2021年常州市市区高中历史优质课评比二等奖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英语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任  玮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2021年常州市区高中英语评优课一等奖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英语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关恩娣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2021年常州市区高中英语评优课一等奖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英语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关恩娣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2021年常州市高中英语教师教学评优课比赛二等奖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陈  妤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2021年常州市高中语文优秀课评比比赛二等奖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Cs w:val="21"/>
              </w:rPr>
              <w:t>语文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Cs w:val="21"/>
              </w:rPr>
              <w:t>陈妤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Cs w:val="21"/>
              </w:rPr>
              <w:t>高中语文评优课市区一等奖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Cs w:val="21"/>
              </w:rPr>
              <w:t>2021.9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</w:rPr>
              <w:t>常州市教学科学研究院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二、论文发表（2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6</w:t>
      </w:r>
      <w:r>
        <w:rPr>
          <w:rFonts w:hint="eastAsia" w:ascii="宋体" w:hAnsi="宋体" w:eastAsia="宋体"/>
          <w:b/>
          <w:bCs/>
          <w:sz w:val="24"/>
          <w:szCs w:val="28"/>
        </w:rPr>
        <w:t>篇，含核心</w:t>
      </w:r>
      <w:r>
        <w:rPr>
          <w:rFonts w:ascii="宋体" w:hAnsi="宋体" w:eastAsia="宋体"/>
          <w:b/>
          <w:bCs/>
          <w:sz w:val="24"/>
          <w:szCs w:val="28"/>
        </w:rPr>
        <w:t>4</w:t>
      </w:r>
      <w:r>
        <w:rPr>
          <w:rFonts w:hint="eastAsia" w:ascii="宋体" w:hAnsi="宋体" w:eastAsia="宋体"/>
          <w:b/>
          <w:bCs/>
          <w:sz w:val="24"/>
          <w:szCs w:val="28"/>
        </w:rPr>
        <w:t>篇）</w:t>
      </w: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4008"/>
        <w:gridCol w:w="131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学科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姓  名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论文发表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发表时间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瞿  丹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语文课堂生成性教学模式探讨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科幻画报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1671-7228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 11-4854/N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英语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李  丹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基于新高考背景下智慧课堂实践探索——以英语阅读教学为例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2021.1（下）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时代教育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1672-8181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 51-1677/G4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物理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程承平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用“能量分家”方法分析机械能守恒与能量转化问题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湖南中学物理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1673-1875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 43-1041/O3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英语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胡曼曼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高中英语教学文化意识培养实践路径探究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1671-5624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 50-9214/G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体育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张  欣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体质健康测试视角下的关节柔韧性练习手段的探讨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读与写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1672-1578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 51-1650/G4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物理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吴  敏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基于PGR范式的物理复习教学设计——以“测金属丝的电阻率”实验复习为例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物理之友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1005-8389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 32-1307/O4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生物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龙  威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此“基因”非彼“基因”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2021.4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生物学教学（核刊）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ISSN 1004-7549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CN 31-1009/G4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秦开颜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群文阅读的高中语文小说阅读策略探讨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课外语文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1672-0490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 21-1479/G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地理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汪红艳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胡双梅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在线地理分层教学实践探索及思考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中小学数字化教学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2096-4234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 10-1490/G4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数学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王  强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在线教学的策略、实践和反思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2021.4（下）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中学数学研究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1671-4164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 44-1140/O1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体育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张  欣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体质健康测试背景下的篮球模块教学的体能发展趋势研究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体育时空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1009-9328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 65-1212/G8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体育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张  欣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中学生对体育与健康理论知识认知水平与需求倾向的调查研究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中小学教育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1001-2982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 11-4299/G4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英语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 xml:space="preserve">吴 </w:t>
            </w:r>
            <w:r>
              <w:rPr>
                <w:rFonts w:ascii="宋体" w:hAnsi="宋体" w:eastAsia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</w:rPr>
              <w:t>磊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基于英语阅读关键能力的课堂泛读教学研究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校园英语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  1009-6426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</w:t>
            </w:r>
            <w:r>
              <w:rPr>
                <w:rFonts w:ascii="宋体" w:hAnsi="宋体" w:eastAsia="宋体"/>
                <w:bCs/>
                <w:color w:val="000000"/>
              </w:rPr>
              <w:t>N 13-1298/G4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生物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龙  威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对人教版必修1教材中3处易“误读”内容的思考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2021.9（上）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中学生物教学(核刊)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ISSN 1005-2259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CN 61-1256/G4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莫太平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E学习环境下创新语文阅读教学的策略研究——以《林黛玉进贾府》为例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语文教学通讯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GN14-1017/G4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ISSN11004-6097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政治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张珩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ascii="宋体" w:hAnsi="宋体" w:eastAsia="宋体"/>
                <w:bCs/>
                <w:color w:val="000000"/>
                <w:highlight w:val="yellow"/>
              </w:rPr>
              <w:t>《知识巧综合 育人增实效》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2</w:t>
            </w:r>
            <w:r>
              <w:rPr>
                <w:rFonts w:ascii="宋体" w:hAnsi="宋体" w:eastAsia="宋体"/>
                <w:bCs/>
                <w:color w:val="000000"/>
                <w:highlight w:val="yellow"/>
              </w:rPr>
              <w:t>021.9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highlight w:val="yellow"/>
              </w:rPr>
            </w:pPr>
            <w:r>
              <w:rPr>
                <w:rFonts w:ascii="宋体" w:hAnsi="宋体" w:eastAsia="宋体"/>
                <w:bCs/>
                <w:color w:val="000000"/>
                <w:highlight w:val="yellow"/>
              </w:rPr>
              <w:t>《思想政治课教学》（</w:t>
            </w:r>
            <w:r>
              <w:rPr>
                <w:rFonts w:ascii="宋体" w:hAnsi="宋体"/>
                <w:bCs/>
                <w:color w:val="000000"/>
                <w:highlight w:val="yellow"/>
              </w:rPr>
              <w:t>核刊</w:t>
            </w:r>
            <w:r>
              <w:rPr>
                <w:highlight w:val="yellow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highlight w:val="yellow"/>
              </w:rPr>
              <w:t>ISSN 1002-588X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highlight w:val="yellow"/>
              </w:rPr>
              <w:t>CN 11-1589/G4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周一唯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新教育形势推动课堂改革——浅析新高考制度下语文课堂改革策略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2021</w:t>
            </w:r>
            <w:r>
              <w:rPr>
                <w:rFonts w:hint="eastAsia" w:ascii="宋体" w:hAnsi="宋体" w:eastAsia="宋体"/>
                <w:bCs/>
                <w:color w:val="000000"/>
              </w:rPr>
              <w:t>.10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课外语文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GN21-1479/G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ISSN1672-0490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物理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逄岩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《中考试题对传统文化融入物理教学的启示》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2021.10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中学物理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GN23-1189/O4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ISSN1008-4134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数学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王强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《GeoGebra辅助立体几何教学的原则、实践与反思》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2021.10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中学数学研究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GN44-1140/O1</w:t>
            </w:r>
          </w:p>
          <w:p>
            <w:pPr>
              <w:ind w:firstLine="315" w:firstLineChars="150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ISSN1671-4164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政治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张珩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综合性教学的情境创设与运用策略——以高三时政专题课“实施乡村振兴战略”为例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2021.11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中学政治教学参考（核刊）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GN61-1030/G4</w:t>
            </w:r>
          </w:p>
          <w:p>
            <w:pPr>
              <w:ind w:firstLine="315" w:firstLineChars="150"/>
              <w:rPr>
                <w:rFonts w:ascii="宋体" w:hAnsi="宋体" w:eastAsia="宋体"/>
                <w:bCs/>
                <w:color w:val="000000"/>
                <w:highlight w:val="yellow"/>
              </w:rPr>
            </w:pPr>
            <w:r>
              <w:rPr>
                <w:rFonts w:hint="eastAsia" w:ascii="宋体" w:hAnsi="宋体" w:eastAsia="宋体"/>
                <w:bCs/>
                <w:color w:val="000000"/>
                <w:highlight w:val="yellow"/>
              </w:rPr>
              <w:t>ISSN1002-2147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数学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王强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《利用等高线法探究平面几何最值问题》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2021.12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《数学通讯》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ISSN0488-7395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CN42-1152/O1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数学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王强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《利用等高线法探究平面几何最值问题》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2021.12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《数学通讯》</w:t>
            </w: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ISSN0488-7395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CN42-1152/O1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语文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陈妤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《高中语文“跨媒介阅读与交流”任务群教学的若干问题辨析》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2021．8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《课程与教学》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第4辑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地理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胡双梅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汪红艳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《</w:t>
            </w:r>
            <w:r>
              <w:rPr>
                <w:color w:val="auto"/>
                <w:sz w:val="18"/>
                <w:szCs w:val="18"/>
              </w:rPr>
              <w:t>基于地理核心素养的问题设计现状分析</w:t>
            </w:r>
            <w:r>
              <w:rPr>
                <w:bCs/>
                <w:color w:val="auto"/>
                <w:sz w:val="18"/>
                <w:szCs w:val="18"/>
              </w:rPr>
              <w:t>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2021.12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《中小学数字化教学》</w:t>
            </w: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ISSN2096-4234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CN10-1490/G4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语文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周一唯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《网络教育在高中语文教学中的利弊探讨》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2021.8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《当代教育家》</w:t>
            </w: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ISSN2095-3526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CN37-1488/G4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语文 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赵黎丽</w:t>
            </w:r>
          </w:p>
        </w:tc>
        <w:tc>
          <w:tcPr>
            <w:tcW w:w="4008" w:type="dxa"/>
            <w:vAlign w:val="center"/>
          </w:tcPr>
          <w:p>
            <w:pPr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明确观点,体现思辨——浅谈观点碰撞类作文的写作思路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>2021.12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中华活页文选</w:t>
            </w: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ISSN1009-7279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CN11-4587/G4 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三、论文获奖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市级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一等奖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二等奖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三等奖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88"/>
        <w:gridCol w:w="3974"/>
        <w:gridCol w:w="1275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学科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姓  名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获奖内容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获奖时间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语文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邹勇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论文《由外烁至内发：聚焦深度教学的路径》获2021年江苏省中小学“师陶杯”论文评选一等奖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2021.12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江苏省教育科学研究院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体育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张欣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《金泰尔技能分类理论下篮球传接技术教学与评价体系研究》获2021年江苏省中小学“师陶杯”论文评选一等奖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2021.12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江苏省教育科学研究院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吴梦麒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获全省普通高中政治优秀教学案例一等奖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2021.12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江苏省中小学教学研究室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历史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孙然美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《情怀育人：统编高中历史教材中的党史课程资源研究》获2020年常州市教育学会历史年会论文一等奖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2021.5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英语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徐萍波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《做中国优秀文化的传播者—高中英语核心素养目标下文化意识培养的策略探究》获2020年全省基础教育教学研究论文评比三等奖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2021.6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江苏省中小学教学研究室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物理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唐黎和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2021全省基础教育教学研究论文三等奖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2021.6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江苏省中小学教学研究室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生物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  威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《基于生物学科的高中研究性学习课程开发的实践》获2020年全省基础教育教学研究论文评比三等奖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2021.6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</w:rPr>
              <w:t>江苏省中小学教学研究室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语文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邹  勇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《数字鸿沟与数字“畸零人”——学习任务群之思辨性教学》获常州市中语会2020年度优秀教育教学论文评选二等奖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2021.9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</w:rPr>
              <w:t>常州市教育学会中学语文教学专业委员会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四、其他获奖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市级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一等奖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二等奖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三等奖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</w:tr>
    </w:tbl>
    <w:p>
      <w:pPr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77"/>
        <w:gridCol w:w="3562"/>
        <w:gridCol w:w="1543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学科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获奖内容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获奖时间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化学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蒋晓明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高中化学教师解题析题竞赛市区二等奖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2021.3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化学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居馨雪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高中化学教师解题析题竞赛市区二等奖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2021.3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化学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王  玮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获2021年常州市区高中化学教师解题析题比赛三等奖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2021.3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物理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唐黎和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《高中物理方法教育课堂中教学评价量表的开发》获常州市教育科学优秀成果奖三等奖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2021.3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政治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张  珩</w:t>
            </w:r>
          </w:p>
        </w:tc>
        <w:tc>
          <w:tcPr>
            <w:tcW w:w="3562" w:type="dxa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《让考点与热点“成功牵手”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——以高三政治复习课“发展社会主义市场经济”为例》获常州市教育科学优秀成果奖三等奖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2021.3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化学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翁俐瑶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全国教育信息技术研究“十二五”规划重点课题《青果在线学校促进教与学方式的转变》的子课题《青果在线平台的高中数学微课程资源应用策略研究》结题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2021.3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全国教育信息技术研究课题领导小组办公室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中央电化教育馆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高雪玉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2020年常州市区高中地理教师命题能力比赛二等奖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2021.4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李燕峰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2020年常州市区高中地理教师命题能力比赛三等奖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2021.4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柏广言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2020年常州市区高中地理教师命题能力比赛三等奖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2021.4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化学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王  玮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2021年常州市区高中化学教师命题比赛-化学制图比赛三等奖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2021.4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语文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陈  妤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《E学习环境下群文阅读活动的设计与实施》通过常州市教育信息化建设项目（2018年立项）结项鉴定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2021.5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汪红艳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《高中地理课堂混合学习方式的研究》通过常州市教育信息化建设项目（2018年立项）结项鉴定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2021.5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物理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程承平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《信息技术与学科教学的创新融合》通过常州市教育信息化建设项目（2018年立项）结项鉴定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2021.5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汪红艳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因项目《高中地理课堂混合学习方式的研究》获评“常州市首批教育信息化建设项目先进个人”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2021.6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体育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张  欣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《模块教学背景下体能信息化教学与评价机制构建的实践研究》入选常州市第二批教育信息化建设项目（重点）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2021.6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生物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龙  威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《高中生物学习情况评价方式的信息化探索》入选常州市第二批教育信息化建设项目（培育）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2021.6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朱丽锋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《智慧教育视域下，面向毗陵文化的语文教学实践研究》入选常州市第二批教育信息化建设项目网络名师工作室专项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2021.6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汪红艳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课题《基于信息技术的高中分层教学研究》结题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2021.6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江苏省中小学教学研究室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赵  锋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汪红艳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《高中地理课堂混合学习方式的研究》在“常州市首批教育信息化建设项目展评暨结项鉴定”活动中获示范项目二等奖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2021.6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数学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孙文淼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宋体"/>
                <w:kern w:val="0"/>
                <w:szCs w:val="21"/>
              </w:rPr>
              <w:t>新高考改革背景下的班级建设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班级建设案例一等奖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赵黎丽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深入研究明方向有效合作促教学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备课组建设案例三等奖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数学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王强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取势、明道、优术——浅谈新高考数学备课组建设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备课组建设案例三等奖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徐萍波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新课程新高考背景下英语阅读课型教学策略例析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学科教学案例一等奖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吴  敏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基于P-G-R范式的复习课教学实践研究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学科教学案例一等奖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张  珩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综合性教学在高三复习课中的运用——</w:t>
            </w:r>
            <w:r>
              <w:rPr>
                <w:rFonts w:hint="eastAsia" w:ascii="宋体" w:hAnsi="宋体" w:eastAsia="宋体" w:cs="Courier New"/>
                <w:color w:val="000000"/>
                <w:kern w:val="0"/>
                <w:sz w:val="22"/>
              </w:rPr>
              <w:t>&lt;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从百年党史感悟唯物辩证法的发展观</w:t>
            </w:r>
            <w:r>
              <w:rPr>
                <w:rFonts w:hint="eastAsia" w:ascii="宋体" w:hAnsi="宋体" w:eastAsia="宋体" w:cs="Courier New"/>
                <w:color w:val="000000"/>
                <w:kern w:val="0"/>
                <w:sz w:val="22"/>
              </w:rPr>
              <w:t>&gt;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为例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学科教学案例一等奖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蒋  理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新高考背景下数学教学策略研究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詹京花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新高考背景下高三历史复习中如何提升学生的学习心理效能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居文丽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万“变”不离其“宗”—— 点拨思维助力新高考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孙  瑾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在错题中淘“金”，在导图中觅“钥”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秦  鹤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理性认识 精准分析 关注素养 培养能力——2021年新高考现代文阅读1思考与复习策略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数学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王  强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反思中提炼</w:t>
            </w:r>
            <w:r>
              <w:rPr>
                <w:rFonts w:hint="eastAsia" w:ascii="宋体" w:hAnsi="宋体" w:eastAsia="宋体" w:cs="Courier New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行动中提升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英语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陈惠洁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英语读后续写教学总结案例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英语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周  佳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基于课例的读后续写策略探究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物理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程承平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江苏新高考背景下高中物理教学的策略探讨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化学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居馨雪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基于新高考改革的化学课程优化实施——主题式复习课程的设计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生物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杨二群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生态系统能量流动的复习进阶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历史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孙然美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新高考评价体系下高三历史教学策略变革探究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高雪玉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地理备考路上的理性与感性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》获2021年全市普通高中新课程新高考优秀案例评选</w:t>
            </w:r>
            <w:r>
              <w:rPr>
                <w:rFonts w:hint="eastAsia" w:ascii="宋体" w:hAnsi="宋体" w:eastAsia="宋体"/>
              </w:rPr>
              <w:t>学科教学案例三等奖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物理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许文文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校“教坛新秀”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</w:t>
            </w:r>
            <w:r>
              <w:rPr>
                <w:rFonts w:ascii="宋体" w:hAnsi="宋体" w:eastAsia="宋体"/>
                <w:bCs/>
                <w:color w:val="000000"/>
              </w:rPr>
              <w:t>021.9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生物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赵丽君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校“教坛新秀”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</w:t>
            </w:r>
            <w:r>
              <w:rPr>
                <w:rFonts w:ascii="宋体" w:hAnsi="宋体" w:eastAsia="宋体"/>
                <w:bCs/>
                <w:color w:val="000000"/>
              </w:rPr>
              <w:t>021.9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物理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古寿林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校“教坛新秀”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</w:t>
            </w:r>
            <w:r>
              <w:rPr>
                <w:rFonts w:ascii="宋体" w:hAnsi="宋体" w:eastAsia="宋体"/>
                <w:bCs/>
                <w:color w:val="000000"/>
              </w:rPr>
              <w:t>021.9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生物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龙威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校“骨干教师”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</w:t>
            </w:r>
            <w:r>
              <w:rPr>
                <w:rFonts w:ascii="宋体" w:hAnsi="宋体" w:eastAsia="宋体"/>
                <w:bCs/>
                <w:color w:val="000000"/>
              </w:rPr>
              <w:t>021.9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体育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张欣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校“骨干教师”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</w:t>
            </w:r>
            <w:r>
              <w:rPr>
                <w:rFonts w:ascii="宋体" w:hAnsi="宋体" w:eastAsia="宋体"/>
                <w:bCs/>
                <w:color w:val="000000"/>
              </w:rPr>
              <w:t>021.9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陈妤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校“骨干教师”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</w:t>
            </w:r>
            <w:r>
              <w:rPr>
                <w:rFonts w:ascii="宋体" w:hAnsi="宋体" w:eastAsia="宋体"/>
                <w:bCs/>
                <w:color w:val="000000"/>
              </w:rPr>
              <w:t>021.9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语文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周一唯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校“骨干教师”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</w:t>
            </w:r>
            <w:r>
              <w:rPr>
                <w:rFonts w:ascii="宋体" w:hAnsi="宋体" w:eastAsia="宋体"/>
                <w:bCs/>
                <w:color w:val="000000"/>
              </w:rPr>
              <w:t>021.9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化学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王玮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高中化学实验技能大赛大市二等奖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2021.11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体育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张欣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常州市市区学校健康教育教学竞赛初赛二等奖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2021.12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胡双梅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信息化能手大赛局属一等奖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2021.12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常州市教科院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Cs w:val="21"/>
              </w:rPr>
              <w:t>数学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Cs w:val="21"/>
              </w:rPr>
              <w:t>曾彩英</w:t>
            </w:r>
          </w:p>
        </w:tc>
        <w:tc>
          <w:tcPr>
            <w:tcW w:w="3562" w:type="dxa"/>
            <w:vAlign w:val="center"/>
          </w:tcPr>
          <w:p>
            <w:pPr>
              <w:widowControl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Cs w:val="21"/>
              </w:rPr>
              <w:t>2021年常州市中小学班主任育人故事征文活动一等奖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Cs w:val="21"/>
              </w:rPr>
              <w:t>2021.12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Cs w:val="21"/>
              </w:rPr>
              <w:t>语文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Cs w:val="21"/>
              </w:rPr>
              <w:t>陈妤</w:t>
            </w:r>
          </w:p>
        </w:tc>
        <w:tc>
          <w:tcPr>
            <w:tcW w:w="3562" w:type="dxa"/>
            <w:vAlign w:val="center"/>
          </w:tcPr>
          <w:p>
            <w:pPr>
              <w:widowControl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Cs w:val="21"/>
              </w:rPr>
              <w:t>2021年常州市中小学班主任育人故事征文活动二等奖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</w:rPr>
            </w:pPr>
            <w:r>
              <w:rPr>
                <w:bCs/>
                <w:color w:val="auto"/>
                <w:szCs w:val="21"/>
              </w:rPr>
              <w:t>2021.12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胡双梅</w:t>
            </w:r>
          </w:p>
        </w:tc>
        <w:tc>
          <w:tcPr>
            <w:tcW w:w="356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信息化能手大赛局属一等奖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2021.12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 w:val="18"/>
                <w:szCs w:val="18"/>
              </w:rPr>
              <w:t>常州市教科院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吴敏</w:t>
            </w:r>
          </w:p>
        </w:tc>
        <w:tc>
          <w:tcPr>
            <w:tcW w:w="356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获得江苏省实验创新评比一等奖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2021.12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 w:val="18"/>
                <w:szCs w:val="18"/>
              </w:rPr>
              <w:t>江苏省中小学教学研究室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程承平</w:t>
            </w:r>
          </w:p>
        </w:tc>
        <w:tc>
          <w:tcPr>
            <w:tcW w:w="356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获得2020年全省高中物理教学微视频评比及展示活动省一等奖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2021.4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 w:val="18"/>
                <w:szCs w:val="18"/>
              </w:rPr>
              <w:t>江苏省教育学会物理教学专业委员会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胡双梅</w:t>
            </w:r>
          </w:p>
        </w:tc>
        <w:tc>
          <w:tcPr>
            <w:tcW w:w="356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论文《基于GIS的中学地理教学案例设计研究》在2021年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常州</w:t>
            </w:r>
            <w:r>
              <w:rPr>
                <w:bCs/>
                <w:color w:val="000000"/>
                <w:sz w:val="18"/>
                <w:szCs w:val="18"/>
              </w:rPr>
              <w:t>教学学会中学地理教学专业委员会第十八届年会论文评比中，获得一等奖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2021.12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 w:val="18"/>
                <w:szCs w:val="18"/>
              </w:rPr>
              <w:t>常州市教育学会中学地理教学专业委员会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张元宵</w:t>
            </w:r>
          </w:p>
        </w:tc>
        <w:tc>
          <w:tcPr>
            <w:tcW w:w="356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论文《范导式教育在地理教学中的应用研究》在2021年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常州</w:t>
            </w:r>
            <w:r>
              <w:rPr>
                <w:bCs/>
                <w:color w:val="000000"/>
                <w:sz w:val="18"/>
                <w:szCs w:val="18"/>
              </w:rPr>
              <w:t>教学学会中学地理教学专业委员会第十八届年会论文评比中，获得二等奖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2021.12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 w:val="18"/>
                <w:szCs w:val="18"/>
              </w:rPr>
              <w:t>常州市教育学会中学地理教学专业委员会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MWExNDAxMTJiNzRhMzc0MDQwYjFkYmI1ZTI0MGEifQ=="/>
  </w:docVars>
  <w:rsids>
    <w:rsidRoot w:val="000E3CF8"/>
    <w:rsid w:val="000E3CF8"/>
    <w:rsid w:val="00110AE3"/>
    <w:rsid w:val="0016723B"/>
    <w:rsid w:val="00190986"/>
    <w:rsid w:val="001D7910"/>
    <w:rsid w:val="002413EC"/>
    <w:rsid w:val="002D78BC"/>
    <w:rsid w:val="00374405"/>
    <w:rsid w:val="003B5685"/>
    <w:rsid w:val="0040594B"/>
    <w:rsid w:val="00427D03"/>
    <w:rsid w:val="004A468C"/>
    <w:rsid w:val="004C59E2"/>
    <w:rsid w:val="004F29EE"/>
    <w:rsid w:val="005615D4"/>
    <w:rsid w:val="00587840"/>
    <w:rsid w:val="005B0E17"/>
    <w:rsid w:val="005D6BBC"/>
    <w:rsid w:val="005F0CC7"/>
    <w:rsid w:val="00632268"/>
    <w:rsid w:val="006413E3"/>
    <w:rsid w:val="00656294"/>
    <w:rsid w:val="006A3907"/>
    <w:rsid w:val="006C248B"/>
    <w:rsid w:val="00783D76"/>
    <w:rsid w:val="007B139B"/>
    <w:rsid w:val="007C51B6"/>
    <w:rsid w:val="00921775"/>
    <w:rsid w:val="00980EF3"/>
    <w:rsid w:val="00994372"/>
    <w:rsid w:val="009947D5"/>
    <w:rsid w:val="00A10886"/>
    <w:rsid w:val="00A40A31"/>
    <w:rsid w:val="00A517BA"/>
    <w:rsid w:val="00A57488"/>
    <w:rsid w:val="00AE22AC"/>
    <w:rsid w:val="00C7016A"/>
    <w:rsid w:val="00CF074B"/>
    <w:rsid w:val="00D17C2F"/>
    <w:rsid w:val="00D707DD"/>
    <w:rsid w:val="00D76C56"/>
    <w:rsid w:val="00D80C3E"/>
    <w:rsid w:val="00DD200E"/>
    <w:rsid w:val="00DD7F6A"/>
    <w:rsid w:val="00DE023D"/>
    <w:rsid w:val="00DE2D96"/>
    <w:rsid w:val="00E50121"/>
    <w:rsid w:val="00E57EBB"/>
    <w:rsid w:val="00F06B8B"/>
    <w:rsid w:val="00FA123C"/>
    <w:rsid w:val="00FD58F2"/>
    <w:rsid w:val="00FE66C2"/>
    <w:rsid w:val="1994055C"/>
    <w:rsid w:val="5925685D"/>
    <w:rsid w:val="6BCC78EC"/>
    <w:rsid w:val="72F1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4406</Words>
  <Characters>5580</Characters>
  <Lines>42</Lines>
  <Paragraphs>11</Paragraphs>
  <TotalTime>2</TotalTime>
  <ScaleCrop>false</ScaleCrop>
  <LinksUpToDate>false</LinksUpToDate>
  <CharactersWithSpaces>5683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2022-01-02T00:57:00Z</dcterms:created>
  <dc:creator>yu</dc:creator>
  <cp:lastModifiedBy>WZDBY(ノ=Д=</cp:lastModifiedBy>
  <dcterms:modified xsi:type="dcterms:W3CDTF">2022-12-22T10:34:37Z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5116B12823724B3AA6679C9AB02C1BF7</vt:lpwstr>
  </property>
</Properties>
</file>