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  <w:lang w:val="en-US" w:eastAsia="zh-CN"/>
        </w:rPr>
        <w:t xml:space="preserve"> </w:t>
      </w: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术科组会议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新学期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22.2.12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活动地点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3" w:hRule="atLeast"/>
          <w:jc w:val="center"/>
        </w:trPr>
        <w:tc>
          <w:tcPr>
            <w:tcW w:w="9873" w:type="dxa"/>
            <w:gridSpan w:val="14"/>
          </w:tcPr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主要过程：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一、张婧扬谈对术科组工作的一些想法。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学会议上，两位老师交流，很有感触。季琴霞老师在交流中说到：每一天与其痛苦地活着，不如学会享受，开心地过每一天。林敏老师在交流中说到：你若精彩，老天自有安排。我也比较认同。我对照自己参加工作的这几年，尤其刚工作的几年，踏踏实实地做好每件事，所以后来职称评审、梯队评审都能顺利通过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我们教师不管是为了学校工作，还是个人发展，都有理由给自己设定一个个目标，不断地努力、不断地去实现，在努力的过程中体验教师这份职业带来的幸福感！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二、各备课组长谈本学期的重点工作（包含学期工作计划）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陈鑫</w:t>
            </w:r>
            <w:r>
              <w:rPr>
                <w:rFonts w:hint="eastAsia"/>
                <w:sz w:val="28"/>
                <w:szCs w:val="28"/>
              </w:rPr>
              <w:t>：本学期努力做好社团训练；同时配合学校其他工作。但建议学校安排专业人员来校指导，音乐组教师配合，以此提高活动的质量。</w:t>
            </w:r>
          </w:p>
          <w:p>
            <w:pPr>
              <w:spacing w:line="560" w:lineRule="exact"/>
              <w:ind w:firstLine="560" w:firstLineChars="200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曹洁茹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本学期主动承担一节</w:t>
            </w:r>
            <w:r>
              <w:rPr>
                <w:rFonts w:hint="eastAsia"/>
                <w:sz w:val="28"/>
                <w:szCs w:val="28"/>
              </w:rPr>
              <w:t>校本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教研课，认真研究课堂教学，主动和同组成员交流经验心得。带好学生比赛，争取在市区级比赛中获奖。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毛燕娟：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本学期主动承担一节</w:t>
            </w:r>
            <w:r>
              <w:rPr>
                <w:rFonts w:hint="eastAsia"/>
                <w:sz w:val="28"/>
                <w:szCs w:val="28"/>
              </w:rPr>
              <w:t>校本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教研课，</w:t>
            </w:r>
            <w:r>
              <w:rPr>
                <w:sz w:val="28"/>
                <w:szCs w:val="28"/>
              </w:rPr>
              <w:t>抓紧课堂训练</w:t>
            </w:r>
            <w:r>
              <w:rPr>
                <w:rFonts w:hint="eastAsia"/>
                <w:sz w:val="28"/>
                <w:szCs w:val="28"/>
              </w:rPr>
              <w:t>，准备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各类科技竞赛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三、几项工作提醒：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/>
                <w:sz w:val="28"/>
                <w:szCs w:val="28"/>
              </w:rPr>
              <w:t>本学期结束时，每个学科需要在区级层面汇报、展示课程建设情况，请提前作好准备。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/>
                <w:sz w:val="28"/>
                <w:szCs w:val="28"/>
              </w:rPr>
              <w:t>有关比赛活动，根据计划尽早开展。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林敏主任</w:t>
            </w:r>
            <w:r>
              <w:rPr>
                <w:rFonts w:hint="eastAsia"/>
                <w:sz w:val="28"/>
                <w:szCs w:val="28"/>
              </w:rPr>
              <w:t>讲话。</w:t>
            </w: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林老师</w:t>
            </w:r>
            <w:r>
              <w:rPr>
                <w:rFonts w:hint="eastAsia"/>
                <w:sz w:val="28"/>
                <w:szCs w:val="28"/>
              </w:rPr>
              <w:t>强调：术科在学校教育中有着重要的位置。一方面市区不断加强对术科的考核，如区年底考核学校项目中，体育、艺术、科技各有2分，其中有1分为参赛分，1分为成绩。另一方面从学生发展的角度看，术科对学生的影响很大，尤其关系到学生素养的发展。因此，呼吁术科教师加强认识自身学科的重要性。为了更好落实，建议术科教师抓好课堂教学、社团训练就两点，相信术科教师能做出成绩，为学校发展、学生发展贡献本学科应有的力量。</w:t>
            </w: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jc w:val="left"/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术科组会议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新学期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工作交流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22.2.17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活动地点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3" w:hRule="atLeast"/>
          <w:jc w:val="center"/>
        </w:trPr>
        <w:tc>
          <w:tcPr>
            <w:tcW w:w="9873" w:type="dxa"/>
            <w:gridSpan w:val="14"/>
          </w:tcPr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主要过程：</w:t>
            </w:r>
          </w:p>
          <w:p>
            <w:pPr>
              <w:spacing w:line="560" w:lineRule="exact"/>
              <w:ind w:firstLine="560" w:firstLineChars="20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一、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各备课组长汇报教学计划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毛燕娟：本学期首先要加强《交往互动式备课》，突出核心部分的设计。其次要提高科学课堂教学的质量，迎接期末区的相关抽测。最后要明确校级研讨活动的相关要求。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曹敏娴：本学期，信息组要认真学习《中小学信息技术课程指导纲要》，进一步明确课程任务，确立教学应以使学生具备一定信息能力，养成良好信息素养为中心的指导思想，通过对《指导纲要》的学习，结合我校的实际情况，认真实施信息技术课堂的有效教学。积极开发教学资源，认真研究我校学生的情况和教学设备的情况，针对信息技术课教学内容变化大、经验少、学生基础差别大等特点，认真探讨，制定教学计划、课时计划、教学组织管理方法、设备合理使用方法，充分发掘我校现有教学设备资源，积极使用现代教学手段，认真进行备课，使课程教学得以顺利进行，并为今后的教学积累了一定的经验。针对信息技术课堂纪律管理困难的具体情况，认真讨论研究课堂管理方法，加强课堂管理，提高教学质量。教师之间互相听课，从而增强教师之间互相学习、互相促进，不断改进和完善教学方法，提高教学质量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曹洁茹：本学期的兼职老师较多，美术组需要进一步学习美术课程纲要，明确各年级的教学任务和教学重难点。从“造型·表现”、“设计·应用”、“欣赏·评述”和“综合·探索”四个学习领域认真研读教材。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陈鑫：本学期，音乐备课组将根据学校和教研处的工作计划要点，结合本学科的特点，大力加强音乐课堂教学有效性的研究。以课堂教学改革和师资队伍建设为重点，以提高全组教师群体专业化水平为目标，从创新思路、注重实效、科学管理入手，大力加强具有本备课组特色的管理建设，努力在创新教学，创新学习、创新管理工作方面取得新突破！以此来不断促进每位教师的专业化成长，全面、高效地提高我校音乐课堂教学质量！</w:t>
            </w:r>
          </w:p>
          <w:p>
            <w:p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jc w:val="left"/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spacing w:line="400" w:lineRule="exact"/>
        <w:ind w:left="220" w:leftChars="105" w:firstLine="420" w:firstLineChars="200"/>
        <w:jc w:val="left"/>
      </w:pP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术科组会议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课堂转型学习会议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22.3.3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活动地点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  <w:jc w:val="center"/>
        </w:trPr>
        <w:tc>
          <w:tcPr>
            <w:tcW w:w="9873" w:type="dxa"/>
            <w:gridSpan w:val="14"/>
          </w:tcPr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主要过程：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毛燕娟：板书设计要有网络性。一堂课的板书，是对课堂教学内容的高度概括，内容应完整系统，对于讲课提纲、基本内容、重要结论等起到强调作用。因此，高效课堂的板书应具备网络性，以便于学生在课后利用板书的章、节、目、条、款，进行归纳小结，收到再现知识、加深理解、强化记忆的效果。设计板书还要做到语言确切精当、言简意赅，充分体现画龙点睛、指点引路的作用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曹敏娴：要充分利用好教材及现代信息技术教学手段。只有科学、合理、的利用好这两个方面才能成为高效课堂的助推剂，否则只会影响学生学习的积极性。因此，实施高效的课堂教学，在设计教案时，教师首要考虑的应是如何激发学生的兴趣。教师应充分考虑不同学生的学习水平，精心设计教学情景，注重学生的个性发展。</w:t>
            </w:r>
          </w:p>
          <w:p>
            <w:pPr>
              <w:spacing w:line="440" w:lineRule="exact"/>
              <w:ind w:firstLine="560" w:firstLineChars="20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教研收获：高效课堂的板书要有网络性，这有利于学生对知识内容的掌握；教师应充分考虑不同学生的学习水平，精心设计教学情景，注重学生的个性发展。</w:t>
            </w: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术科组会议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线上导学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22.3.14</w:t>
            </w:r>
          </w:p>
        </w:tc>
        <w:tc>
          <w:tcPr>
            <w:tcW w:w="2205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活动地点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64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873" w:type="dxa"/>
            <w:gridSpan w:val="14"/>
          </w:tcPr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主要过程：</w:t>
            </w:r>
          </w:p>
          <w:p>
            <w:pPr>
              <w:spacing w:line="560" w:lineRule="exact"/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一、学习相关文件，明确要求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合理安排好教育教学。一是要有缓冲期，起点低一点、容量小一点、节奏慢一点、难度降一点、内容精一点、互动多一点、作业少一点、留白长一点。要精心研制教学计划安排，优化完善指导方案。二是第一周暂时不安排课后服务。三是对不能来校的学生要制定线上教学方案，设置同步课堂，减轻学生家长的焦虑。四是加强生命健康教育，强化学生心理建设，开展家长教育工作，指导家长处理好亲子关系。</w:t>
            </w:r>
          </w:p>
          <w:p>
            <w:pPr>
              <w:spacing w:line="560" w:lineRule="exact"/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二、各组交流导学计划</w:t>
            </w:r>
          </w:p>
          <w:p>
            <w:pPr>
              <w:ind w:firstLine="42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美术组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一年级：画春天系列：画春天的动物植物人物等。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二年级：画动物系列。</w:t>
            </w:r>
          </w:p>
          <w:p>
            <w:pPr>
              <w:ind w:firstLine="42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三年级：画一画我设计的卡通形象系列。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四年级：画一画各种雨。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五年级：画漫画系列。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六年级：写生各种鞋。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firstLine="42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音乐组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周一：学唱歌曲《七步洗手歌》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周二：学习舞蹈《防疫使者》</w:t>
            </w:r>
          </w:p>
          <w:p>
            <w:pPr>
              <w:ind w:firstLine="42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周三：学唱歌曲《防疫小可爱》</w:t>
            </w:r>
          </w:p>
          <w:p>
            <w:pPr>
              <w:ind w:firstLine="42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周四：学习舞蹈《音乐律动》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周五：给家人表演一段歌曲或舞蹈小视频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ind w:firstLine="42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科学组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周一：做一个小小天气记录员，连续记录一周的天气情况。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周二：春天到了，家周围的油菜花也都开了，请你选择一朵按照从外到内的顺序将它解剖下来，并数一数花瓣、雄蕊、雌蕊的数量。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周三：制作气象观测仪，请利用吸管和塑料袋来制作风向旗吧，制作完成后还可以测量一下今天风速的大小。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周四：尝试用一张A4纸来制作一座纸桥，做好后，还可以在纸桥上放上硬币，看一看、比一比你的纸桥承受力有多大。</w:t>
            </w:r>
          </w:p>
          <w:p>
            <w:pPr>
              <w:ind w:firstLine="42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周五：将本周制作的天气情况记录表汇总成表格，并尝试自己说一说本周的天气特点。</w:t>
            </w:r>
          </w:p>
          <w:p>
            <w:pPr>
              <w:ind w:firstLine="482" w:firstLineChars="20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劳技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一年级：童年好游戏。利用家中物品进行亲子套圈圈游戏，自创游戏规则。和父母一起玩起来，在班级群里秀起来。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二年级：妙手生花。利用美丽的彩纸剪出各种美丽的窗花剪纸作品，可拍摄视频，照片在班级群里秀起来。</w:t>
            </w:r>
          </w:p>
          <w:p>
            <w:pPr>
              <w:ind w:firstLine="42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三年级：童年好游戏。牛皮筋跳起来，自编自创新跳法。和父母一起玩起来，在班级群里秀起来。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年级：“纸”因有你。折纸是一门古老的造型艺术，现代折纸讲求一纸成型，不拼贴，不裁剪，仅利用一张正方形的纸进行合理的分配设计，就可以制作出那些叹为观止的作品。宅家时光可以来一场家庭折纸大赛。可拍摄视频，照片在班级群里秀起来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五年级：童年好游戏。迷你陀螺抽起来，迷你铁环滚起来，和父母一起玩起来，在班级群里秀起来。</w:t>
            </w:r>
          </w:p>
          <w:p>
            <w:pPr>
              <w:ind w:firstLine="42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六年级：创意小制作。变废为宝——洗衣液瓶变身记。利用废旧洗衣瓶制作各类装饰品或者实用小工具。可拍摄视频照片在班级群里秀一秀。</w:t>
            </w:r>
          </w:p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2779395</wp:posOffset>
                  </wp:positionH>
                  <wp:positionV relativeFrom="paragraph">
                    <wp:posOffset>173990</wp:posOffset>
                  </wp:positionV>
                  <wp:extent cx="875030" cy="1927860"/>
                  <wp:effectExtent l="0" t="0" r="16510" b="9525"/>
                  <wp:wrapSquare wrapText="bothSides"/>
                  <wp:docPr id="5" name="图片 5" descr="Screenshot_20220313_185556_com.tencent.mobileq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Screenshot_20220313_185556_com.tencent.mobileqq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192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2202815" cy="1297940"/>
                  <wp:effectExtent l="0" t="0" r="8890" b="5080"/>
                  <wp:docPr id="1" name="图片 1" descr="IMG_20220329_194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20329_19480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97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815" cy="1297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jc w:val="left"/>
      </w:pPr>
    </w:p>
    <w:p>
      <w:pPr>
        <w:jc w:val="center"/>
        <w:rPr>
          <w:rFonts w:hint="eastAsia"/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</w:t>
            </w:r>
            <w:r>
              <w:rPr>
                <w:rFonts w:hint="eastAsia"/>
                <w:sz w:val="28"/>
                <w:szCs w:val="28"/>
              </w:rPr>
              <w:t>科组会议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线上导学、复课准备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22.3.28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形式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3" w:hRule="atLeast"/>
          <w:jc w:val="center"/>
        </w:trPr>
        <w:tc>
          <w:tcPr>
            <w:tcW w:w="9873" w:type="dxa"/>
            <w:gridSpan w:val="14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主要过程：</w:t>
            </w:r>
          </w:p>
          <w:p>
            <w:pPr>
              <w:numPr>
                <w:ilvl w:val="0"/>
                <w:numId w:val="1"/>
              </w:num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居家导学成果展示</w:t>
            </w:r>
          </w:p>
          <w:p>
            <w:pPr>
              <w:numPr>
                <w:ilvl w:val="0"/>
                <w:numId w:val="0"/>
              </w:numPr>
              <w:spacing w:line="56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1978660</wp:posOffset>
                  </wp:positionH>
                  <wp:positionV relativeFrom="paragraph">
                    <wp:posOffset>71120</wp:posOffset>
                  </wp:positionV>
                  <wp:extent cx="1172210" cy="2581275"/>
                  <wp:effectExtent l="0" t="0" r="10795" b="7620"/>
                  <wp:wrapSquare wrapText="bothSides"/>
                  <wp:docPr id="7" name="图片 7" descr="Screenshot_20220406_184023_com.tencent.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Screenshot_20220406_184023_com.tencent.mm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10" cy="258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495935</wp:posOffset>
                  </wp:positionH>
                  <wp:positionV relativeFrom="paragraph">
                    <wp:posOffset>81915</wp:posOffset>
                  </wp:positionV>
                  <wp:extent cx="1180465" cy="2599055"/>
                  <wp:effectExtent l="0" t="0" r="2540" b="6985"/>
                  <wp:wrapSquare wrapText="bothSides"/>
                  <wp:docPr id="6" name="图片 6" descr="Screenshot_20220406_184009_com.tencent.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Screenshot_20220406_184009_com.tencent.mm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465" cy="259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二、各组交流导学计划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周三：复习《防疫手势舞》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周四：复习舞蹈《减压舞》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周五：复习手势舞《打到病毒》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周三：万物生长绘画之植物线描练习1</w:t>
            </w:r>
          </w:p>
          <w:p>
            <w:pPr>
              <w:spacing w:line="560" w:lineRule="exact"/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周四：万物生长绘画之植物线描练习2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周五：万物生长绘画之植物线描练习3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科学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周三：读一本科普绘本并将内容说给家长听。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周四：观察家里的一种植物，把它的样子描绘下来并标出各部分名称。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周五：参照视频做一做实验植物不用种子也能繁殖。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劳动实践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周三：花儿朵朵开之画出心中最美的花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周四：花儿朵朵开之唱一首花儿的歌曲</w:t>
            </w:r>
          </w:p>
          <w:p>
            <w:pPr>
              <w:spacing w:line="560" w:lineRule="exact"/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周五：花儿朵朵开之讲一个花朵的小故事</w:t>
            </w:r>
          </w:p>
          <w:p>
            <w:pPr>
              <w:spacing w:line="560" w:lineRule="exact"/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三、各组交流复课计划</w:t>
            </w:r>
          </w:p>
          <w:p>
            <w:pPr>
              <w:spacing w:line="560" w:lineRule="exact"/>
              <w:ind w:firstLine="42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3679190</wp:posOffset>
                  </wp:positionH>
                  <wp:positionV relativeFrom="paragraph">
                    <wp:posOffset>198120</wp:posOffset>
                  </wp:positionV>
                  <wp:extent cx="2337435" cy="1510030"/>
                  <wp:effectExtent l="0" t="0" r="11430" b="15875"/>
                  <wp:wrapSquare wrapText="bothSides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15188" t="11612" r="14132" b="7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435" cy="151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144780</wp:posOffset>
                  </wp:positionV>
                  <wp:extent cx="3177540" cy="1656080"/>
                  <wp:effectExtent l="0" t="0" r="11430" b="6985"/>
                  <wp:wrapSquare wrapText="bothSides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r="1430" b="86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540" cy="165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56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</w:p>
          <w:p>
            <w:pPr>
              <w:spacing w:line="56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560" w:lineRule="exac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spacing w:line="400" w:lineRule="exact"/>
        <w:jc w:val="left"/>
      </w:pPr>
    </w:p>
    <w:p>
      <w:pPr>
        <w:jc w:val="center"/>
        <w:rPr>
          <w:rFonts w:hint="eastAsia"/>
          <w:b/>
          <w:spacing w:val="32"/>
          <w:sz w:val="38"/>
          <w:szCs w:val="38"/>
        </w:rPr>
      </w:pP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</w:t>
            </w:r>
            <w:r>
              <w:rPr>
                <w:rFonts w:hint="eastAsia"/>
                <w:sz w:val="28"/>
                <w:szCs w:val="28"/>
              </w:rPr>
              <w:t>科组会议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学习文件精神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22.4.6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形式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3" w:hRule="atLeast"/>
          <w:jc w:val="center"/>
        </w:trPr>
        <w:tc>
          <w:tcPr>
            <w:tcW w:w="9873" w:type="dxa"/>
            <w:gridSpan w:val="14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主要过程：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一、进一步完善线上教育教学指导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统筹协调线上教育教学。召开晨会或夕会，加强班级建设，做好学生教育工作。通过学校微信公众号发布作息时间表、课程教学安排表和学习任务单。小学、中学教师线上讲授时间分别不超过20、30分钟。成立学生合作学习小组，开展互帮互助活动。指导学生每天进行体育锻炼，布置学生完成力所能及的家务劳动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提供优质教育教学资源。充分利用“学习强国”、国家中小学智慧教育平台、省“名师空中课堂”、我市“云上课堂”“教学新视野（微学习）”等平台和资源，根据学生居家学习任务，由教研组或备课组精心选择学习内容，为学生在家自主学习提供服务。做好每周六“常老师在线”推荐，组织学生参与在线答疑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重视开展家校协同育人。每周至少召开一次家长视频会，引导家长积极支持配合居家学习生活指导。及时准确了解学生居家生活、学习和身心健康等情况。指导学生合理使用电子产品，注意用眼卫生，培养良好习惯。加强学生情绪管理，提醒家长注意亲子沟通的方式方法。如遇突发事情，学生和家长可拨打“96111”心理热线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二、进一步做好线下教育教学管理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认真上好复学“第一课”。精心组织复课年级复学“第一课”，总结居家学习生活，开展学习生活指导，做好防疫知识和生命教育，弘扬伟大抗疫精神，将疫情防控期间的所见所闻、所感所思作为教育素材，切实加强学生思想政治教育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全面衔接线上线下教学。开展复课年级线上教学质量诊断评估。利用一定时间对线上教学内容进行复习巩固，在学生掌握所学知识的基础上，开展新课教学。精选作业内容，认真批改作业，加强答疑辅导。落实考试管理规定，严格规范考试内容，合理控制考试难度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.不断丰富学生校园生活。合理规划复课年级教育教学、作息安排。组织形式多样的集体活动，增加文艺体育活动时间，适当延长休息时间。广泛开展师生谈心谈话、交流互动，增进师生相互理解，使学生身心状态实现平稳过渡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三、进一步落实教育教学管理要求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.建立健全工作领导体系。成立应急状态下学校教育教学管理专班，书记、校长是专班第一责任人，专班设立疫情防控、线上教学、身心健康、视导检查等工作组。召开专班工作会议，总结工作经验和分析存在问题，按照“一校一案”要求，修订完善学校教育教学管理方案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.严格落实“双减”工作要求。统筹“五项管理”，落实“双减”工作要求。加强作业总量监管，每天书面作业量不得超过规定要求。不得要求学生每天完成“打卡”式作业、上传学习视频等。保证学生睡眠时间，小学生、初中生、高中生就寝时间分别不晚于21:20、22:00、23:00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.持续开展人文关怀活动。对暂不能复课或处境不利的学生，关心他们的思想动态和心理状况，加强人文关怀和心理疏导。成立复课后居家学生线上教学工作专班，通过多种形式开展线上线下“同步”教育教学，不让一个学生掉队。每天班主任及任课教师加强与这些学生联系，使其切实感受到集体的温暖和学校的关心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.深入开展教育教学视导。以年级为单位，每周至少开展1次教育教学视导。重点关注班级建设、课堂教学、学生作业、校本研修、课后服务、睡眠管理、家校协同等内容。对视导中发现的问题，要督促有关方面立即整改落实。对问题多的班级和学科，要蹲点检查，督促整改到位。对于落实“双减”“五项管理”不到位的班级和学科进行通报。</w:t>
            </w:r>
          </w:p>
          <w:p>
            <w:pPr>
              <w:spacing w:line="56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560" w:lineRule="exac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</w:t>
            </w:r>
            <w:r>
              <w:rPr>
                <w:rFonts w:hint="eastAsia"/>
                <w:sz w:val="28"/>
                <w:szCs w:val="28"/>
              </w:rPr>
              <w:t>科组会议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如何创建高效课堂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22.4.20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形式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3" w:hRule="atLeast"/>
          <w:jc w:val="center"/>
        </w:trPr>
        <w:tc>
          <w:tcPr>
            <w:tcW w:w="9873" w:type="dxa"/>
            <w:gridSpan w:val="14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主要过程：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曹敏娴：我认为要成功创建高效课堂，作为教师，我们首先应该树立新的观念，即在师生对话中建构知识、在互动中生成知识、在质疑中升华知识、在探索中寻找知识、在激励中拓展知识、在过程中掌握方法、发展能力、培养情感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毛燕娟:我认为教学方式也要创新，充分体现学生的主体地位，可以视情况采用启发式、讨论式、探究式、互动式等多种教学方法，使学习成为在教师引导下的主动地、富有个性的过程。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主持人总结教研收获:课堂教学活动中应该始终牢记学生是主体，教师是主导。教师的观念新颖、方法灵活是创建活动取得实效的先决条件。</w:t>
            </w:r>
          </w:p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560" w:lineRule="exact"/>
              <w:rPr>
                <w:rFonts w:hint="default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</w:t>
            </w:r>
            <w:r>
              <w:rPr>
                <w:rFonts w:hint="eastAsia"/>
                <w:sz w:val="28"/>
                <w:szCs w:val="28"/>
              </w:rPr>
              <w:t>科组会议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“教”也是一种需要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22.5.18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形式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3" w:hRule="atLeast"/>
          <w:jc w:val="center"/>
        </w:trPr>
        <w:tc>
          <w:tcPr>
            <w:tcW w:w="9873" w:type="dxa"/>
            <w:gridSpan w:val="14"/>
            <w:noWrap w:val="0"/>
            <w:vAlign w:val="top"/>
          </w:tcPr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主要过程：</w:t>
            </w:r>
          </w:p>
          <w:p>
            <w:p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我们应该重新审视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农村综合学科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“教”与“学”这个最根本的黄金分割问题。在教学实践中，我常常反思自己的教学，大胆的探索与尝试，并不断的总结经验，以下是我一些教学随感，希望同仁们指正帮助，以便提高。</w:t>
            </w:r>
          </w:p>
          <w:p>
            <w:pPr>
              <w:numPr>
                <w:ilvl w:val="0"/>
                <w:numId w:val="2"/>
              </w:num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从“教”的必要性说起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：</w:t>
            </w:r>
          </w:p>
          <w:p>
            <w:pPr>
              <w:numPr>
                <w:ilvl w:val="0"/>
                <w:numId w:val="3"/>
              </w:num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人们对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综合学科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教育的认识还有待提高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教学方法不合理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评价机制落后，考核制度不够完善、形式单调。</w:t>
            </w:r>
          </w:p>
          <w:p>
            <w:pPr>
              <w:numPr>
                <w:ilvl w:val="0"/>
                <w:numId w:val="2"/>
              </w:numPr>
              <w:spacing w:line="440" w:lineRule="exact"/>
              <w:ind w:left="0" w:leftChars="0"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教学相长，领悟精神，整合教材资源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：</w:t>
            </w:r>
          </w:p>
          <w:p>
            <w:pPr>
              <w:numPr>
                <w:ilvl w:val="0"/>
                <w:numId w:val="4"/>
              </w:num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营造民主、和谐、宽松的学习气氛，培养合作精神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；</w:t>
            </w:r>
          </w:p>
          <w:p>
            <w:pPr>
              <w:numPr>
                <w:ilvl w:val="0"/>
                <w:numId w:val="4"/>
              </w:num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融学于教，重新认识教与学的关系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；</w:t>
            </w:r>
          </w:p>
          <w:p>
            <w:pPr>
              <w:numPr>
                <w:ilvl w:val="0"/>
                <w:numId w:val="4"/>
              </w:num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开放网络学习室，提供网络学习机会。</w:t>
            </w:r>
          </w:p>
          <w:p>
            <w:pPr>
              <w:spacing w:line="440" w:lineRule="exact"/>
              <w:ind w:firstLine="560" w:firstLineChars="2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综合学科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老师在遇到不同的教学对象和教学内容，该不该大胆放手的让学生学，要冷静的分析和对待。</w:t>
            </w:r>
          </w:p>
          <w:p>
            <w:p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主持人总结</w:t>
            </w:r>
            <w:r>
              <w:rPr>
                <w:rFonts w:hint="default"/>
                <w:sz w:val="28"/>
                <w:szCs w:val="28"/>
                <w:lang w:val="en-US" w:eastAsia="zh-CN"/>
              </w:rPr>
              <w:t>教研收获:只有教师适时运用自身的“教师”优势，结合自身扎扎实实地探索，实现师之讲与生之学的黄金分割,才能还给小学信息技术一个教学相融的明亮课堂。</w:t>
            </w: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</w:pPr>
      <w:r>
        <w:rPr>
          <w:rFonts w:hint="eastAsia"/>
          <w:sz w:val="22"/>
          <w:szCs w:val="22"/>
        </w:rPr>
        <w:t>4、活动结束后，请备课组长把教研记录表及相关资料，及时收齐并整理好。</w:t>
      </w: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spacing w:line="400" w:lineRule="exact"/>
        <w:jc w:val="left"/>
      </w:pPr>
    </w:p>
    <w:p>
      <w:pPr>
        <w:jc w:val="center"/>
        <w:rPr>
          <w:b/>
          <w:spacing w:val="32"/>
          <w:sz w:val="38"/>
          <w:szCs w:val="38"/>
        </w:rPr>
      </w:pPr>
      <w:r>
        <w:rPr>
          <w:rFonts w:hint="eastAsia"/>
          <w:b/>
          <w:spacing w:val="32"/>
          <w:sz w:val="38"/>
          <w:szCs w:val="38"/>
        </w:rPr>
        <w:t>教研活动记录</w:t>
      </w:r>
    </w:p>
    <w:tbl>
      <w:tblPr>
        <w:tblStyle w:val="6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13"/>
        <w:gridCol w:w="1277"/>
        <w:gridCol w:w="369"/>
        <w:gridCol w:w="1021"/>
        <w:gridCol w:w="206"/>
        <w:gridCol w:w="418"/>
        <w:gridCol w:w="766"/>
        <w:gridCol w:w="880"/>
        <w:gridCol w:w="141"/>
        <w:gridCol w:w="369"/>
        <w:gridCol w:w="1135"/>
        <w:gridCol w:w="25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</w:t>
            </w:r>
            <w:r>
              <w:rPr>
                <w:rFonts w:hint="eastAsia"/>
                <w:sz w:val="28"/>
                <w:szCs w:val="28"/>
              </w:rPr>
              <w:t>科组会议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研究主题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以创新为灵魂，扎实抓好课堂教学改革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22.5.18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活动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形式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参加人员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林敏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张婧扬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季琴霞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陈鑫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戎霞慧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曹敏娴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杨建新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汤才华</w:t>
            </w: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高晓宇</w:t>
            </w:r>
          </w:p>
        </w:tc>
        <w:tc>
          <w:tcPr>
            <w:tcW w:w="13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64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主持人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张婧扬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发言人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毛燕娟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记录员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曹洁茹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73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活   动   要   点   记  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3" w:hRule="atLeast"/>
          <w:jc w:val="center"/>
        </w:trPr>
        <w:tc>
          <w:tcPr>
            <w:tcW w:w="9873" w:type="dxa"/>
            <w:gridSpan w:val="14"/>
            <w:noWrap w:val="0"/>
            <w:vAlign w:val="top"/>
          </w:tcPr>
          <w:p>
            <w:pPr>
              <w:spacing w:line="44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主要过程：</w:t>
            </w:r>
          </w:p>
          <w:p>
            <w:p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一、继续推行备课改革，大力倡导个性化备课，本学期的备课改革将重点从以下几方面进行落实: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重视目标确定;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形式不拘一格;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拓展教学内容;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注重课后反思，坚持写，不从网上下载;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用心写好每一节教案。</w:t>
            </w:r>
          </w:p>
          <w:p>
            <w:p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二、落实新课改精神，优化课堂教学过程</w:t>
            </w:r>
          </w:p>
          <w:p>
            <w:p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三、认真进行集体备课，高标准完成备课任务。</w:t>
            </w:r>
          </w:p>
          <w:p>
            <w:pPr>
              <w:spacing w:line="440" w:lineRule="exact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主持人总结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教研收获:素质教育体现了基础教育的本质，它面向全体学生，为学生学会做人，学会求知，学会劳动，学会生活，学会健体，学会审美打下扎实基础，使学生德、智、体等方面得到全面协调的发展。</w:t>
            </w:r>
          </w:p>
        </w:tc>
      </w:tr>
    </w:tbl>
    <w:p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备注：1、研究活动记录必须记录发言人姓名及内容。</w:t>
      </w:r>
    </w:p>
    <w:p>
      <w:pPr>
        <w:spacing w:line="400" w:lineRule="exact"/>
        <w:ind w:firstLine="660" w:firstLineChars="30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2、请各位教师在每次研究活动日的规定时间提前五分钟到活动地点。</w:t>
      </w:r>
    </w:p>
    <w:p>
      <w:pPr>
        <w:spacing w:line="400" w:lineRule="exact"/>
        <w:ind w:firstLine="660" w:firstLineChars="300"/>
        <w:jc w:val="left"/>
        <w:rPr>
          <w:spacing w:val="-4"/>
          <w:sz w:val="22"/>
          <w:szCs w:val="22"/>
        </w:rPr>
      </w:pPr>
      <w:r>
        <w:rPr>
          <w:rFonts w:hint="eastAsia"/>
          <w:sz w:val="22"/>
          <w:szCs w:val="22"/>
        </w:rPr>
        <w:t>3、</w:t>
      </w:r>
      <w:r>
        <w:rPr>
          <w:rFonts w:hint="eastAsia"/>
          <w:spacing w:val="-4"/>
          <w:sz w:val="22"/>
          <w:szCs w:val="22"/>
        </w:rPr>
        <w:t>备课组活动由组长主持会议，确保活动有效开展。</w:t>
      </w:r>
    </w:p>
    <w:p>
      <w:pPr>
        <w:spacing w:line="400" w:lineRule="exact"/>
        <w:ind w:left="220" w:leftChars="105" w:firstLine="440" w:firstLineChars="200"/>
        <w:jc w:val="left"/>
        <w:rPr>
          <w:rFonts w:hint="eastAsia" w:eastAsia="宋体"/>
          <w:lang w:eastAsia="zh-CN"/>
        </w:rPr>
      </w:pPr>
      <w:r>
        <w:rPr>
          <w:rFonts w:hint="eastAsia"/>
          <w:sz w:val="22"/>
          <w:szCs w:val="22"/>
        </w:rPr>
        <w:t>4、活动结束后，请备课组长把教研记录表及相关资料，及时收齐并整理好</w:t>
      </w:r>
      <w:r>
        <w:rPr>
          <w:rFonts w:hint="eastAsia"/>
          <w:sz w:val="22"/>
          <w:szCs w:val="2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17CF25"/>
    <w:multiLevelType w:val="singleLevel"/>
    <w:tmpl w:val="9917CF2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12B4735"/>
    <w:multiLevelType w:val="singleLevel"/>
    <w:tmpl w:val="D12B47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905D5C6"/>
    <w:multiLevelType w:val="singleLevel"/>
    <w:tmpl w:val="1905D5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D6D5800"/>
    <w:multiLevelType w:val="singleLevel"/>
    <w:tmpl w:val="1D6D580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40191C8"/>
    <w:multiLevelType w:val="singleLevel"/>
    <w:tmpl w:val="640191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mZmNTAxNmNmMmU5MzBmN2EzMWQwMjYwYzExYjEzOTMifQ=="/>
  </w:docVars>
  <w:rsids>
    <w:rsidRoot w:val="00D04E15"/>
    <w:rsid w:val="00002C6A"/>
    <w:rsid w:val="000115EF"/>
    <w:rsid w:val="0002037C"/>
    <w:rsid w:val="0004695E"/>
    <w:rsid w:val="00075A65"/>
    <w:rsid w:val="0008438E"/>
    <w:rsid w:val="0008458A"/>
    <w:rsid w:val="000873BA"/>
    <w:rsid w:val="000B566D"/>
    <w:rsid w:val="00202EB5"/>
    <w:rsid w:val="00220DC9"/>
    <w:rsid w:val="002703DD"/>
    <w:rsid w:val="00297D7A"/>
    <w:rsid w:val="002B6BE4"/>
    <w:rsid w:val="002C59AC"/>
    <w:rsid w:val="003125E8"/>
    <w:rsid w:val="00370F04"/>
    <w:rsid w:val="00371F36"/>
    <w:rsid w:val="003A1BB9"/>
    <w:rsid w:val="003A3266"/>
    <w:rsid w:val="003C0530"/>
    <w:rsid w:val="003E41F9"/>
    <w:rsid w:val="004023D1"/>
    <w:rsid w:val="00423606"/>
    <w:rsid w:val="00426199"/>
    <w:rsid w:val="004677D2"/>
    <w:rsid w:val="00474E5C"/>
    <w:rsid w:val="004A6949"/>
    <w:rsid w:val="004D0DEA"/>
    <w:rsid w:val="004D45A4"/>
    <w:rsid w:val="004E3867"/>
    <w:rsid w:val="00560EE2"/>
    <w:rsid w:val="00596C10"/>
    <w:rsid w:val="005A13FE"/>
    <w:rsid w:val="005B3D87"/>
    <w:rsid w:val="005C0E06"/>
    <w:rsid w:val="005E4F50"/>
    <w:rsid w:val="006003E2"/>
    <w:rsid w:val="00602205"/>
    <w:rsid w:val="00641B84"/>
    <w:rsid w:val="00660187"/>
    <w:rsid w:val="00661BBB"/>
    <w:rsid w:val="00683FFA"/>
    <w:rsid w:val="006C7FEB"/>
    <w:rsid w:val="006D4316"/>
    <w:rsid w:val="006F56FC"/>
    <w:rsid w:val="006F7B4B"/>
    <w:rsid w:val="00704230"/>
    <w:rsid w:val="007164D4"/>
    <w:rsid w:val="00735058"/>
    <w:rsid w:val="00746F8B"/>
    <w:rsid w:val="007548E0"/>
    <w:rsid w:val="007569FA"/>
    <w:rsid w:val="0077337B"/>
    <w:rsid w:val="00773DFD"/>
    <w:rsid w:val="00782A74"/>
    <w:rsid w:val="007B04F5"/>
    <w:rsid w:val="007E3D7E"/>
    <w:rsid w:val="007F343E"/>
    <w:rsid w:val="00811BFE"/>
    <w:rsid w:val="008855A1"/>
    <w:rsid w:val="00892C06"/>
    <w:rsid w:val="008A2B96"/>
    <w:rsid w:val="008D0966"/>
    <w:rsid w:val="008E1211"/>
    <w:rsid w:val="00927DDB"/>
    <w:rsid w:val="009302B0"/>
    <w:rsid w:val="00961965"/>
    <w:rsid w:val="009B2366"/>
    <w:rsid w:val="009C3C2E"/>
    <w:rsid w:val="00A01A28"/>
    <w:rsid w:val="00A153B5"/>
    <w:rsid w:val="00A25ACC"/>
    <w:rsid w:val="00A35AEE"/>
    <w:rsid w:val="00A4094A"/>
    <w:rsid w:val="00A64361"/>
    <w:rsid w:val="00AA66C1"/>
    <w:rsid w:val="00AC0606"/>
    <w:rsid w:val="00B34A39"/>
    <w:rsid w:val="00B4531A"/>
    <w:rsid w:val="00B66D6B"/>
    <w:rsid w:val="00B736C0"/>
    <w:rsid w:val="00B85685"/>
    <w:rsid w:val="00B9011D"/>
    <w:rsid w:val="00B92653"/>
    <w:rsid w:val="00B97B19"/>
    <w:rsid w:val="00BA3A91"/>
    <w:rsid w:val="00BB2496"/>
    <w:rsid w:val="00BD2BC9"/>
    <w:rsid w:val="00C04058"/>
    <w:rsid w:val="00C42BC9"/>
    <w:rsid w:val="00C44B1A"/>
    <w:rsid w:val="00C563BB"/>
    <w:rsid w:val="00C60E33"/>
    <w:rsid w:val="00D010E7"/>
    <w:rsid w:val="00D04E15"/>
    <w:rsid w:val="00D127BB"/>
    <w:rsid w:val="00D21A6B"/>
    <w:rsid w:val="00D26F67"/>
    <w:rsid w:val="00D371C2"/>
    <w:rsid w:val="00D856AA"/>
    <w:rsid w:val="00EA4A2C"/>
    <w:rsid w:val="00EA778B"/>
    <w:rsid w:val="00F053AD"/>
    <w:rsid w:val="00F32854"/>
    <w:rsid w:val="00F62401"/>
    <w:rsid w:val="00F65F75"/>
    <w:rsid w:val="00F72E0D"/>
    <w:rsid w:val="00F8431D"/>
    <w:rsid w:val="00F97723"/>
    <w:rsid w:val="00FA18E0"/>
    <w:rsid w:val="00FB4597"/>
    <w:rsid w:val="00FB4AB9"/>
    <w:rsid w:val="00FB6782"/>
    <w:rsid w:val="00FD482A"/>
    <w:rsid w:val="00FD66B2"/>
    <w:rsid w:val="02290BF8"/>
    <w:rsid w:val="028802DA"/>
    <w:rsid w:val="030F6088"/>
    <w:rsid w:val="048E0EBF"/>
    <w:rsid w:val="06C801E1"/>
    <w:rsid w:val="0CE815A0"/>
    <w:rsid w:val="0F412CD8"/>
    <w:rsid w:val="143A6CDD"/>
    <w:rsid w:val="167576BA"/>
    <w:rsid w:val="18AB2E6A"/>
    <w:rsid w:val="1CBE5E63"/>
    <w:rsid w:val="24AE00EB"/>
    <w:rsid w:val="253A540D"/>
    <w:rsid w:val="26B71A38"/>
    <w:rsid w:val="270E50BA"/>
    <w:rsid w:val="2AD34CD7"/>
    <w:rsid w:val="2CB35427"/>
    <w:rsid w:val="2CD94E8D"/>
    <w:rsid w:val="2FE07A91"/>
    <w:rsid w:val="321C1A30"/>
    <w:rsid w:val="3D083FF6"/>
    <w:rsid w:val="3D5A7805"/>
    <w:rsid w:val="42982C9D"/>
    <w:rsid w:val="42F10247"/>
    <w:rsid w:val="445669FC"/>
    <w:rsid w:val="472E2680"/>
    <w:rsid w:val="4ED70DE5"/>
    <w:rsid w:val="5B9E16CF"/>
    <w:rsid w:val="5CB03CEF"/>
    <w:rsid w:val="5CE725C8"/>
    <w:rsid w:val="62DC60D3"/>
    <w:rsid w:val="64A8001C"/>
    <w:rsid w:val="6512285B"/>
    <w:rsid w:val="67A2549C"/>
    <w:rsid w:val="6B9B651D"/>
    <w:rsid w:val="6D593DA7"/>
    <w:rsid w:val="6E3B07FD"/>
    <w:rsid w:val="6FD53EFB"/>
    <w:rsid w:val="73612AB3"/>
    <w:rsid w:val="73A2603B"/>
    <w:rsid w:val="75982F49"/>
    <w:rsid w:val="75D3311F"/>
    <w:rsid w:val="76AC0C94"/>
    <w:rsid w:val="7CB97E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apple-converted-space"/>
    <w:basedOn w:val="8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603A-4FFB-48B7-988A-17DD21DAAE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7113</Words>
  <Characters>7216</Characters>
  <Lines>46</Lines>
  <Paragraphs>13</Paragraphs>
  <TotalTime>43</TotalTime>
  <ScaleCrop>false</ScaleCrop>
  <LinksUpToDate>false</LinksUpToDate>
  <CharactersWithSpaces>7354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2017-11-22T00:53:00Z</dcterms:created>
  <dc:creator>Jasmine</dc:creator>
  <cp:lastModifiedBy>XM</cp:lastModifiedBy>
  <cp:lastPrinted>2020-12-07T02:42:00Z</cp:lastPrinted>
  <dcterms:modified xsi:type="dcterms:W3CDTF">2022-06-22T06:37:34Z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D4D554F5E4DF492D9CCE2D9B6F82D8CC</vt:lpwstr>
  </property>
</Properties>
</file>