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75" w:beforeAutospacing="0" w:after="75" w:afterAutospacing="0"/>
        <w:ind w:left="0" w:right="0" w:firstLine="0"/>
        <w:jc w:val="center"/>
        <w:rPr>
          <w:rFonts w:ascii="sans-serif" w:hAnsi="sans-serif" w:eastAsia="sans-serif" w:cs="sans-serif"/>
          <w:i w:val="0"/>
          <w:caps w:val="0"/>
          <w:color w:val="000000"/>
          <w:spacing w:val="0"/>
          <w:sz w:val="24"/>
          <w:szCs w:val="24"/>
        </w:rPr>
      </w:pPr>
      <w:bookmarkStart w:id="0" w:name="_GoBack"/>
      <w:r>
        <w:rPr>
          <w:rFonts w:hint="eastAsia" w:ascii="宋体" w:hAnsi="宋体" w:eastAsia="宋体" w:cs="宋体"/>
          <w:i w:val="0"/>
          <w:caps w:val="0"/>
          <w:color w:val="000000"/>
          <w:spacing w:val="-15"/>
          <w:sz w:val="43"/>
          <w:szCs w:val="43"/>
        </w:rPr>
        <w:t>关于组织教师参加常州市教育系统教师心理健康教育全员培训的通知</w:t>
      </w:r>
    </w:p>
    <w:bookmarkEnd w:id="0"/>
    <w:p>
      <w:pPr>
        <w:pStyle w:val="2"/>
        <w:keepNext w:val="0"/>
        <w:keepLines w:val="0"/>
        <w:widowControl/>
        <w:suppressLineNumbers w:val="0"/>
        <w:spacing w:before="75" w:beforeAutospacing="0" w:after="75" w:afterAutospacing="0"/>
        <w:ind w:left="0" w:right="0" w:firstLine="0"/>
        <w:jc w:val="center"/>
        <w:rPr>
          <w:rFonts w:hint="default" w:ascii="sans-serif" w:hAnsi="sans-serif" w:eastAsia="sans-serif" w:cs="sans-serif"/>
          <w:i w:val="0"/>
          <w:caps w:val="0"/>
          <w:color w:val="000000"/>
          <w:spacing w:val="0"/>
          <w:sz w:val="24"/>
          <w:szCs w:val="24"/>
        </w:rPr>
      </w:pP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ascii="仿宋_GB2312" w:hAnsi="sans-serif" w:eastAsia="仿宋_GB2312" w:cs="仿宋_GB2312"/>
          <w:i w:val="0"/>
          <w:caps w:val="0"/>
          <w:color w:val="000000"/>
          <w:spacing w:val="0"/>
          <w:sz w:val="31"/>
          <w:szCs w:val="31"/>
          <w:shd w:val="clear" w:fill="FFFFFF"/>
        </w:rPr>
        <w:t>各中小学、幼儿园：</w:t>
      </w:r>
    </w:p>
    <w:p>
      <w:pPr>
        <w:pStyle w:val="2"/>
        <w:keepNext w:val="0"/>
        <w:keepLines w:val="0"/>
        <w:widowControl/>
        <w:suppressLineNumbers w:val="0"/>
        <w:shd w:val="clear" w:fill="FFFFFF"/>
        <w:spacing w:before="150" w:beforeAutospacing="0" w:after="150" w:afterAutospacing="0"/>
        <w:ind w:left="0" w:right="0" w:firstLine="0"/>
        <w:jc w:val="both"/>
        <w:rPr>
          <w:rFonts w:hint="default" w:ascii="sans-serif" w:hAnsi="sans-serif" w:eastAsia="sans-serif" w:cs="sans-serif"/>
          <w:i w:val="0"/>
          <w:caps w:val="0"/>
          <w:color w:val="000000"/>
          <w:spacing w:val="0"/>
          <w:sz w:val="24"/>
          <w:szCs w:val="24"/>
        </w:rPr>
      </w:pPr>
      <w:r>
        <w:rPr>
          <w:rFonts w:hint="default" w:ascii="sans-serif" w:hAnsi="sans-serif" w:eastAsia="sans-serif" w:cs="sans-serif"/>
          <w:i w:val="0"/>
          <w:caps w:val="0"/>
          <w:color w:val="000000"/>
          <w:spacing w:val="0"/>
          <w:sz w:val="31"/>
          <w:szCs w:val="31"/>
          <w:shd w:val="clear" w:fill="FFFFFF"/>
        </w:rPr>
        <w:t>  </w:t>
      </w:r>
      <w:r>
        <w:rPr>
          <w:rFonts w:hint="default" w:ascii="仿宋_GB2312" w:hAnsi="sans-serif" w:eastAsia="仿宋_GB2312" w:cs="仿宋_GB2312"/>
          <w:i w:val="0"/>
          <w:caps w:val="0"/>
          <w:color w:val="000000"/>
          <w:spacing w:val="0"/>
          <w:sz w:val="31"/>
          <w:szCs w:val="31"/>
          <w:shd w:val="clear" w:fill="FFFFFF"/>
        </w:rPr>
        <w:t>为全面提升中小学、幼儿园教师心理健康教育水平，根据市教育局《2021年常州市中小学教师继续教育工作的意见》（常教人【2021】5号）精神和统一部署，现就组织我区教师参加常州市教育系统教师心理健康教育全员培训有关事项通知如下：</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sans-serif" w:hAnsi="sans-serif" w:eastAsia="sans-serif" w:cs="sans-serif"/>
          <w:i w:val="0"/>
          <w:caps w:val="0"/>
          <w:color w:val="000000"/>
          <w:spacing w:val="0"/>
          <w:sz w:val="31"/>
          <w:szCs w:val="31"/>
          <w:shd w:val="clear" w:fill="FFFFFF"/>
        </w:rPr>
        <w:t>  </w:t>
      </w:r>
      <w:r>
        <w:rPr>
          <w:rFonts w:ascii="黑体" w:hAnsi="宋体" w:eastAsia="黑体" w:cs="黑体"/>
          <w:i w:val="0"/>
          <w:caps w:val="0"/>
          <w:color w:val="000000"/>
          <w:spacing w:val="0"/>
          <w:sz w:val="31"/>
          <w:szCs w:val="31"/>
          <w:shd w:val="clear" w:fill="FFFFFF"/>
        </w:rPr>
        <w:t>一、培训对象</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sans-serif" w:hAnsi="sans-serif" w:eastAsia="sans-serif" w:cs="sans-serif"/>
          <w:i w:val="0"/>
          <w:caps w:val="0"/>
          <w:color w:val="000000"/>
          <w:spacing w:val="0"/>
          <w:sz w:val="31"/>
          <w:szCs w:val="31"/>
          <w:shd w:val="clear" w:fill="FFFFFF"/>
        </w:rPr>
        <w:t>  </w:t>
      </w:r>
      <w:r>
        <w:rPr>
          <w:rFonts w:hint="default" w:ascii="仿宋_GB2312" w:hAnsi="sans-serif" w:eastAsia="仿宋_GB2312" w:cs="仿宋_GB2312"/>
          <w:i w:val="0"/>
          <w:caps w:val="0"/>
          <w:color w:val="000000"/>
          <w:spacing w:val="0"/>
          <w:sz w:val="31"/>
          <w:szCs w:val="31"/>
          <w:shd w:val="clear" w:fill="FFFFFF"/>
        </w:rPr>
        <w:t>全区各中小学、幼儿园在职教师（江苏教师教育系统中列入学时统计的对象）。</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sans-serif" w:hAnsi="sans-serif" w:eastAsia="sans-serif" w:cs="sans-serif"/>
          <w:i w:val="0"/>
          <w:caps w:val="0"/>
          <w:color w:val="000000"/>
          <w:spacing w:val="0"/>
          <w:sz w:val="31"/>
          <w:szCs w:val="31"/>
          <w:shd w:val="clear" w:fill="FFFFFF"/>
        </w:rPr>
        <w:t>  </w:t>
      </w:r>
      <w:r>
        <w:rPr>
          <w:rFonts w:hint="eastAsia" w:ascii="黑体" w:hAnsi="宋体" w:eastAsia="黑体" w:cs="黑体"/>
          <w:i w:val="0"/>
          <w:caps w:val="0"/>
          <w:color w:val="000000"/>
          <w:spacing w:val="0"/>
          <w:sz w:val="31"/>
          <w:szCs w:val="31"/>
          <w:shd w:val="clear" w:fill="FFFFFF"/>
        </w:rPr>
        <w:t>二、培训时间</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sans-serif" w:hAnsi="sans-serif" w:eastAsia="sans-serif" w:cs="sans-serif"/>
          <w:i w:val="0"/>
          <w:caps w:val="0"/>
          <w:color w:val="000000"/>
          <w:spacing w:val="0"/>
          <w:sz w:val="31"/>
          <w:szCs w:val="31"/>
          <w:shd w:val="clear" w:fill="FFFFFF"/>
        </w:rPr>
        <w:t>  </w:t>
      </w:r>
      <w:r>
        <w:rPr>
          <w:rFonts w:hint="default" w:ascii="仿宋_GB2312" w:hAnsi="sans-serif" w:eastAsia="仿宋_GB2312" w:cs="仿宋_GB2312"/>
          <w:i w:val="0"/>
          <w:caps w:val="0"/>
          <w:color w:val="000000"/>
          <w:spacing w:val="0"/>
          <w:sz w:val="31"/>
          <w:szCs w:val="31"/>
          <w:shd w:val="clear" w:fill="FFFFFF"/>
        </w:rPr>
        <w:t>集中培训时间：4月23日至5月10日。</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sans-serif" w:hAnsi="sans-serif" w:eastAsia="sans-serif" w:cs="sans-serif"/>
          <w:i w:val="0"/>
          <w:caps w:val="0"/>
          <w:color w:val="000000"/>
          <w:spacing w:val="0"/>
          <w:sz w:val="31"/>
          <w:szCs w:val="31"/>
          <w:shd w:val="clear" w:fill="FFFFFF"/>
        </w:rPr>
        <w:t>  </w:t>
      </w:r>
      <w:r>
        <w:rPr>
          <w:rFonts w:hint="eastAsia" w:ascii="黑体" w:hAnsi="宋体" w:eastAsia="黑体" w:cs="黑体"/>
          <w:i w:val="0"/>
          <w:caps w:val="0"/>
          <w:color w:val="000000"/>
          <w:spacing w:val="0"/>
          <w:sz w:val="31"/>
          <w:szCs w:val="31"/>
          <w:shd w:val="clear" w:fill="FFFFFF"/>
        </w:rPr>
        <w:t>三、培训内容与方式</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sans-serif" w:hAnsi="sans-serif" w:eastAsia="sans-serif" w:cs="sans-serif"/>
          <w:i w:val="0"/>
          <w:caps w:val="0"/>
          <w:color w:val="000000"/>
          <w:spacing w:val="0"/>
          <w:sz w:val="31"/>
          <w:szCs w:val="31"/>
          <w:shd w:val="clear" w:fill="FFFFFF"/>
        </w:rPr>
        <w:t>  </w:t>
      </w:r>
      <w:r>
        <w:rPr>
          <w:rFonts w:hint="default" w:ascii="仿宋_GB2312" w:hAnsi="sans-serif" w:eastAsia="仿宋_GB2312" w:cs="仿宋_GB2312"/>
          <w:i w:val="0"/>
          <w:caps w:val="0"/>
          <w:color w:val="000000"/>
          <w:spacing w:val="0"/>
          <w:sz w:val="31"/>
          <w:szCs w:val="31"/>
          <w:shd w:val="clear" w:fill="FFFFFF"/>
        </w:rPr>
        <w:t>1.本次培训采用线上学习的方式，包括必修课程和选修课程（操作手册见附件），每位教师须在规定时间内完成相应学习内容（选修课程为五选二）。同时，各校要围绕心理健康教育开展校本培训，每位教师至少参加一次线下校本研修活动。</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sans-serif" w:hAnsi="sans-serif" w:eastAsia="sans-serif" w:cs="sans-serif"/>
          <w:i w:val="0"/>
          <w:caps w:val="0"/>
          <w:color w:val="000000"/>
          <w:spacing w:val="0"/>
          <w:sz w:val="31"/>
          <w:szCs w:val="31"/>
          <w:shd w:val="clear" w:fill="FFFFFF"/>
        </w:rPr>
        <w:t>  </w:t>
      </w:r>
      <w:r>
        <w:rPr>
          <w:rFonts w:hint="default" w:ascii="仿宋_GB2312" w:hAnsi="sans-serif" w:eastAsia="仿宋_GB2312" w:cs="仿宋_GB2312"/>
          <w:i w:val="0"/>
          <w:caps w:val="0"/>
          <w:color w:val="000000"/>
          <w:spacing w:val="0"/>
          <w:sz w:val="31"/>
          <w:szCs w:val="31"/>
          <w:shd w:val="clear" w:fill="FFFFFF"/>
        </w:rPr>
        <w:t>2.各校要确定一名项目负责人，于4月22日（周四）前加入新北区教师培训管理群（群号：274547455）并在群中在线编辑项目负责人基本信息表报送信息。</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sans-serif" w:hAnsi="sans-serif" w:eastAsia="sans-serif" w:cs="sans-serif"/>
          <w:i w:val="0"/>
          <w:caps w:val="0"/>
          <w:color w:val="000000"/>
          <w:spacing w:val="0"/>
          <w:sz w:val="31"/>
          <w:szCs w:val="31"/>
          <w:shd w:val="clear" w:fill="FFFFFF"/>
        </w:rPr>
        <w:t>  </w:t>
      </w:r>
      <w:r>
        <w:rPr>
          <w:rFonts w:hint="default" w:ascii="仿宋_GB2312" w:hAnsi="sans-serif" w:eastAsia="仿宋_GB2312" w:cs="仿宋_GB2312"/>
          <w:i w:val="0"/>
          <w:caps w:val="0"/>
          <w:color w:val="000000"/>
          <w:spacing w:val="0"/>
          <w:sz w:val="31"/>
          <w:szCs w:val="31"/>
          <w:shd w:val="clear" w:fill="FFFFFF"/>
        </w:rPr>
        <w:t>3.本次培训纳入市级教师继续教育计划，经考核合格后，认定市级培训学时，由市教师发展学院负责录入培训系统。</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sans-serif" w:hAnsi="sans-serif" w:eastAsia="sans-serif" w:cs="sans-serif"/>
          <w:i w:val="0"/>
          <w:caps w:val="0"/>
          <w:color w:val="000000"/>
          <w:spacing w:val="0"/>
          <w:sz w:val="31"/>
          <w:szCs w:val="31"/>
          <w:shd w:val="clear" w:fill="FFFFFF"/>
        </w:rPr>
        <w:t>  </w:t>
      </w:r>
      <w:r>
        <w:rPr>
          <w:rFonts w:hint="eastAsia" w:ascii="黑体" w:hAnsi="宋体" w:eastAsia="黑体" w:cs="黑体"/>
          <w:i w:val="0"/>
          <w:caps w:val="0"/>
          <w:color w:val="000000"/>
          <w:spacing w:val="0"/>
          <w:sz w:val="31"/>
          <w:szCs w:val="31"/>
          <w:shd w:val="clear" w:fill="FFFFFF"/>
        </w:rPr>
        <w:t>四、实施要求</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sans-serif" w:hAnsi="sans-serif" w:eastAsia="sans-serif" w:cs="sans-serif"/>
          <w:i w:val="0"/>
          <w:caps w:val="0"/>
          <w:color w:val="000000"/>
          <w:spacing w:val="0"/>
          <w:sz w:val="31"/>
          <w:szCs w:val="31"/>
          <w:shd w:val="clear" w:fill="FFFFFF"/>
        </w:rPr>
        <w:t>  </w:t>
      </w:r>
      <w:r>
        <w:rPr>
          <w:rFonts w:hint="default" w:ascii="仿宋_GB2312" w:hAnsi="sans-serif" w:eastAsia="仿宋_GB2312" w:cs="仿宋_GB2312"/>
          <w:i w:val="0"/>
          <w:caps w:val="0"/>
          <w:color w:val="000000"/>
          <w:spacing w:val="0"/>
          <w:sz w:val="31"/>
          <w:szCs w:val="31"/>
          <w:shd w:val="clear" w:fill="FFFFFF"/>
        </w:rPr>
        <w:t>1.明确分工职责。本次培训由市教育局统一部署，市教育局人事与教师工作处负责组织与协调，市教师发展学院负责具体实施，市教育科学研究院负责培训平台的网络保障，区教管中心负责项目的过程管理，各校负责相关工作落实到位。区教管中心项目负责人：张爱娟、黄奇玉，联系电话：85190810、85133289。</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sans-serif" w:hAnsi="sans-serif" w:eastAsia="sans-serif" w:cs="sans-serif"/>
          <w:i w:val="0"/>
          <w:caps w:val="0"/>
          <w:color w:val="000000"/>
          <w:spacing w:val="0"/>
          <w:sz w:val="31"/>
          <w:szCs w:val="31"/>
          <w:shd w:val="clear" w:fill="FFFFFF"/>
        </w:rPr>
        <w:t>  </w:t>
      </w:r>
      <w:r>
        <w:rPr>
          <w:rFonts w:hint="default" w:ascii="仿宋_GB2312" w:hAnsi="sans-serif" w:eastAsia="仿宋_GB2312" w:cs="仿宋_GB2312"/>
          <w:i w:val="0"/>
          <w:caps w:val="0"/>
          <w:color w:val="000000"/>
          <w:spacing w:val="0"/>
          <w:sz w:val="31"/>
          <w:szCs w:val="31"/>
          <w:shd w:val="clear" w:fill="FFFFFF"/>
        </w:rPr>
        <w:t>2.严格过程管理。网络培训开始后，学校项目负责人每天要负责查看学员参与学习的进度，并进行必要的督促，及时向本单位主要负责人和上级管理部门汇报培训情况，确保按时、高质完成培训任务。</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sans-serif" w:hAnsi="sans-serif" w:eastAsia="sans-serif" w:cs="sans-serif"/>
          <w:i w:val="0"/>
          <w:caps w:val="0"/>
          <w:color w:val="000000"/>
          <w:spacing w:val="0"/>
          <w:sz w:val="31"/>
          <w:szCs w:val="31"/>
          <w:shd w:val="clear" w:fill="FFFFFF"/>
        </w:rPr>
        <w:t>  </w:t>
      </w:r>
      <w:r>
        <w:rPr>
          <w:rFonts w:hint="default" w:ascii="仿宋_GB2312" w:hAnsi="sans-serif" w:eastAsia="仿宋_GB2312" w:cs="仿宋_GB2312"/>
          <w:i w:val="0"/>
          <w:caps w:val="0"/>
          <w:color w:val="000000"/>
          <w:spacing w:val="0"/>
          <w:sz w:val="31"/>
          <w:szCs w:val="31"/>
          <w:shd w:val="clear" w:fill="FFFFFF"/>
        </w:rPr>
        <w:t>3.开展专项督查。本次培训采用整校全员推进的方式进行，市教育局将对本次培训情况进行专项督查，并将培训结果反馈至各地教育行政部门和相关单位。</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仿宋_GB2312" w:hAnsi="sans-serif" w:eastAsia="仿宋_GB2312" w:cs="仿宋_GB2312"/>
          <w:i w:val="0"/>
          <w:caps w:val="0"/>
          <w:color w:val="000000"/>
          <w:spacing w:val="0"/>
          <w:sz w:val="31"/>
          <w:szCs w:val="31"/>
          <w:shd w:val="clear" w:fill="FFFFFF"/>
        </w:rPr>
        <w:t>              </w:t>
      </w:r>
    </w:p>
    <w:p>
      <w:pPr>
        <w:pStyle w:val="2"/>
        <w:keepNext w:val="0"/>
        <w:keepLines w:val="0"/>
        <w:widowControl/>
        <w:suppressLineNumbers w:val="0"/>
        <w:shd w:val="clear" w:fill="FFFFFF"/>
        <w:spacing w:before="150" w:beforeAutospacing="0" w:after="150" w:afterAutospacing="0"/>
        <w:ind w:left="0" w:right="0" w:firstLine="3195"/>
        <w:rPr>
          <w:rFonts w:hint="default" w:ascii="sans-serif" w:hAnsi="sans-serif" w:eastAsia="sans-serif" w:cs="sans-serif"/>
          <w:i w:val="0"/>
          <w:caps w:val="0"/>
          <w:color w:val="000000"/>
          <w:spacing w:val="0"/>
          <w:sz w:val="24"/>
          <w:szCs w:val="24"/>
        </w:rPr>
      </w:pPr>
      <w:r>
        <w:rPr>
          <w:rFonts w:hint="default" w:ascii="仿宋_GB2312" w:hAnsi="sans-serif" w:eastAsia="仿宋_GB2312" w:cs="仿宋_GB2312"/>
          <w:i w:val="0"/>
          <w:caps w:val="0"/>
          <w:color w:val="000000"/>
          <w:spacing w:val="0"/>
          <w:sz w:val="31"/>
          <w:szCs w:val="31"/>
          <w:shd w:val="clear" w:fill="FFFFFF"/>
        </w:rPr>
        <w:t>  常州市新北区教育管理服务中心</w:t>
      </w:r>
    </w:p>
    <w:p>
      <w:pPr>
        <w:pStyle w:val="2"/>
        <w:keepNext w:val="0"/>
        <w:keepLines w:val="0"/>
        <w:widowControl/>
        <w:suppressLineNumbers w:val="0"/>
        <w:shd w:val="clear" w:fill="FFFFFF"/>
        <w:spacing w:before="150" w:beforeAutospacing="0" w:after="150" w:afterAutospacing="0"/>
        <w:ind w:left="0" w:right="0" w:firstLine="0"/>
        <w:rPr>
          <w:rFonts w:hint="default" w:ascii="sans-serif" w:hAnsi="sans-serif" w:eastAsia="sans-serif" w:cs="sans-serif"/>
          <w:i w:val="0"/>
          <w:caps w:val="0"/>
          <w:color w:val="000000"/>
          <w:spacing w:val="0"/>
          <w:sz w:val="24"/>
          <w:szCs w:val="24"/>
        </w:rPr>
      </w:pPr>
      <w:r>
        <w:rPr>
          <w:rFonts w:hint="default" w:ascii="仿宋_GB2312" w:hAnsi="sans-serif" w:eastAsia="仿宋_GB2312" w:cs="仿宋_GB2312"/>
          <w:i w:val="0"/>
          <w:caps w:val="0"/>
          <w:color w:val="000000"/>
          <w:spacing w:val="0"/>
          <w:sz w:val="31"/>
          <w:szCs w:val="31"/>
          <w:shd w:val="clear" w:fill="FFFFFF"/>
        </w:rPr>
        <w:t>                             2021年4月21日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E460B3"/>
    <w:rsid w:val="60E460B3"/>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2021-04-23T00:06:00Z</dcterms:created>
  <dc:creator>Administrator</dc:creator>
  <cp:lastModifiedBy>Administrator</cp:lastModifiedBy>
  <dcterms:modified xsi:type="dcterms:W3CDTF">2021-04-23T00:07:10Z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