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师德师风演讲稿</w:t>
      </w:r>
    </w:p>
    <w:p>
      <w:pPr>
        <w:pStyle w:val="style3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《爱的教育》施丹丹</w:t>
      </w:r>
      <w:r>
        <w:rPr>
          <w:rFonts w:hint="eastAsia"/>
          <w:lang w:val="en-US" w:eastAsia="zh-CN"/>
        </w:rPr>
        <w:t>202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0907</w:t>
      </w:r>
    </w:p>
    <w:p>
      <w:pPr>
        <w:pStyle w:val="style2"/>
        <w:keepNext/>
        <w:keepLines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after="0" w:lineRule="exact" w:line="20"/>
        <w:jc w:val="center"/>
        <w:textAlignment w:val="auto"/>
        <w:outlineLvl w:val="1"/>
        <w:rPr>
          <w:rFonts w:ascii="宋体" w:cs="宋体" w:eastAsia="宋体" w:hAnsi="宋体" w:hint="eastAsia"/>
          <w:sz w:val="30"/>
          <w:szCs w:val="30"/>
          <w:lang w:eastAsia="zh-CN"/>
        </w:rPr>
      </w:pPr>
      <w:r>
        <w:rPr>
          <w:rFonts w:ascii="黑体" w:cs="黑体" w:hAnsi="黑体" w:hint="eastAsia"/>
          <w:color w:val="ffffff"/>
          <w:sz w:val="2"/>
          <w:szCs w:val="2"/>
          <w:lang w:val="en-US" w:eastAsia="zh-CN"/>
        </w:rPr>
        <w:t>www.31doc.com特征码zMNyYvEfprtJjGNhqK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right="0" w:rightChars="0"/>
        <w:jc w:val="left"/>
        <w:textAlignment w:val="auto"/>
        <w:outlineLvl w:val="9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>
</w:t>
      </w:r>
      <w:r>
        <w:rPr>
          <w:rFonts w:ascii="宋体" w:cs="宋体" w:eastAsia="宋体" w:hAnsi="宋体" w:hint="eastAsia"/>
          <w:sz w:val="30"/>
          <w:szCs w:val="30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本学期</w:t>
      </w:r>
      <w:r>
        <w:rPr>
          <w:rFonts w:ascii="宋体" w:cs="宋体" w:eastAsia="宋体" w:hAnsi="宋体" w:hint="eastAsia"/>
          <w:sz w:val="30"/>
          <w:szCs w:val="30"/>
        </w:rPr>
        <w:t>在我的体育教学中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我秉承</w:t>
      </w:r>
      <w:r>
        <w:rPr>
          <w:rFonts w:ascii="宋体" w:cs="宋体" w:eastAsia="宋体" w:hAnsi="宋体" w:hint="eastAsia"/>
          <w:sz w:val="30"/>
          <w:szCs w:val="30"/>
        </w:rPr>
        <w:t>着“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有始有终，以礼开始，以礼结束，学以致用</w:t>
      </w:r>
      <w:r>
        <w:rPr>
          <w:rFonts w:ascii="宋体" w:cs="宋体" w:eastAsia="宋体" w:hAnsi="宋体" w:hint="eastAsia"/>
          <w:sz w:val="30"/>
          <w:szCs w:val="30"/>
        </w:rPr>
        <w:t>。”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教学思想</w:t>
      </w:r>
      <w:r>
        <w:rPr>
          <w:rFonts w:ascii="宋体" w:cs="宋体" w:eastAsia="宋体" w:hAnsi="宋体" w:hint="eastAsia"/>
          <w:sz w:val="30"/>
          <w:szCs w:val="30"/>
        </w:rPr>
        <w:t>。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在教学中，</w:t>
      </w:r>
      <w:r>
        <w:rPr>
          <w:rFonts w:ascii="宋体" w:cs="宋体" w:eastAsia="宋体" w:hAnsi="宋体" w:hint="eastAsia"/>
          <w:sz w:val="30"/>
          <w:szCs w:val="30"/>
        </w:rPr>
        <w:t>我将一些深奥的知识编成浅显的口诀，让学生在体育教学中，边做边说，既加深了学生的印象，又培养了学生的无意注意能力。而这些口诀除了是训练技术技能的外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。</w:t>
      </w:r>
      <w:r>
        <w:rPr>
          <w:rFonts w:ascii="宋体" w:cs="宋体" w:eastAsia="宋体" w:hAnsi="宋体" w:hint="eastAsia"/>
          <w:sz w:val="30"/>
          <w:szCs w:val="30"/>
        </w:rPr>
        <w:t>更多是渗透情感、礼仪与文明素养。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开始上课时一定要师生问好，正式宣布课堂开始，虽然是小事，坚持就会有收获，</w:t>
      </w:r>
      <w:bookmarkStart w:id="0" w:name="_GoBack"/>
      <w:bookmarkEnd w:id="0"/>
      <w:r>
        <w:rPr>
          <w:rFonts w:ascii="宋体" w:cs="宋体" w:eastAsia="宋体" w:hAnsi="宋体" w:hint="eastAsia"/>
          <w:sz w:val="30"/>
          <w:szCs w:val="30"/>
        </w:rPr>
        <w:t>使学生在发展身体与智力共发展，技术与能力共长进。
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left="0" w:leftChars="0" w:right="0" w:rightChars="0" w:firstLine="301" w:firstLineChars="100"/>
        <w:jc w:val="left"/>
        <w:textAlignment w:val="auto"/>
        <w:outlineLvl w:val="9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b/>
          <w:bCs/>
          <w:sz w:val="30"/>
          <w:szCs w:val="30"/>
          <w:lang w:eastAsia="zh-CN"/>
        </w:rPr>
        <w:t>以身作则，为人师表。</w:t>
      </w:r>
      <w:r>
        <w:rPr>
          <w:rFonts w:ascii="宋体" w:cs="宋体" w:eastAsia="宋体" w:hAnsi="宋体" w:hint="eastAsia"/>
          <w:sz w:val="30"/>
          <w:szCs w:val="30"/>
        </w:rPr>
        <w:br/>
      </w:r>
      <w:r>
        <w:rPr>
          <w:rFonts w:ascii="宋体" w:cs="宋体" w:eastAsia="宋体" w:hAnsi="宋体" w:hint="eastAsia"/>
          <w:sz w:val="30"/>
          <w:szCs w:val="30"/>
        </w:rPr>
        <w:t>　　如在我的课中，经常会听到体育小班干模仿教师的语言，在学生将要做什么时，启发学生，当想让学生站的更精神时，他们会说，看看谁站的最有气质，而这时所有学生都会把教师平时训练的口诀付诸于行动中。“挺胸，立颈，眼放光”这样学生的精神面貌立即发生了巨大变化。当我让学生取送器材时，小班干又会启发学生，看看谁就有素养，学生会想起“不争不抢，有素养”。学生在这种隐性的暗示下，让他们自觉的去做的更好。久而久之他们将养成一种良好的习惯，而这种习惯对学生的发展是具有深远影响，尽管学生目前还不能真正的读懂素质的真正涵义，但他们却从中领悟到，一种文明，一种礼让，一种宽容，一种创新等行为都是具有良好素养的一种体现。
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left="0" w:leftChars="0" w:right="0" w:rightChars="0" w:firstLine="301" w:firstLineChars="100"/>
        <w:jc w:val="left"/>
        <w:textAlignment w:val="auto"/>
        <w:outlineLvl w:val="9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b/>
          <w:bCs/>
          <w:sz w:val="30"/>
          <w:szCs w:val="30"/>
          <w:lang w:eastAsia="zh-CN"/>
        </w:rPr>
        <w:t>观察入微，扬长避短</w:t>
      </w:r>
      <w:r>
        <w:rPr>
          <w:rFonts w:ascii="宋体" w:cs="宋体" w:eastAsia="宋体" w:hAnsi="宋体" w:hint="eastAsia"/>
          <w:sz w:val="30"/>
          <w:szCs w:val="30"/>
        </w:rPr>
        <w:br/>
      </w:r>
      <w:r>
        <w:rPr>
          <w:rFonts w:ascii="宋体" w:cs="宋体" w:eastAsia="宋体" w:hAnsi="宋体" w:hint="eastAsia"/>
          <w:sz w:val="30"/>
          <w:szCs w:val="30"/>
        </w:rPr>
        <w:t>　　教育是一门是艺术，所谓艺术，就是可以醉人而不知，可以育人而不觉。每个孩子的精神世界都是一本独特的非常耐读的而又不易读懂的书，需要教师勤读、细读，用智慧与理性去读。而我们作为身负教育职责的教师，更应该具有这种智慧。</w:t>
      </w:r>
      <w:r>
        <w:rPr>
          <w:rFonts w:ascii="宋体" w:cs="宋体" w:eastAsia="宋体" w:hAnsi="宋体" w:hint="eastAsia"/>
          <w:sz w:val="30"/>
          <w:szCs w:val="30"/>
        </w:rPr>
        <w:br/>
      </w:r>
      <w:r>
        <w:rPr>
          <w:rFonts w:ascii="宋体" w:cs="宋体" w:eastAsia="宋体" w:hAnsi="宋体" w:hint="eastAsia"/>
          <w:sz w:val="30"/>
          <w:szCs w:val="30"/>
        </w:rPr>
        <w:t>　　有这么一个插曲，就在不久前的一堂体育课中，我想让学生进行下一个活动内容，于是笛声一响，学生迅速跑到我前面，睁大眼睛望着我，(这也是我体育课的形成的习惯，当我讲话时，学生用微笑的表情，睁大眼睛看着我，这样就会得到表扬，得到竖起拇指的手势鼓励，并让学生知道这是尊重与被尊重的关系，其实更是学生习品质的培养)，这时队伍中发出了几个同学悄声且带有兴奋的话语“又发现人才了，又发现人才了。”</w:t>
      </w:r>
      <w:r>
        <w:rPr>
          <w:rFonts w:ascii="宋体" w:cs="宋体" w:eastAsia="宋体" w:hAnsi="宋体" w:hint="eastAsia"/>
          <w:sz w:val="30"/>
          <w:szCs w:val="30"/>
        </w:rPr>
        <w:br/>
      </w:r>
      <w:r>
        <w:rPr>
          <w:rFonts w:ascii="宋体" w:cs="宋体" w:eastAsia="宋体" w:hAnsi="宋体" w:hint="eastAsia"/>
          <w:sz w:val="30"/>
          <w:szCs w:val="30"/>
        </w:rPr>
        <w:t>　　此时我被学生这天真的举动逗笑了，顺势说，我是真的又发现人才了，这时所有学生立即又表现出了最佳的精神面貌，等待我点将。我用幽默的语言对学生说，我发现了，我就是一个极佳的人才，此时学生哈哈大笑。我又问你们知道我为什么这么说吗?学生带着可爱的笑容摇头，我说，因为我发现了你们都是人才呀。又是一片笑声，而这笑声里面含有的更多的是自信。
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leftChars="100" w:right="0" w:rightChars="0"/>
        <w:jc w:val="left"/>
        <w:textAlignment w:val="auto"/>
        <w:outlineLvl w:val="9"/>
        <w:rPr>
          <w:rFonts w:ascii="宋体" w:cs="宋体" w:eastAsia="宋体" w:hAnsi="宋体" w:hint="eastAsia"/>
          <w:sz w:val="30"/>
          <w:szCs w:val="30"/>
          <w:lang w:eastAsia="zh-CN"/>
        </w:rPr>
      </w:pPr>
      <w:r>
        <w:rPr>
          <w:rFonts w:ascii="宋体" w:cs="宋体" w:eastAsia="宋体" w:hAnsi="宋体" w:hint="eastAsia"/>
          <w:b/>
          <w:bCs/>
          <w:sz w:val="30"/>
          <w:szCs w:val="30"/>
          <w:lang w:eastAsia="zh-CN"/>
        </w:rPr>
        <w:t>三、学以致用，融会贯通</w:t>
      </w:r>
      <w:r>
        <w:rPr>
          <w:rFonts w:ascii="宋体" w:cs="宋体" w:eastAsia="宋体" w:hAnsi="宋体" w:hint="eastAsia"/>
          <w:sz w:val="30"/>
          <w:szCs w:val="30"/>
        </w:rPr>
        <w:br/>
      </w:r>
      <w:r>
        <w:rPr>
          <w:rFonts w:ascii="宋体" w:cs="宋体" w:eastAsia="宋体" w:hAnsi="宋体" w:hint="eastAsia"/>
          <w:sz w:val="30"/>
          <w:szCs w:val="30"/>
        </w:rPr>
        <w:t>　　在我与语文学科的综合中，我让学生在体育课后，把自己在活动中真实的想法写出来，通过学生童言无忌的文笔，我切实的感受到施爱背后所寄予的回报，记得在一次形体课中，我提示学生动作说“高雅些，再高雅些”事后在学生的体育成长册中，发现学生这样记录着：王老师的是气质是那么的好，那么的高
高雅，通过学习，我现在已经变得很高雅了，妈妈都说我是高雅。而且在感想下来还附着一幅画，画里的我从嘴旁吐出两个泡泡，泡泡里面写着高雅些，再高雅些。通过这童真般且具有滑稽的语言，可能看出学生那充满希望的高雅心理境界。
</w:t>
      </w:r>
      <w:r>
        <w:rPr>
          <w:rFonts w:ascii="宋体" w:cs="宋体" w:eastAsia="宋体" w:hAnsi="宋体" w:hint="eastAsia"/>
          <w:sz w:val="30"/>
          <w:szCs w:val="30"/>
        </w:rPr>
        <w:br/>
      </w:r>
      <w:r>
        <w:rPr>
          <w:rFonts w:ascii="宋体" w:cs="宋体" w:eastAsia="宋体" w:hAnsi="宋体" w:hint="eastAsia"/>
          <w:sz w:val="30"/>
          <w:szCs w:val="30"/>
        </w:rPr>
        <w:t>　　　　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当我</w:t>
      </w:r>
      <w:r>
        <w:rPr>
          <w:rFonts w:ascii="宋体" w:cs="宋体" w:eastAsia="宋体" w:hAnsi="宋体" w:hint="eastAsia"/>
          <w:sz w:val="30"/>
          <w:szCs w:val="30"/>
        </w:rPr>
        <w:t>用心去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和学生相处时</w:t>
      </w:r>
      <w:r>
        <w:rPr>
          <w:rFonts w:ascii="宋体" w:cs="宋体" w:eastAsia="宋体" w:hAnsi="宋体" w:hint="eastAsia"/>
          <w:sz w:val="30"/>
          <w:szCs w:val="30"/>
        </w:rPr>
        <w:t>，收获的不仅仅是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教师节</w:t>
      </w:r>
      <w:r>
        <w:rPr>
          <w:rFonts w:ascii="宋体" w:cs="宋体" w:eastAsia="宋体" w:hAnsi="宋体" w:hint="eastAsia"/>
          <w:sz w:val="30"/>
          <w:szCs w:val="30"/>
        </w:rPr>
        <w:t>一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朵朵</w:t>
      </w:r>
      <w:r>
        <w:rPr>
          <w:rFonts w:ascii="宋体" w:cs="宋体" w:eastAsia="宋体" w:hAnsi="宋体" w:hint="eastAsia"/>
          <w:sz w:val="30"/>
          <w:szCs w:val="30"/>
        </w:rPr>
        <w:t>美丽的花，办公桌上那两个红红的苹果，耳旁那一声声清脆的“老师，您好”……更多的，是一种为人师的幸福、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快乐</w:t>
      </w:r>
      <w:r>
        <w:rPr>
          <w:rFonts w:ascii="宋体" w:cs="宋体" w:eastAsia="宋体" w:hAnsi="宋体" w:hint="eastAsia"/>
          <w:sz w:val="30"/>
          <w:szCs w:val="30"/>
        </w:rPr>
        <w:t>。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学生对我们的尊重和喜爱，他们纯真的笑脸，都是给我们最好的馈赠。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leftChars="100" w:right="0" w:rightChars="0"/>
        <w:jc w:val="left"/>
        <w:textAlignment w:val="auto"/>
        <w:outlineLvl w:val="9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>如今，我对自己的工作更多了一份眷恋，也更多了一份执著。在未来的岁月里，我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希望能</w:t>
      </w:r>
      <w:r>
        <w:rPr>
          <w:rFonts w:ascii="宋体" w:cs="宋体" w:eastAsia="宋体" w:hAnsi="宋体" w:hint="eastAsia"/>
          <w:sz w:val="30"/>
          <w:szCs w:val="30"/>
        </w:rPr>
        <w:t>成为孩子的支持者、合作者、引导者。我坚信，爱能让我改变一切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。</w:t>
      </w:r>
      <w:r>
        <w:rPr>
          <w:rFonts w:ascii="宋体" w:cs="宋体" w:eastAsia="宋体" w:hAnsi="宋体" w:hint="eastAsia"/>
          <w:sz w:val="30"/>
          <w:szCs w:val="30"/>
        </w:rPr>
        <w:t>爱，是一切美好行为的动力和源泉，只有爱，才会修成良好的品德。时间犹如看风景，稍瞬即逝，我要好好</w:t>
      </w:r>
      <w:r>
        <w:rPr>
          <w:rFonts w:ascii="宋体" w:cs="宋体" w:eastAsia="宋体" w:hAnsi="宋体" w:hint="eastAsia"/>
          <w:sz w:val="30"/>
          <w:szCs w:val="30"/>
          <w:lang w:eastAsia="zh-CN"/>
        </w:rPr>
        <w:t>抓住机会</w:t>
      </w:r>
      <w:r>
        <w:rPr>
          <w:rFonts w:ascii="宋体" w:cs="宋体" w:eastAsia="宋体" w:hAnsi="宋体" w:hint="eastAsia"/>
          <w:sz w:val="30"/>
          <w:szCs w:val="30"/>
        </w:rPr>
        <w:t>，好好爱我的孩子们。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leftChars="100" w:right="0" w:rightChars="0"/>
        <w:jc w:val="left"/>
        <w:textAlignment w:val="auto"/>
        <w:outlineLvl w:val="9"/>
        <w:rPr/>
      </w:pPr>
      <w:r>
        <w:rPr>
          <w:rFonts w:ascii="宋体" w:cs="宋体" w:eastAsia="宋体" w:hAnsi="宋体" w:hint="eastAsia"/>
          <w:sz w:val="30"/>
          <w:szCs w:val="30"/>
        </w:rPr>
        <w:t>
</w:t>
      </w:r>
      <w:r>
        <w:rPr>
          <w:rFonts w:ascii="宋体" w:cs="宋体" w:eastAsia="宋体" w:hAnsi="宋体" w:hint="eastAsia"/>
          <w:sz w:val="30"/>
          <w:szCs w:val="30"/>
        </w:rPr>
        <w:br/>
      </w:r>
    </w:p>
    <w:sectPr>
      <w:headerReference w:type="default" r:id="rId2"/>
      <w:footerReference w:type="default" r:id="rId3"/>
      <w:pgSz w:w="11906" w:h="16838" w:orient="portrait"/>
      <w:pgMar w:top="1440" w:right="1800" w:bottom="1440" w:left="1800" w:header="510" w:footer="96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10002FF" w:usb1="4000ACFF" w:usb2="00000009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Tahoma"/>
    <w:panose1 w:val="020b0604030005040204"/>
    <w:charset w:val="00"/>
    <w:family w:val="auto"/>
    <w:pitch w:val="default"/>
    <w:sig w:usb0="E1002EFF" w:usb1="C000605B" w:usb2="00000029" w:usb3="00000000" w:csb0="200101FF" w:csb1="2028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32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rIns="0" tIns="0" bIns="0" vert="horz" anchor="t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8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 weight="0.5pt"/>
              <v:fill/>
              <v:textbox inset="0.0pt,0.0pt,0.0pt,0.0pt" style="mso-fit-shape-to-text:true;">
                <w:txbxContent>
                  <w:p>
                    <w:pPr>
                      <w:pStyle w:val="style32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2"/>
      <w:keepNext/>
      <w:keepLines/>
      <w:pageBreakBefore w:val="false"/>
      <w:widowControl w:val="false"/>
      <w:pBdr>
        <w:bottom w:val="none" w:sz="0" w:space="0" w:color="auto"/>
      </w:pBdr>
      <w:kinsoku/>
      <w:wordWrap w:val="false"/>
      <w:overflowPunct/>
      <w:topLinePunct w:val="false"/>
      <w:autoSpaceDE/>
      <w:autoSpaceDN/>
      <w:bidi w:val="false"/>
      <w:adjustRightInd/>
      <w:snapToGrid/>
      <w:spacing w:before="240" w:after="120" w:lineRule="atLeast" w:line="100"/>
      <w:jc w:val="right"/>
      <w:textAlignment w:val="auto"/>
      <w:outlineLvl w:val="1"/>
      <w:rPr>
        <w:rFonts w:ascii="宋体" w:cs="宋体" w:eastAsia="宋体" w:hAnsi="宋体" w:hint="eastAsia"/>
        <w:color w:val="auto"/>
        <w:sz w:val="22"/>
        <w:szCs w:val="22"/>
        <w:lang w:val="en-US" w:eastAsia="zh-CN"/>
      </w:rPr>
    </w:pPr>
    <w:r>
      <w:rPr>
        <w:rFonts w:eastAsia="宋体" w:hint="eastAsia"/>
        <w:b w:val="false"/>
        <w:bCs/>
        <w:color w:val="ff0000"/>
        <w:sz w:val="36"/>
        <w:szCs w:val="24"/>
        <w:lang w:eastAsia="zh-CN"/>
      </w:rPr>
      <w:drawing>
        <wp:anchor distT="0" distB="0" distL="114934" distR="114934" simplePos="false" relativeHeight="3" behindDoc="false" locked="false" layoutInCell="true" allowOverlap="true">
          <wp:simplePos x="0" y="0"/>
          <wp:positionH relativeFrom="column">
            <wp:posOffset>28575</wp:posOffset>
          </wp:positionH>
          <wp:positionV relativeFrom="paragraph">
            <wp:posOffset>71120</wp:posOffset>
          </wp:positionV>
          <wp:extent cx="1644650" cy="411480"/>
          <wp:effectExtent l="0" t="0" r="0" b="7620"/>
          <wp:wrapSquare wrapText="bothSides"/>
          <wp:docPr id="4097" name="图片 2" descr="logo"/>
          <wp:cNvGraphicFramePr>
            <a:graphicFrameLocks xmlns:a="http://schemas.openxmlformats.org/drawingml/2006/main" noChangeAspect="fals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/>
                </pic:nvPicPr>
                <pic:blipFill>
                  <a:blip r:embed="rId1" cstate="print"/>
                  <a:srcRect l="0" t="0" r="0" b="0"/>
                  <a:stretch/>
                </pic:blipFill>
                <pic:spPr>
                  <a:xfrm rot="0">
                    <a:off x="0" y="0"/>
                    <a:ext cx="1644650" cy="411480"/>
                  </a:xfrm>
                  <a:prstGeom prst="rect"/>
                </pic:spPr>
              </pic:pic>
            </a:graphicData>
          </a:graphic>
        </wp:anchor>
      </w:drawing>
    </w:r>
    <w:r>
      <w:rPr>
        <w:rFonts w:ascii="宋体" w:cs="宋体" w:eastAsia="宋体" w:hAnsi="宋体" w:hint="eastAsia"/>
        <w:b w:val="false"/>
        <w:bCs/>
        <w:color w:val="ff0000"/>
        <w:sz w:val="22"/>
        <w:szCs w:val="22"/>
        <w:lang w:val="en-US" w:eastAsia="zh-CN"/>
      </w:rPr>
      <w:t>三一文库(www.31doc.com)/</w:t>
    </w:r>
    <w:r>
      <w:rPr>
        <w:rFonts w:ascii="宋体" w:cs="宋体" w:eastAsia="宋体" w:hAnsi="宋体" w:hint="eastAsia"/>
        <w:b w:val="false"/>
        <w:bCs/>
        <w:color w:val="ff0000"/>
        <w:sz w:val="22"/>
        <w:szCs w:val="22"/>
      </w:rPr>
      <w:t>演讲稿</w:t>
    </w:r>
    <w:r>
      <w:rPr>
        <w:rFonts w:ascii="宋体" w:cs="宋体" w:eastAsia="宋体" w:hAnsi="宋体" w:hint="eastAsia"/>
        <w:b w:val="false"/>
        <w:bCs/>
        <w:color w:val="ff0000"/>
        <w:sz w:val="22"/>
        <w:szCs w:val="22"/>
        <w:lang w:val="en-US" w:eastAsia="zh-CN"/>
      </w:rPr>
      <w:t>/双击可删除页眉</w:t>
    </w:r>
    <w:r>
      <w:rPr>
        <w:rFonts w:ascii="宋体" w:cs="宋体" w:eastAsia="宋体" w:hAnsi="宋体" w:hint="eastAsia"/>
        <w:color w:val="auto"/>
        <w:sz w:val="22"/>
        <w:szCs w:val="22"/>
        <w:lang w:val="en-US" w:eastAsia="zh-CN"/>
      </w:rPr>
      <w:t xml:space="preserve"> </w:t>
    </w:r>
  </w:p>
  <w:p>
    <w:pPr>
      <w:pStyle w:val="style0"/>
      <w:pBdr>
        <w:bottom w:val="single" w:sz="4" w:space="0" w:color="auto"/>
      </w:pBdr>
      <w:wordWrap/>
      <w:rPr>
        <w:rFonts w:hint="eastAsia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4B3B8A12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eastAsia="zh-CN"/>
    </w:rPr>
  </w:style>
  <w:style w:type="paragraph" w:styleId="style1">
    <w:name w:val="heading 1"/>
    <w:basedOn w:val="style0"/>
    <w:next w:val="style0"/>
    <w:qFormat/>
    <w:uiPriority w:val="0"/>
    <w:pPr>
      <w:keepNext/>
      <w:keepLines/>
      <w:spacing w:before="340" w:beforeAutospacing="false" w:after="330" w:afterAutospacing="false" w:lineRule="auto" w:line="576"/>
      <w:outlineLvl w:val="0"/>
    </w:pPr>
    <w:rPr>
      <w:b/>
      <w:kern w:val="44"/>
      <w:sz w:val="44"/>
    </w:rPr>
  </w:style>
  <w:style w:type="paragraph" w:styleId="style2">
    <w:name w:val="heading 2"/>
    <w:basedOn w:val="style0"/>
    <w:next w:val="style0"/>
    <w:qFormat/>
    <w:uiPriority w:val="0"/>
    <w:pPr>
      <w:keepNext/>
      <w:keepLines/>
      <w:spacing w:before="260" w:beforeAutospacing="false" w:after="260" w:afterAutospacing="false" w:lineRule="auto" w:line="413"/>
      <w:outlineLvl w:val="1"/>
    </w:pPr>
    <w:rPr>
      <w:rFonts w:ascii="Arial" w:eastAsia="黑体" w:hAnsi="Arial"/>
      <w:b/>
      <w:sz w:val="32"/>
    </w:rPr>
  </w:style>
  <w:style w:type="paragraph" w:styleId="style3">
    <w:name w:val="heading 3"/>
    <w:basedOn w:val="style0"/>
    <w:next w:val="style0"/>
    <w:qFormat/>
    <w:uiPriority w:val="0"/>
    <w:pPr>
      <w:keepNext/>
      <w:keepLines/>
      <w:spacing w:before="260" w:beforeAutospacing="false" w:after="260" w:afterAutospacing="false" w:lineRule="auto" w:line="413"/>
      <w:outlineLvl w:val="2"/>
    </w:pPr>
    <w:rPr>
      <w:b/>
      <w:sz w:val="32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uiPriority w:val="0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94">
    <w:name w:val="Normal (Web)"/>
    <w:basedOn w:val="style0"/>
    <w:next w:val="style94"/>
    <w:qFormat/>
    <w:uiPriority w:val="0"/>
    <w:pPr>
      <w:spacing w:before="0" w:beforeAutospacing="true" w:after="0" w:afterAutospacing="true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1503</Words>
  <Pages>1</Pages>
  <Characters>1554</Characters>
  <Application>WPS Office</Application>
  <DocSecurity>0</DocSecurity>
  <Paragraphs>16</Paragraphs>
  <ScaleCrop>false</ScaleCrop>
  <LinksUpToDate>false</LinksUpToDate>
  <CharactersWithSpaces>1580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PVer</dc:creator>
  <lastModifiedBy>V1831T</lastModifiedBy>
  <dcterms:modified xsi:type="dcterms:W3CDTF">2021-09-10T00:55:36Z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8677cf344e754517b6d53ad0be0ebf60</vt:lpwstr>
  </property>
</Properties>
</file>