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52"/>
        <w:gridCol w:w="5103"/>
        <w:gridCol w:w="2126"/>
        <w:gridCol w:w="1276"/>
        <w:gridCol w:w="998"/>
        <w:gridCol w:w="31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姓名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成果名称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获奖</w:t>
            </w: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时间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级别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  <w:t>等第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  <w:lang w:bidi="ar"/>
              </w:rPr>
              <w:t>授予单位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1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蔡腾飞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小学数学结构教学的十六年探索实践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2022.3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省级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一等奖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  <w:t>江苏省教育厅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姚建法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重建儿童课堂生活——基于诗意儿童文化的童性课堂研究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2022.3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省级</w:t>
            </w: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  <w:lang w:val="en-US" w:eastAsia="zh-CN" w:bidi="ar-SA"/>
              </w:rPr>
              <w:t>特等奖</w:t>
            </w: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beforeLines="0" w:afterLines="0"/>
              <w:jc w:val="center"/>
              <w:textAlignment w:val="center"/>
              <w:rPr>
                <w:rFonts w:hint="default" w:ascii="宋体" w:hAnsi="宋体" w:cs="宋体" w:eastAsiaTheme="minorEastAsia"/>
                <w:color w:val="0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4"/>
                <w:szCs w:val="24"/>
                <w:lang w:val="en-US" w:eastAsia="zh-CN" w:bidi="ar-SA"/>
              </w:rPr>
              <w:t>江苏省教研室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6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99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16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微软雅黑" w:hAnsi="微软雅黑" w:eastAsia="微软雅黑" w:cs="微软雅黑"/>
          <w:b/>
          <w:bCs/>
          <w:color w:val="000000"/>
          <w:sz w:val="32"/>
          <w:szCs w:val="32"/>
          <w:lang w:bidi="ar"/>
        </w:rPr>
      </w:pPr>
      <w:r>
        <w:rPr>
          <w:rStyle w:val="11"/>
          <w:rFonts w:hint="default"/>
          <w:b/>
          <w:bCs/>
          <w:sz w:val="32"/>
          <w:szCs w:val="32"/>
          <w:lang w:bidi="ar"/>
        </w:rPr>
        <w:t>B17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 </w:t>
      </w:r>
      <w:r>
        <w:rPr>
          <w:rStyle w:val="11"/>
          <w:rFonts w:hint="eastAsia" w:eastAsia="微软雅黑"/>
          <w:b/>
          <w:bCs/>
          <w:sz w:val="32"/>
          <w:szCs w:val="32"/>
          <w:u w:val="single"/>
          <w:lang w:val="en-US" w:eastAsia="zh-CN" w:bidi="ar"/>
        </w:rPr>
        <w:t>姚建法</w:t>
      </w:r>
      <w:r>
        <w:rPr>
          <w:rStyle w:val="11"/>
          <w:rFonts w:hint="default"/>
          <w:b/>
          <w:bCs/>
          <w:sz w:val="32"/>
          <w:szCs w:val="32"/>
          <w:u w:val="single"/>
          <w:lang w:bidi="ar"/>
        </w:rPr>
        <w:t xml:space="preserve"> </w:t>
      </w:r>
      <w:r>
        <w:rPr>
          <w:rStyle w:val="11"/>
          <w:rFonts w:hint="default"/>
          <w:b/>
          <w:bCs/>
          <w:sz w:val="32"/>
          <w:szCs w:val="32"/>
          <w:lang w:bidi="ar"/>
        </w:rPr>
        <w:t>名教师成长营</w:t>
      </w:r>
      <w:bookmarkStart w:id="0" w:name="_Hlk93394156"/>
      <w:r>
        <w:rPr>
          <w:rStyle w:val="11"/>
          <w:rFonts w:hint="default"/>
          <w:b/>
          <w:bCs/>
          <w:sz w:val="32"/>
          <w:szCs w:val="32"/>
          <w:lang w:bidi="ar"/>
        </w:rPr>
        <w:t>教学成果奖</w:t>
      </w:r>
      <w:bookmarkEnd w:id="0"/>
      <w:r>
        <w:rPr>
          <w:rStyle w:val="11"/>
          <w:rFonts w:hint="default"/>
          <w:b/>
          <w:bCs/>
          <w:sz w:val="32"/>
          <w:szCs w:val="32"/>
          <w:lang w:bidi="ar"/>
        </w:rPr>
        <w:t>一览表</w:t>
      </w: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br w:type="page"/>
      </w:r>
      <w:r>
        <w:rPr>
          <w:rFonts w:ascii="宋体" w:hAnsi="宋体" w:eastAsia="宋体"/>
          <w:b/>
          <w:bCs/>
          <w:color w:val="000000"/>
          <w:sz w:val="44"/>
          <w:szCs w:val="44"/>
        </w:rPr>
        <w:t>B1</w:t>
      </w:r>
      <w:bookmarkStart w:id="1" w:name="_Hlk93393869"/>
      <w:r>
        <w:rPr>
          <w:rFonts w:ascii="宋体" w:hAnsi="宋体" w:eastAsia="宋体"/>
          <w:b/>
          <w:bCs/>
          <w:color w:val="000000"/>
          <w:sz w:val="44"/>
          <w:szCs w:val="44"/>
        </w:rPr>
        <w:t>7</w:t>
      </w:r>
      <w:bookmarkEnd w:id="1"/>
      <w:r>
        <w:rPr>
          <w:rFonts w:hint="eastAsia" w:ascii="宋体" w:hAnsi="宋体" w:eastAsia="宋体"/>
          <w:b/>
          <w:bCs/>
          <w:sz w:val="44"/>
          <w:szCs w:val="44"/>
        </w:rPr>
        <w:t>教学成果奖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</w:p>
    <w:tbl>
      <w:tblPr>
        <w:tblStyle w:val="5"/>
        <w:tblW w:w="12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7"/>
        <w:gridCol w:w="5706"/>
        <w:gridCol w:w="5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570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592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5706" w:type="dxa"/>
            <w:vAlign w:val="center"/>
          </w:tcPr>
          <w:p>
            <w:pPr>
              <w:jc w:val="center"/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2364740" cy="3479165"/>
                  <wp:effectExtent l="0" t="0" r="6985" b="16510"/>
                  <wp:docPr id="2" name="图片 1" descr="IMG_2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IMG_256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364740" cy="3479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/>
              </w:rPr>
              <w:instrText xml:space="preserve"> HYPERLINK "http://jyt.jiangsu.gov.cn/art/2022/3/18/art_58320_10383316.html" </w:instrText>
            </w:r>
            <w:r>
              <w:rPr>
                <w:rFonts w:hint="eastAsia"/>
              </w:rPr>
              <w:fldChar w:fldCharType="separate"/>
            </w:r>
            <w:r>
              <w:rPr>
                <w:rStyle w:val="7"/>
                <w:rFonts w:hint="eastAsia"/>
              </w:rPr>
              <w:t>http://</w:t>
            </w:r>
            <w:r>
              <w:rPr>
                <w:rStyle w:val="7"/>
                <w:rFonts w:hint="eastAsia"/>
                <w:lang w:val="en-US" w:eastAsia="zh-CN"/>
              </w:rPr>
              <w:t>j</w:t>
            </w:r>
            <w:r>
              <w:rPr>
                <w:rStyle w:val="7"/>
                <w:rFonts w:hint="eastAsia"/>
              </w:rPr>
              <w:t>yt.jiangsu.gov.cn/art/2022/3/18/art_58320_10383316.html</w:t>
            </w:r>
            <w:r>
              <w:rPr>
                <w:rFonts w:hint="eastAsia"/>
              </w:rPr>
              <w:fldChar w:fldCharType="end"/>
            </w:r>
          </w:p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57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5706" w:type="dxa"/>
            <w:vAlign w:val="center"/>
          </w:tcPr>
          <w:p>
            <w:pPr>
              <w:jc w:val="center"/>
            </w:pPr>
            <w:r>
              <w:drawing>
                <wp:inline distT="0" distB="0" distL="114300" distR="114300">
                  <wp:extent cx="3317240" cy="2301875"/>
                  <wp:effectExtent l="0" t="0" r="16510" b="317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7240" cy="2301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26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  <w:bookmarkStart w:id="2" w:name="_GoBack"/>
      <w:bookmarkEnd w:id="2"/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Y2NDFmNzZlOTIzODdiNDIxNTRkMDg3YzNiYjExOTkifQ=="/>
    <w:docVar w:name="KSO_WPS_MARK_KEY" w:val="0f1d7aca-af25-4315-b9dc-41241f61fcfe"/>
  </w:docVars>
  <w:rsids>
    <w:rsidRoot w:val="00172A27"/>
    <w:rsid w:val="000556B9"/>
    <w:rsid w:val="000C51B7"/>
    <w:rsid w:val="001D455C"/>
    <w:rsid w:val="001E01A9"/>
    <w:rsid w:val="00216EB9"/>
    <w:rsid w:val="003021D8"/>
    <w:rsid w:val="003B7301"/>
    <w:rsid w:val="00483B05"/>
    <w:rsid w:val="0059531B"/>
    <w:rsid w:val="006129A6"/>
    <w:rsid w:val="00616505"/>
    <w:rsid w:val="0062213C"/>
    <w:rsid w:val="00633F40"/>
    <w:rsid w:val="006549AD"/>
    <w:rsid w:val="00684D9C"/>
    <w:rsid w:val="006D13F8"/>
    <w:rsid w:val="007373AB"/>
    <w:rsid w:val="0079745D"/>
    <w:rsid w:val="007C7294"/>
    <w:rsid w:val="007D07BB"/>
    <w:rsid w:val="008B4971"/>
    <w:rsid w:val="00937C49"/>
    <w:rsid w:val="00982F1A"/>
    <w:rsid w:val="00A04C5C"/>
    <w:rsid w:val="00A60633"/>
    <w:rsid w:val="00AA2280"/>
    <w:rsid w:val="00B94361"/>
    <w:rsid w:val="00BA0C1A"/>
    <w:rsid w:val="00BC3E7D"/>
    <w:rsid w:val="00C061CB"/>
    <w:rsid w:val="00C604EC"/>
    <w:rsid w:val="00D778ED"/>
    <w:rsid w:val="00DD1829"/>
    <w:rsid w:val="00E26251"/>
    <w:rsid w:val="00E54F40"/>
    <w:rsid w:val="00EA1EE8"/>
    <w:rsid w:val="00EE1761"/>
    <w:rsid w:val="00F53662"/>
    <w:rsid w:val="04F217BD"/>
    <w:rsid w:val="083D07F0"/>
    <w:rsid w:val="0DAD5DCD"/>
    <w:rsid w:val="0E237E6A"/>
    <w:rsid w:val="105E3B74"/>
    <w:rsid w:val="157F69D4"/>
    <w:rsid w:val="187B2E7C"/>
    <w:rsid w:val="19B075D4"/>
    <w:rsid w:val="1B9B6BF8"/>
    <w:rsid w:val="1C2C4424"/>
    <w:rsid w:val="1CD54CE6"/>
    <w:rsid w:val="1DEC38DC"/>
    <w:rsid w:val="20FA2E81"/>
    <w:rsid w:val="23852E62"/>
    <w:rsid w:val="263F382E"/>
    <w:rsid w:val="27140647"/>
    <w:rsid w:val="27767BD4"/>
    <w:rsid w:val="27DC4968"/>
    <w:rsid w:val="28C166B7"/>
    <w:rsid w:val="30456175"/>
    <w:rsid w:val="323A0D57"/>
    <w:rsid w:val="36772279"/>
    <w:rsid w:val="408824E0"/>
    <w:rsid w:val="434067C1"/>
    <w:rsid w:val="463E5044"/>
    <w:rsid w:val="568D20C3"/>
    <w:rsid w:val="61D05A5A"/>
    <w:rsid w:val="64DF08EB"/>
    <w:rsid w:val="6EAF13B0"/>
    <w:rsid w:val="71061E72"/>
    <w:rsid w:val="765E32DA"/>
    <w:rsid w:val="789E0497"/>
    <w:rsid w:val="7A3B2499"/>
    <w:rsid w:val="7C5762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6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electedStyle="\APASixthEditionOfficeOnline.xsl" StyleName="APA"/>
</file>

<file path=customXml/itemProps1.xml><?xml version="1.0" encoding="utf-8"?>
<ds:datastoreItem xmlns:ds="http://schemas.openxmlformats.org/officeDocument/2006/customXml" ds:itemID="{25EA406D-7C0E-4474-9EC5-3FEB7CB69D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175</Words>
  <Characters>251</Characters>
  <Lines>1</Lines>
  <Paragraphs>1</Paragraphs>
  <TotalTime>5</TotalTime>
  <ScaleCrop>false</ScaleCrop>
  <LinksUpToDate>false</LinksUpToDate>
  <CharactersWithSpaces>254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2022-01-18T02:26:00Z</dcterms:created>
  <dc:creator>Tencent</dc:creator>
  <cp:lastModifiedBy>南窗去水</cp:lastModifiedBy>
  <dcterms:modified xsi:type="dcterms:W3CDTF">2022-12-30T01:56:16Z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0B2864F20B064D9E96213A0F1EB192DE</vt:lpwstr>
  </property>
</Properties>
</file>