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 xml:space="preserve">表1 </w:t>
            </w:r>
            <w:bookmarkStart w:id="0" w:name="_Hlk93393165"/>
            <w:r>
              <w:rPr>
                <w:rStyle w:val="11"/>
                <w:rFonts w:hint="default"/>
                <w:lang w:bidi="ar"/>
              </w:rPr>
              <w:t>省级（含）以上基本功、评优课获奖</w:t>
            </w:r>
            <w:bookmarkEnd w:id="0"/>
            <w:r>
              <w:rPr>
                <w:rStyle w:val="11"/>
                <w:rFonts w:hint="default"/>
                <w:lang w:bidi="ar"/>
              </w:rPr>
              <w:t>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1"/>
          <w:rFonts w:hint="default"/>
          <w:b/>
          <w:bCs/>
          <w:sz w:val="32"/>
          <w:szCs w:val="32"/>
          <w:lang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B14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  徐春凤     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名教师成长营基本功、评优课获奖一览表</w:t>
      </w:r>
    </w:p>
    <w:tbl>
      <w:tblPr>
        <w:tblStyle w:val="5"/>
        <w:tblpPr w:leftFromText="180" w:rightFromText="180" w:vertAnchor="page" w:horzAnchor="margin" w:tblpY="6625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表2 市级基本功、评优课获奖一览表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尹俊君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初中语文信息化教学能手评优课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常州市教育科学研究院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page" w:horzAnchor="margin" w:tblpY="85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8172"/>
        <w:gridCol w:w="1701"/>
        <w:gridCol w:w="1843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  <w:lang w:bidi="ar"/>
              </w:rPr>
              <w:t>表3区级基本功、评优课获奖一览表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1" w:name="_GoBack" w:colFirst="5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朱栋梁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新北区初中语文信息化教学能手评优课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尹俊君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新北区初中语文信息化教学能手评优课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尹俊君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新北区初中语文评优课比赛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倪杰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新北区初中语文信息化教学能手评优课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新北区教师发展中心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柯春燕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新北区教师中华经典诵写讲教学能力大赛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新北区教育局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202207</w:t>
            </w:r>
          </w:p>
        </w:tc>
      </w:tr>
      <w:bookmarkEnd w:id="1"/>
    </w:tbl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B14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基本功、评优课获奖材料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材料1 省级（含）以上基本功、评优课获奖材料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材料2 市级基本功、评优课获奖材料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61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60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46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605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picture/>
          </w:sdtPr>
          <w:sdtContent>
            <w:tc>
              <w:tcPr>
                <w:tcW w:w="4461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843915" cy="1875155"/>
                      <wp:effectExtent l="0" t="127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849326" cy="18872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056" w:type="dxa"/>
            <w:vAlign w:val="center"/>
          </w:tcPr>
          <w:p>
            <w:pPr>
              <w:jc w:val="center"/>
            </w:pPr>
            <w:r>
              <w:t>https://jky.czedu.cn/html/jyky/2021/PAMKOOLA_1201/104561.html</w:t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  <w:lang w:bidi="ar"/>
        </w:rPr>
        <w:t>材料3 区级基本功、评优课获奖材料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856"/>
        <w:gridCol w:w="6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71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7165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picture/>
          </w:sdtPr>
          <w:sdtContent>
            <w:tc>
              <w:tcPr>
                <w:tcW w:w="3691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943100" cy="1153795"/>
                      <wp:effectExtent l="0" t="0" r="7620" b="4445"/>
                      <wp:docPr id="19" name="图片 1" descr="F:\桌面\3.jpg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 descr="F:\桌面\3.jpg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0" cy="11537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http://www.xjzx.xbedu.net/teacher/office/reddocsxb/doc_detail.aspx?id=288123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014095" cy="2254250"/>
                  <wp:effectExtent l="8573" t="0" r="4127" b="4128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18228" cy="226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  <w:vAlign w:val="center"/>
          </w:tcPr>
          <w:p>
            <w:pPr>
              <w:jc w:val="center"/>
            </w:pPr>
            <w:r>
              <w:t>http://www.pub.xbedu.net/html/article5195580.html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145030" cy="965200"/>
                  <wp:effectExtent l="0" t="0" r="762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62352" cy="97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  <w:vAlign w:val="center"/>
          </w:tcPr>
          <w:p>
            <w:pPr>
              <w:jc w:val="center"/>
            </w:pPr>
            <w:r>
              <w:t>http://www.pub.xbedu.net/html/article5412735.html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</w:pPr>
          </w:p>
        </w:tc>
        <w:tc>
          <w:tcPr>
            <w:tcW w:w="3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102360" cy="2105660"/>
                  <wp:effectExtent l="0" t="0" r="2540" b="2540"/>
                  <wp:docPr id="4" name="图片 4" descr="8ec1eb480d3b5e8881c97d6c22a2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ec1eb480d3b5e8881c97d6c22a2f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0236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0" distR="0">
                  <wp:extent cx="1826260" cy="3566160"/>
                  <wp:effectExtent l="6350" t="0" r="8890" b="8890"/>
                  <wp:docPr id="5" name="图片 5" descr="C:\Users\fz-pc\AppData\Local\Temp\WeChat Files\2121f83ff29798b123bf5c48dedb3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fz-pc\AppData\Local\Temp\WeChat Files\2121f83ff29798b123bf5c48dedb3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30661" cy="357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5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jVlZWRhZTBhY2FjMWZiOThjYjZiZDgzNzA1Y2IifQ=="/>
  </w:docVars>
  <w:rsids>
    <w:rsidRoot w:val="00BA0C1A"/>
    <w:rsid w:val="000556B9"/>
    <w:rsid w:val="000C51B7"/>
    <w:rsid w:val="001E01A9"/>
    <w:rsid w:val="00216EB9"/>
    <w:rsid w:val="00294E71"/>
    <w:rsid w:val="002F3440"/>
    <w:rsid w:val="003021D8"/>
    <w:rsid w:val="0059531B"/>
    <w:rsid w:val="006129A6"/>
    <w:rsid w:val="00616505"/>
    <w:rsid w:val="0062213C"/>
    <w:rsid w:val="00633F40"/>
    <w:rsid w:val="006549AD"/>
    <w:rsid w:val="00684D9C"/>
    <w:rsid w:val="006D13F8"/>
    <w:rsid w:val="00770270"/>
    <w:rsid w:val="0079745D"/>
    <w:rsid w:val="007C7294"/>
    <w:rsid w:val="007D07BB"/>
    <w:rsid w:val="007D18E1"/>
    <w:rsid w:val="00982F1A"/>
    <w:rsid w:val="00A04C5C"/>
    <w:rsid w:val="00A60633"/>
    <w:rsid w:val="00BA0C1A"/>
    <w:rsid w:val="00BC3E7D"/>
    <w:rsid w:val="00C061CB"/>
    <w:rsid w:val="00C604EC"/>
    <w:rsid w:val="00DD1829"/>
    <w:rsid w:val="00DE1B76"/>
    <w:rsid w:val="00E26251"/>
    <w:rsid w:val="00EA1EE8"/>
    <w:rsid w:val="00F30383"/>
    <w:rsid w:val="00F53662"/>
    <w:rsid w:val="00FC1FC3"/>
    <w:rsid w:val="04F217BD"/>
    <w:rsid w:val="083D07F0"/>
    <w:rsid w:val="0DAD5DCD"/>
    <w:rsid w:val="0E237E6A"/>
    <w:rsid w:val="105E3B74"/>
    <w:rsid w:val="187B2E7C"/>
    <w:rsid w:val="1B7F4AD0"/>
    <w:rsid w:val="1B9B6BF8"/>
    <w:rsid w:val="1C2C4424"/>
    <w:rsid w:val="1CB72BF3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2EF25B80"/>
    <w:rsid w:val="30456175"/>
    <w:rsid w:val="323A0D57"/>
    <w:rsid w:val="36772279"/>
    <w:rsid w:val="434067C1"/>
    <w:rsid w:val="463E5044"/>
    <w:rsid w:val="52E352DD"/>
    <w:rsid w:val="568D20C3"/>
    <w:rsid w:val="57E63853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E6BD4D1-20AF-4569-8035-1AB8A0B0C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552</Words>
  <Characters>819</Characters>
  <Lines>7</Lines>
  <Paragraphs>2</Paragraphs>
  <TotalTime>9</TotalTime>
  <ScaleCrop>false</ScaleCrop>
  <LinksUpToDate>false</LinksUpToDate>
  <CharactersWithSpaces>833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2022-01-18T02:06:00Z</dcterms:created>
  <dc:creator>Tencent</dc:creator>
  <cp:lastModifiedBy>pc</cp:lastModifiedBy>
  <dcterms:modified xsi:type="dcterms:W3CDTF">2022-12-23T09:34:28Z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