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0" w:firstLineChars="400"/>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2022-2023学年第一学期青年教师成长营系列活动</w:t>
      </w:r>
    </w:p>
    <w:p>
      <w:pPr>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 xml:space="preserve">                        之错题集作业一</w:t>
      </w:r>
    </w:p>
    <w:p>
      <w:pPr>
        <w:jc w:val="left"/>
        <w:rPr>
          <w:rFonts w:hint="eastAsia"/>
          <w:sz w:val="28"/>
          <w:szCs w:val="28"/>
          <w:lang w:val="en-US" w:eastAsia="zh-CN"/>
        </w:rPr>
      </w:pPr>
      <w:r>
        <w:rPr>
          <w:rFonts w:hint="eastAsia"/>
          <w:sz w:val="28"/>
          <w:szCs w:val="28"/>
          <w:lang w:val="en-US" w:eastAsia="zh-CN"/>
        </w:rPr>
        <w:t>错题一：</w:t>
      </w:r>
    </w:p>
    <w:p>
      <w:pPr>
        <w:jc w:val="left"/>
        <w:rPr>
          <w:rFonts w:hint="eastAsia"/>
          <w:sz w:val="28"/>
          <w:szCs w:val="28"/>
          <w:lang w:val="en-US" w:eastAsia="zh-CN"/>
        </w:rPr>
      </w:pPr>
      <w:r>
        <w:rPr>
          <w:rFonts w:hint="eastAsia"/>
          <w:sz w:val="28"/>
          <w:szCs w:val="28"/>
          <w:lang w:val="en-US" w:eastAsia="zh-CN"/>
        </w:rPr>
        <w:drawing>
          <wp:inline distT="0" distB="0" distL="114300" distR="114300">
            <wp:extent cx="3764280" cy="1111885"/>
            <wp:effectExtent l="0" t="0" r="7620" b="12065"/>
            <wp:docPr id="6" name="图片 6" descr="25AA1F9885BAB5B340F4A87C9BD749F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5AA1F9885BAB5B340F4A87C9BD749F6"/>
                    <pic:cNvPicPr>
                      <a:picLocks noChangeAspect="1"/>
                    </pic:cNvPicPr>
                  </pic:nvPicPr>
                  <pic:blipFill>
                    <a:blip r:embed="rId4"/>
                    <a:srcRect l="21160" t="34962" r="16639" b="38338"/>
                    <a:stretch>
                      <a:fillRect/>
                    </a:stretch>
                  </pic:blipFill>
                  <pic:spPr>
                    <a:xfrm rot="10800000">
                      <a:off x="0" y="0"/>
                      <a:ext cx="3764280" cy="1111885"/>
                    </a:xfrm>
                    <a:prstGeom prst="rect">
                      <a:avLst/>
                    </a:prstGeom>
                  </pic:spPr>
                </pic:pic>
              </a:graphicData>
            </a:graphic>
          </wp:inline>
        </w:drawing>
      </w:r>
    </w:p>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两、三位数乘一位数的笔算在整数乘法运算中具有重要的承上启下的作用，也是学生运算能力的重要组成部分，是学生必须掌握的基础知识和基本技能之一。为了降低难度，先学了整十、整百数乘一位数的口算，再进行估算，帮助学生在巩固口算方法的同时，自主探索并理解估算方法。但是本题在估算时，学生发现198×3的积比600小，觉得1000元可以购买，但是不符合生活习惯，比600小，只要付600元够了，不需要付1000元。所以只能选择每张312元的火车票，但是只能估出321×3的积大于900，很难再向学生解释积小于1000，只能说结果接近900，所以选择它。</w:t>
      </w:r>
    </w:p>
    <w:p>
      <w:pPr>
        <w:jc w:val="left"/>
        <w:rPr>
          <w:rFonts w:hint="eastAsia"/>
          <w:sz w:val="28"/>
          <w:szCs w:val="28"/>
          <w:lang w:val="en-US" w:eastAsia="zh-CN"/>
        </w:rPr>
      </w:pPr>
    </w:p>
    <w:p>
      <w:pPr>
        <w:jc w:val="left"/>
        <w:rPr>
          <w:rFonts w:hint="eastAsia"/>
          <w:sz w:val="28"/>
          <w:szCs w:val="28"/>
          <w:lang w:val="en-US" w:eastAsia="zh-CN"/>
        </w:rPr>
      </w:pPr>
    </w:p>
    <w:p>
      <w:pPr>
        <w:jc w:val="left"/>
        <w:rPr>
          <w:rFonts w:hint="eastAsia"/>
          <w:sz w:val="28"/>
          <w:szCs w:val="28"/>
          <w:lang w:val="en-US" w:eastAsia="zh-CN"/>
        </w:rPr>
      </w:pPr>
      <w:r>
        <w:rPr>
          <w:rFonts w:hint="eastAsia"/>
          <w:sz w:val="28"/>
          <w:szCs w:val="28"/>
          <w:lang w:val="en-US" w:eastAsia="zh-CN"/>
        </w:rPr>
        <w:t>错题二：</w:t>
      </w:r>
    </w:p>
    <w:p>
      <w:pPr>
        <w:rPr>
          <w:rFonts w:hint="default" w:ascii="楷体" w:hAnsi="楷体" w:eastAsia="楷体" w:cs="楷体"/>
          <w:sz w:val="24"/>
          <w:szCs w:val="24"/>
          <w:lang w:val="en-US" w:eastAsia="zh-CN"/>
        </w:rPr>
      </w:pPr>
      <w:r>
        <w:rPr>
          <w:rFonts w:hint="default" w:ascii="楷体" w:hAnsi="楷体" w:eastAsia="楷体" w:cs="楷体"/>
          <w:sz w:val="24"/>
          <w:szCs w:val="24"/>
          <w:lang w:val="en-US" w:eastAsia="zh-CN"/>
        </w:rPr>
        <w:drawing>
          <wp:inline distT="0" distB="0" distL="114300" distR="114300">
            <wp:extent cx="1231900" cy="3293745"/>
            <wp:effectExtent l="0" t="0" r="1905" b="6350"/>
            <wp:docPr id="7" name="图片 7" descr="5DECD9307B552469A5D48B55972440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DECD9307B552469A5D48B55972440CD"/>
                    <pic:cNvPicPr>
                      <a:picLocks noChangeAspect="1"/>
                    </pic:cNvPicPr>
                  </pic:nvPicPr>
                  <pic:blipFill>
                    <a:blip r:embed="rId5"/>
                    <a:srcRect l="22232" t="14848" r="29782" b="28396"/>
                    <a:stretch>
                      <a:fillRect/>
                    </a:stretch>
                  </pic:blipFill>
                  <pic:spPr>
                    <a:xfrm rot="16200000">
                      <a:off x="0" y="0"/>
                      <a:ext cx="1231900" cy="3293745"/>
                    </a:xfrm>
                    <a:prstGeom prst="rect">
                      <a:avLst/>
                    </a:prstGeom>
                  </pic:spPr>
                </pic:pic>
              </a:graphicData>
            </a:graphic>
          </wp:inline>
        </w:drawing>
      </w: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错题分析】：倍数关系是生活中最为常见的数量关系之一，要建立倍的概念，帮助学生进一步理解乘法和除法的含义，拓宽应用乘、除法计算解决实际问题的范围。本题重点是让学生再练一练的过程中，进一步明确：要求甲数是乙数的几倍，就是求甲数里面有几个乙数。学生基本都能轻松完成连一连的过程，但是在写算式时，有部分学生会写成10÷5=2，没有理清楚到底哪个是甲数，哪个是乙数，经过一个暑假，很多学生对这一块的知识点有所遗忘，所以在强调、修正之后，学生出错的概率就小了很多。该题让学生通过观察、操作、填空、计算等活动，从具体直观到抽象思考，巩固对倍的含义的认识，加深对“求一个数是另一个数的几倍”的基本思考方法的理解。</w:t>
      </w:r>
    </w:p>
    <w:p>
      <w:pPr>
        <w:rPr>
          <w:rFonts w:hint="eastAsia" w:ascii="楷体" w:hAnsi="楷体" w:eastAsia="楷体" w:cs="楷体"/>
          <w:sz w:val="24"/>
          <w:szCs w:val="24"/>
          <w:lang w:val="en-US" w:eastAsia="zh-CN"/>
        </w:rPr>
      </w:pPr>
    </w:p>
    <w:p>
      <w:pPr>
        <w:jc w:val="left"/>
        <w:rPr>
          <w:rFonts w:hint="eastAsia"/>
          <w:sz w:val="28"/>
          <w:szCs w:val="28"/>
          <w:lang w:val="en-US" w:eastAsia="zh-CN"/>
        </w:rPr>
      </w:pPr>
    </w:p>
    <w:p>
      <w:pPr>
        <w:jc w:val="left"/>
        <w:rPr>
          <w:rFonts w:hint="eastAsia"/>
          <w:sz w:val="28"/>
          <w:szCs w:val="28"/>
          <w:lang w:val="en-US" w:eastAsia="zh-CN"/>
        </w:rPr>
      </w:pPr>
      <w:r>
        <w:rPr>
          <w:rFonts w:hint="eastAsia"/>
          <w:sz w:val="28"/>
          <w:szCs w:val="28"/>
          <w:lang w:val="en-US" w:eastAsia="zh-CN"/>
        </w:rPr>
        <w:t>错题三：</w:t>
      </w:r>
      <w:r>
        <w:rPr>
          <w:rFonts w:hint="eastAsia"/>
          <w:sz w:val="28"/>
          <w:szCs w:val="28"/>
          <w:lang w:val="en-US" w:eastAsia="zh-CN"/>
        </w:rPr>
        <w:drawing>
          <wp:inline distT="0" distB="0" distL="114300" distR="114300">
            <wp:extent cx="5233670" cy="1591310"/>
            <wp:effectExtent l="0" t="0" r="5080" b="8890"/>
            <wp:docPr id="8" name="图片 8" descr="16633112203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63311220357.jpg"/>
                    <pic:cNvPicPr>
                      <a:picLocks noChangeAspect="1"/>
                    </pic:cNvPicPr>
                  </pic:nvPicPr>
                  <pic:blipFill>
                    <a:blip r:embed="rId6"/>
                    <a:srcRect t="35917" b="23540"/>
                    <a:stretch>
                      <a:fillRect/>
                    </a:stretch>
                  </pic:blipFill>
                  <pic:spPr>
                    <a:xfrm>
                      <a:off x="0" y="0"/>
                      <a:ext cx="5233670" cy="1591310"/>
                    </a:xfrm>
                    <a:prstGeom prst="rect">
                      <a:avLst/>
                    </a:prstGeom>
                  </pic:spPr>
                </pic:pic>
              </a:graphicData>
            </a:graphic>
          </wp:inline>
        </w:drawing>
      </w:r>
    </w:p>
    <w:p>
      <w:pPr>
        <w:rPr>
          <w:rFonts w:hint="default" w:ascii="楷体" w:hAnsi="楷体" w:eastAsia="楷体" w:cs="楷体"/>
          <w:sz w:val="24"/>
          <w:szCs w:val="24"/>
          <w:lang w:val="en-US" w:eastAsia="zh-CN"/>
        </w:rPr>
      </w:pPr>
    </w:p>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很多学生在读本题时，只看到了40名同学，没有看清楚后面还有两位老师，所以一共有40+2=42人，因此在计算时，是需要学生用估的方法，判断够还是不够，而不是单纯的40×8=320元。生活中处处有数学，要用细致的眼光看问题，用敏锐的数感想问题：“两”即是“2”。要培养良好的解题习惯，可以让学生通过圈一圈，画一画的方式，抓住关键信息，帮助他们更好的理解题意。之后，我又设计了几个类似的问题，让他们加以巩固，学会判断。</w:t>
      </w:r>
    </w:p>
    <w:p>
      <w:pPr>
        <w:jc w:val="left"/>
        <w:rPr>
          <w:rFonts w:hint="eastAsia"/>
          <w:sz w:val="28"/>
          <w:szCs w:val="28"/>
          <w:lang w:val="en-US" w:eastAsia="zh-CN"/>
        </w:rPr>
      </w:pPr>
    </w:p>
    <w:p>
      <w:pPr>
        <w:jc w:val="left"/>
        <w:rPr>
          <w:rFonts w:hint="eastAsia"/>
          <w:sz w:val="28"/>
          <w:szCs w:val="28"/>
          <w:lang w:val="en-US" w:eastAsia="zh-CN"/>
        </w:rPr>
      </w:pPr>
      <w:r>
        <w:rPr>
          <w:rFonts w:hint="eastAsia"/>
          <w:sz w:val="28"/>
          <w:szCs w:val="28"/>
          <w:lang w:val="en-US" w:eastAsia="zh-CN"/>
        </w:rPr>
        <w:t>错题四：</w:t>
      </w:r>
    </w:p>
    <w:p>
      <w:pPr>
        <w:jc w:val="left"/>
        <w:rPr>
          <w:rFonts w:hint="eastAsia"/>
          <w:sz w:val="28"/>
          <w:szCs w:val="28"/>
          <w:lang w:val="en-US" w:eastAsia="zh-CN"/>
        </w:rPr>
      </w:pPr>
      <w:r>
        <w:rPr>
          <w:rFonts w:hint="eastAsia"/>
          <w:sz w:val="28"/>
          <w:szCs w:val="28"/>
          <w:lang w:val="en-US" w:eastAsia="zh-CN"/>
        </w:rPr>
        <w:drawing>
          <wp:inline distT="0" distB="0" distL="114300" distR="114300">
            <wp:extent cx="1604010" cy="1229995"/>
            <wp:effectExtent l="0" t="0" r="15240" b="8255"/>
            <wp:docPr id="10" name="图片 10" descr="希沃白板_20220915_132022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希沃白板_20220915_132022701"/>
                    <pic:cNvPicPr>
                      <a:picLocks noChangeAspect="1"/>
                    </pic:cNvPicPr>
                  </pic:nvPicPr>
                  <pic:blipFill>
                    <a:blip r:embed="rId7"/>
                    <a:srcRect l="45317" t="47139" r="32213" b="29976"/>
                    <a:stretch>
                      <a:fillRect/>
                    </a:stretch>
                  </pic:blipFill>
                  <pic:spPr>
                    <a:xfrm>
                      <a:off x="0" y="0"/>
                      <a:ext cx="1604010" cy="1229995"/>
                    </a:xfrm>
                    <a:prstGeom prst="rect">
                      <a:avLst/>
                    </a:prstGeom>
                  </pic:spPr>
                </pic:pic>
              </a:graphicData>
            </a:graphic>
          </wp:inline>
        </w:drawing>
      </w:r>
    </w:p>
    <w:p>
      <w:pPr>
        <w:rPr>
          <w:rFonts w:hint="eastAsia" w:ascii="楷体" w:hAnsi="楷体" w:eastAsia="楷体" w:cs="楷体"/>
          <w:sz w:val="24"/>
          <w:szCs w:val="24"/>
          <w:lang w:val="en-US" w:eastAsia="zh-CN"/>
        </w:rPr>
      </w:pPr>
    </w:p>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【错题分析】：这道题是两位数乘一位数，不连续进位的情况， 由于还不熟悉，所以需要加强两点：一是乘的顺序即先用一位数乘两位数的哪一位，再乘两位数的哪一位；二是遇到积的个位上满10时应该怎么办，竖式中该怎么处理。部分学生在计算过程中，第一步算的是乘法，但第二步会把“×”算成“+”，得到十位上是3+1=4的错误答案。后期还要再让学生多说一说计算过程，明确算理，帮助他们记忆运算步骤与方法，尤其是进位的情况，为连续进位计算做铺垫。</w:t>
      </w: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p>
    <w:p>
      <w:pPr>
        <w:jc w:val="left"/>
        <w:rPr>
          <w:rFonts w:hint="eastAsia"/>
          <w:sz w:val="28"/>
          <w:szCs w:val="28"/>
          <w:lang w:val="en-US" w:eastAsia="zh-CN"/>
        </w:rPr>
      </w:pPr>
      <w:r>
        <w:rPr>
          <w:rFonts w:hint="eastAsia"/>
          <w:sz w:val="28"/>
          <w:szCs w:val="28"/>
          <w:lang w:val="en-US" w:eastAsia="zh-CN"/>
        </w:rPr>
        <w:t>错题五：</w:t>
      </w:r>
    </w:p>
    <w:p>
      <w:pPr>
        <w:jc w:val="left"/>
        <w:rPr>
          <w:rFonts w:hint="eastAsia"/>
          <w:sz w:val="28"/>
          <w:szCs w:val="28"/>
          <w:lang w:val="en-US" w:eastAsia="zh-CN"/>
        </w:rPr>
      </w:pPr>
      <w:r>
        <w:rPr>
          <w:rFonts w:hint="eastAsia"/>
          <w:sz w:val="28"/>
          <w:szCs w:val="28"/>
          <w:lang w:val="en-US" w:eastAsia="zh-CN"/>
        </w:rPr>
        <w:drawing>
          <wp:inline distT="0" distB="0" distL="114300" distR="114300">
            <wp:extent cx="3395345" cy="825500"/>
            <wp:effectExtent l="0" t="0" r="14605" b="12700"/>
            <wp:docPr id="11" name="图片 11" descr="希沃白板_20220915_132047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希沃白板_20220915_132047009"/>
                    <pic:cNvPicPr>
                      <a:picLocks noChangeAspect="1"/>
                    </pic:cNvPicPr>
                  </pic:nvPicPr>
                  <pic:blipFill>
                    <a:blip r:embed="rId8"/>
                    <a:srcRect l="19473" t="41338" r="15652" b="37712"/>
                    <a:stretch>
                      <a:fillRect/>
                    </a:stretch>
                  </pic:blipFill>
                  <pic:spPr>
                    <a:xfrm>
                      <a:off x="0" y="0"/>
                      <a:ext cx="3395345" cy="825500"/>
                    </a:xfrm>
                    <a:prstGeom prst="rect">
                      <a:avLst/>
                    </a:prstGeom>
                  </pic:spPr>
                </pic:pic>
              </a:graphicData>
            </a:graphic>
          </wp:inline>
        </w:drawing>
      </w:r>
    </w:p>
    <w:p>
      <w:pPr>
        <w:rPr>
          <w:rFonts w:hint="eastAsia" w:ascii="楷体" w:hAnsi="楷体" w:eastAsia="楷体" w:cs="楷体"/>
          <w:sz w:val="24"/>
          <w:szCs w:val="24"/>
          <w:lang w:val="en-US" w:eastAsia="zh-CN"/>
        </w:rPr>
      </w:pPr>
    </w:p>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第一个竖式的主要错误是算3×3时，少数学生算成了3+3=6。第二个竖式的主要错误在百位上，因为百位上的“1”距离一位数“4”有点远，所以有学生会直接用1+3=4，也有学生直接把百位上的1乘一位数4得到积的百位是4，没有加上十位满30后向百位进的“3”。第三个需要注意的是，百位上满10 应向哪一位进呢？笔算除了在简单的竖式计算中用到，还会用在解决实际问题中，因此结合</w:t>
      </w:r>
      <w:bookmarkStart w:id="0" w:name="_GoBack"/>
      <w:bookmarkEnd w:id="0"/>
      <w:r>
        <w:rPr>
          <w:rFonts w:hint="eastAsia" w:ascii="楷体" w:hAnsi="楷体" w:eastAsia="楷体" w:cs="楷体"/>
          <w:sz w:val="24"/>
          <w:szCs w:val="24"/>
          <w:lang w:val="en-US" w:eastAsia="zh-CN"/>
        </w:rPr>
        <w:t>实际的情景计算，可以帮助学生在巩固笔算方法的同时，体会所学计算的意义和价值，从而提高他们的运算能力，增强他们的数学学习兴趣。</w:t>
      </w:r>
    </w:p>
    <w:p>
      <w:pPr>
        <w:rPr>
          <w:rFonts w:hint="eastAsia" w:ascii="楷体" w:hAnsi="楷体" w:eastAsia="楷体" w:cs="楷体"/>
          <w:sz w:val="24"/>
          <w:szCs w:val="24"/>
          <w:lang w:val="en-US" w:eastAsia="zh-CN"/>
        </w:rPr>
      </w:pPr>
    </w:p>
    <w:p>
      <w:pPr>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 xml:space="preserve">                                              集题者：唐玲玲</w:t>
      </w:r>
    </w:p>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 xml:space="preserve">                                                2022.9.16</w:t>
      </w:r>
    </w:p>
    <w:p>
      <w:pPr>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0MTRhN2U3ZDBlNDgyOTM0NzFlYWRhYzA4ZWM3NDUifQ=="/>
  </w:docVars>
  <w:rsids>
    <w:rsidRoot w:val="35213647"/>
    <w:rsid w:val="35213647"/>
    <w:rsid w:val="39E0069A"/>
    <w:rsid w:val="667A5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1267</Words>
  <Characters>1328</Characters>
  <Lines>0</Lines>
  <Paragraphs>0</Paragraphs>
  <TotalTime>58</TotalTime>
  <ScaleCrop>false</ScaleCrop>
  <LinksUpToDate>false</LinksUpToDate>
  <CharactersWithSpaces>1483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2022-06-17T00:20:00Z</dcterms:created>
  <dc:creator>胡大大</dc:creator>
  <cp:lastModifiedBy>Administrator</cp:lastModifiedBy>
  <dcterms:modified xsi:type="dcterms:W3CDTF">2022-09-16T08:13:28Z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158FEA3B86764A2881405204CD69A019</vt:lpwstr>
  </property>
</Properties>
</file>