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陈华芳名教师成长营益智区工作总结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在幼儿园，益智区是深受幼儿喜爱的游戏区域。幼儿通过自主选择感兴趣的材料，发展动手能力、观察能力和思考能力，从而激发空间想象，逐步提高幼儿在游戏时的专注度。</w:t>
      </w:r>
      <w:r>
        <w:rPr>
          <w:rFonts w:hint="eastAsia" w:ascii="宋体" w:hAnsi="宋体" w:eastAsia="宋体" w:cs="宋体"/>
          <w:b w:val="0"/>
          <w:bCs w:val="0"/>
          <w:sz w:val="21"/>
          <w:szCs w:val="21"/>
          <w:lang w:val="en-US" w:eastAsia="zh-CN"/>
        </w:rPr>
        <w:t>由此，我们相信，当教师基于儿童行为观察后，进行适宜的教育行为，如：环境创设、材料提供、经验拓展（课程支持）、及时应答等时，必定能够助推幼儿的游戏向更高水平发展</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Hans"/>
        </w:rPr>
        <w:t>本学期益智小组总结如下</w:t>
      </w:r>
      <w:r>
        <w:rPr>
          <w:rFonts w:hint="default" w:ascii="宋体" w:hAnsi="宋体" w:eastAsia="宋体" w:cs="宋体"/>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Hans"/>
        </w:rPr>
        <w:t>一</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CN"/>
        </w:rPr>
        <w:t>基于幼儿行为观察的区域游戏推进意义的理性认识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Hans"/>
        </w:rPr>
        <w:t>小</w:t>
      </w:r>
      <w:r>
        <w:rPr>
          <w:rFonts w:hint="eastAsia" w:ascii="宋体" w:hAnsi="宋体" w:eastAsia="宋体" w:cs="宋体"/>
          <w:b w:val="0"/>
          <w:bCs w:val="0"/>
          <w:sz w:val="21"/>
          <w:szCs w:val="21"/>
          <w:lang w:val="en-US" w:eastAsia="zh-CN"/>
        </w:rPr>
        <w:t>组全体成员静心设计方案，围绕关键词、关键问题展开讨论与实践研究，形成了对基于幼儿行为观察的区域游戏推进价值的理性认识：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从教师角度来看：通过科学观察看见区域游戏中的真实儿童，进行精准地分析解读，优化教师教育行为，提升区域游戏质量，给予幼儿个性化支持，促进幼儿富有个性的成长。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幼儿角度来看：当教师充分了解幼儿之后，教师的跟进与支持都更具有适宜性、有效性，幼儿就能够在宽松和谐的氛围中，按照自己的意愿和能力，自主选择学习内容和活动伙伴，主动地进行探究与交往。游戏场就能够真正地成为助推幼儿发展的学习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FF"/>
          <w:sz w:val="21"/>
          <w:szCs w:val="21"/>
          <w:lang w:val="en-US"/>
        </w:rPr>
      </w:pPr>
      <w:r>
        <w:rPr>
          <w:rFonts w:hint="eastAsia" w:ascii="宋体" w:hAnsi="宋体" w:eastAsia="宋体" w:cs="宋体"/>
          <w:b w:val="0"/>
          <w:bCs w:val="0"/>
          <w:sz w:val="21"/>
          <w:szCs w:val="21"/>
          <w:lang w:val="en-US" w:eastAsia="zh-Hans"/>
        </w:rPr>
        <w:t>二</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梳理</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罗列</w:t>
      </w:r>
      <w:r>
        <w:rPr>
          <w:rFonts w:hint="eastAsia" w:ascii="宋体" w:hAnsi="宋体" w:eastAsia="宋体" w:cs="宋体"/>
          <w:b w:val="0"/>
          <w:bCs w:val="0"/>
          <w:sz w:val="21"/>
          <w:szCs w:val="21"/>
          <w:lang w:val="en-US" w:eastAsia="zh-CN"/>
        </w:rPr>
        <w:t>益智区的游戏材料清单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学前儿童数学学习与发展核心经验》一书中，对幼儿数学领域的核心经验有了详细的阐述。课题组成员在充分地理论学习后，对益智区的游戏材料进行了调研与分类；同时围绕数学领域的核心经验，罗列出具有共性特征的《幼儿园益智区材料清单》。这份清单中，对大、中、小不同年龄段的益智区游戏材料与玩法都进行了详细地罗列。通过对46种游戏材料，近60种玩法梳理的过程中，明显地感受到聚焦幼儿数学核心经验的益智区材料有着共性的特征，同时，在材料投放与创设的过程中，也是有着共性的经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三</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益智区环境创设的路径与标准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1.益智区环境创设的标准。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当课题组成员对游戏材料与玩法进行梳理的同时，从中总结出益智区游戏创设的共性标准。同时，我们对照理论标准在实践中，进行优化，形成了基于实践的益智区环境创设的共性标准。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eastAsia="zh-CN"/>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val="en-US" w:eastAsia="zh-CN"/>
        </w:rPr>
        <w:t>观察后环境创设的路径：经过</w:t>
      </w:r>
      <w:r>
        <w:rPr>
          <w:rFonts w:hint="eastAsia" w:ascii="宋体" w:hAnsi="宋体" w:eastAsia="宋体" w:cs="宋体"/>
          <w:b w:val="0"/>
          <w:bCs w:val="0"/>
          <w:sz w:val="21"/>
          <w:szCs w:val="21"/>
          <w:lang w:val="en-US" w:eastAsia="zh-Hans"/>
        </w:rPr>
        <w:t>一年来的实践</w:t>
      </w:r>
      <w:r>
        <w:rPr>
          <w:rFonts w:hint="eastAsia" w:ascii="宋体" w:hAnsi="宋体" w:eastAsia="宋体" w:cs="宋体"/>
          <w:b w:val="0"/>
          <w:bCs w:val="0"/>
          <w:sz w:val="21"/>
          <w:szCs w:val="21"/>
          <w:lang w:val="en-US" w:eastAsia="zh-CN"/>
        </w:rPr>
        <w:t>研究发现，在观察后进行环境创设基本上按照这样的思路进行：儿童行为观察--环境创设--现场诊断（依据《3-6岁儿童学习与发展指南》、其他相关理论、儿童实际行为、教育学、心理学逻辑等）--分析判断--跟进策略梳理（物质环境、心理环境、适宜的材料、时间空间等）--再次实践--继续观察，反思性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益智区材料投放的具体策略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1.基于幼儿行为观察的益智区材料投放。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儿童行为观察是教师改善游戏材料、调整基于行为的重要依据。由此，我们以“儿童行为观察”为切入点，在实践场中，不断地优化教师行为，助推幼儿游戏向更好水平发展。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发现一：区域推进中，教师进行儿童行为观察的思路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通过研究，我们明确了儿童行为观察的意义与游戏的价值；建立了“科学观察--精准解读--有效支持”的观察路径；同时，积累了区域游戏推进的儿童行为观察具体的方法与策略。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2.益智区幼儿行为观察的具体策略。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（1）益智区观察的原则—两全原则观察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在进行区域游戏观察时，要尽可能地看多、看全一点，因此，需要教师坚守“两全原则观察”。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即面向全体，兼顾个体差异——【面上看全：看到每一个孩子】。</w:t>
      </w:r>
      <w:r>
        <w:rPr>
          <w:rFonts w:hint="eastAsia" w:ascii="宋体" w:hAnsi="宋体" w:eastAsia="宋体" w:cs="宋体"/>
          <w:b w:val="0"/>
          <w:bCs w:val="0"/>
          <w:color w:val="000000"/>
          <w:kern w:val="0"/>
          <w:sz w:val="21"/>
          <w:szCs w:val="21"/>
          <w:lang w:val="en-US" w:eastAsia="zh-CN" w:bidi="ar"/>
        </w:rPr>
        <w:t>例如面上我们可以重点关注：区域的分布（几个，分别在哪里，多大空间等）、材料的提供、进区幼儿（男女比例）、区域流动性等。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面向整体发展，兼顾优势智能——【点上看准：深入看某个个体发展的整体和个性发展点】。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（2）益智区观察的具体步骤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center"/>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幼儿园益智区游戏观察的具体步骤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927"/>
        <w:gridCol w:w="4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527"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三步骤</w:t>
            </w:r>
          </w:p>
        </w:tc>
        <w:tc>
          <w:tcPr>
            <w:tcW w:w="2927"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六问</w:t>
            </w:r>
          </w:p>
        </w:tc>
        <w:tc>
          <w:tcPr>
            <w:tcW w:w="4344"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注意点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152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步骤一：</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sz w:val="21"/>
                <w:szCs w:val="21"/>
                <w:lang w:val="en-US" w:eastAsia="zh-CN"/>
              </w:rPr>
              <w:t>确定观察目标</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一问：想了解什么？（想解决什么问题？）</w:t>
            </w:r>
          </w:p>
        </w:tc>
        <w:tc>
          <w:tcPr>
            <w:tcW w:w="434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确定观察目标注意点：1.幼儿阶段发展特点确定目标；2.观察对象的实际情况；3.根据区域特性制定观察目标。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trPr>
        <w:tc>
          <w:tcPr>
            <w:tcW w:w="152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步骤二：</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梳理观察计划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vertAlign w:val="baseline"/>
                <w:lang w:eastAsia="zh-CN"/>
              </w:rPr>
            </w:pP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二问：看什么能实现？</w:t>
            </w:r>
          </w:p>
        </w:tc>
        <w:tc>
          <w:tcPr>
            <w:tcW w:w="4344"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注意点：可实现、全面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观察目标：了解本班幼儿玩区域游戏的兴趣</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sz w:val="21"/>
                <w:szCs w:val="21"/>
                <w:lang w:val="en-US" w:eastAsia="zh-CN"/>
              </w:rPr>
              <w:t>观察内容：1.本班幼儿参与游戏的幼儿数量、区域选择的类别、游戏时长和游戏结果。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8" w:hRule="atLeast"/>
        </w:trPr>
        <w:tc>
          <w:tcPr>
            <w:tcW w:w="152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步骤三：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制定观察计划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vertAlign w:val="baseline"/>
                <w:lang w:eastAsia="zh-CN"/>
              </w:rPr>
            </w:pPr>
          </w:p>
        </w:tc>
        <w:tc>
          <w:tcPr>
            <w:tcW w:w="292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三问：观察几个人（个人？集体？小组？）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四问：在哪里观察（方位、地点）？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五问：使用什么手段（方法、表格、设备）？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六问：时长、时间段？</w:t>
            </w:r>
          </w:p>
        </w:tc>
        <w:tc>
          <w:tcPr>
            <w:tcW w:w="434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三问：确定观察对象；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四为：确定站位；</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五问：观察方法；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六问：观察精力分配；</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3.基于儿童行为观察后的跟进与支持策略。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在研究的过程中，我们发现：基于儿童行为观察后，可以从环境材料、经验拓展、及时反馈等方面进行个性化支持。于此同时，</w:t>
      </w:r>
      <w:r>
        <w:rPr>
          <w:rFonts w:hint="eastAsia" w:ascii="宋体" w:hAnsi="宋体" w:eastAsia="宋体" w:cs="宋体"/>
          <w:b w:val="0"/>
          <w:bCs w:val="0"/>
          <w:sz w:val="21"/>
          <w:szCs w:val="21"/>
          <w:lang w:val="en-US" w:eastAsia="zh-Hans"/>
        </w:rPr>
        <w:t>小组</w:t>
      </w:r>
      <w:r>
        <w:rPr>
          <w:rFonts w:hint="eastAsia" w:ascii="宋体" w:hAnsi="宋体" w:eastAsia="宋体" w:cs="宋体"/>
          <w:b w:val="0"/>
          <w:bCs w:val="0"/>
          <w:sz w:val="21"/>
          <w:szCs w:val="21"/>
          <w:lang w:val="en-US" w:eastAsia="zh-CN"/>
        </w:rPr>
        <w:t>每位成员都积累了丰富的益智区观察的记录和观察案例。对于后期的评价与反馈提供了很好的素材和依据。</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Hans"/>
        </w:rPr>
        <w:t>五</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rPr>
        <w:t>研究</w:t>
      </w:r>
      <w:r>
        <w:rPr>
          <w:rFonts w:hint="eastAsia" w:ascii="宋体" w:hAnsi="宋体" w:eastAsia="宋体" w:cs="宋体"/>
          <w:b w:val="0"/>
          <w:bCs w:val="0"/>
          <w:sz w:val="21"/>
          <w:szCs w:val="21"/>
          <w:lang w:val="en-US" w:eastAsia="zh-CN"/>
        </w:rPr>
        <w:t>的不足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1.在实施前期，我们集中精力在策略的研究上，对于儿童行为观察与区域游戏的意义方面的研究不管从深度还是广度上都所欠缺，需要进一步研究。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2.基于幼儿行为观察区域游戏推进策略的研究，最终目的是促进幼儿发展，对于教师行为的评价与跟进发面研究的还不够，甚至还未启动，这是后期研究中需要重点突破与改进的方面。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Hans"/>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楷体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BE29F"/>
    <w:rsid w:val="74FBE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2022-12-19T10:43:00Z</dcterms:created>
  <dc:creator>黄超</dc:creator>
  <cp:lastModifiedBy>黄超</cp:lastModifiedBy>
  <dcterms:modified xsi:type="dcterms:W3CDTF">2022-12-19T11:34:18Z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79693121048DB43AC2CF9F63791ED602</vt:lpwstr>
  </property>
</Properties>
</file>