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rFonts w:hint="eastAsia" w:eastAsia="宋体"/>
                <w:sz w:val="24"/>
                <w:lang w:eastAsia="zh-CN"/>
              </w:rPr>
            </w:pPr>
            <w:r>
              <w:rPr>
                <w:rFonts w:hint="eastAsia"/>
                <w:sz w:val="24"/>
              </w:rPr>
              <w:t>2022.</w:t>
            </w:r>
            <w:r>
              <w:rPr>
                <w:sz w:val="24"/>
              </w:rPr>
              <w:t>1</w:t>
            </w:r>
            <w:r>
              <w:rPr>
                <w:rFonts w:hint="eastAsia"/>
                <w:sz w:val="24"/>
                <w:lang w:val="en-US" w:eastAsia="zh-CN"/>
              </w:rPr>
              <w:t>1</w:t>
            </w:r>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eastAsia="zh-CN"/>
              </w:rPr>
            </w:pPr>
            <w:r>
              <w:rPr>
                <w:rFonts w:hint="eastAsia"/>
                <w:sz w:val="24"/>
                <w:lang w:val="en-US" w:eastAsia="zh-CN"/>
              </w:rPr>
              <w:t>田禾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jc w:val="left"/>
              <w:rPr>
                <w:rFonts w:hint="default" w:eastAsia="宋体"/>
                <w:b/>
                <w:bCs/>
                <w:sz w:val="24"/>
                <w:lang w:val="en-US" w:eastAsia="zh-CN"/>
              </w:rPr>
            </w:pPr>
            <w:r>
              <w:rPr>
                <w:rFonts w:hint="eastAsia"/>
                <w:sz w:val="24"/>
                <w:szCs w:val="32"/>
                <w:lang w:val="en-US" w:eastAsia="zh-CN"/>
              </w:rPr>
              <w:t>刘媛媛《富饶的西沙群岛》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spacing w:line="360" w:lineRule="auto"/>
              <w:rPr>
                <w:rFonts w:ascii="FZShuSong-Z01" w:hAnsi="FZShuSong-Z01" w:eastAsiaTheme="minorEastAsia"/>
                <w:color w:val="000000"/>
                <w:spacing w:val="30"/>
                <w:kern w:val="0"/>
                <w:sz w:val="23"/>
                <w:szCs w:val="23"/>
              </w:rPr>
            </w:pPr>
            <w:r>
              <w:rPr>
                <w:rFonts w:ascii="宋体" w:hAnsi="宋体" w:eastAsia="宋体" w:cs="宋体"/>
                <w:sz w:val="24"/>
                <w:szCs w:val="24"/>
              </w:rPr>
              <w:t>一</w:t>
            </w:r>
            <w:r>
              <w:rPr>
                <w:rFonts w:hint="eastAsia" w:ascii="宋体" w:hAnsi="宋体" w:cs="宋体"/>
                <w:sz w:val="24"/>
                <w:szCs w:val="24"/>
                <w:lang w:eastAsia="zh-CN"/>
              </w:rPr>
              <w:t>．</w:t>
            </w:r>
            <w:r>
              <w:rPr>
                <w:rFonts w:ascii="宋体" w:hAnsi="宋体" w:eastAsia="宋体" w:cs="宋体"/>
                <w:sz w:val="24"/>
                <w:szCs w:val="24"/>
              </w:rPr>
              <w:t>巧用媒体，搭建学习桥梁</w:t>
            </w:r>
            <w:r>
              <w:rPr>
                <w:rFonts w:ascii="宋体" w:hAnsi="宋体" w:eastAsia="宋体" w:cs="宋体"/>
                <w:sz w:val="24"/>
                <w:szCs w:val="24"/>
              </w:rPr>
              <w:br w:type="textWrapping"/>
            </w:r>
            <w:r>
              <w:rPr>
                <w:rFonts w:ascii="宋体" w:hAnsi="宋体" w:eastAsia="宋体" w:cs="宋体"/>
                <w:sz w:val="24"/>
                <w:szCs w:val="24"/>
              </w:rPr>
              <w:t>新课标提出现代教学中要多运用现代媒体技术为课堂服务。西沙群岛距离常州的孩子较远，基于学情和文本内容，刘老师借助海水、鱼儿等海底世界的视频、图片，直观地让学生多感官地领略西沙群岛的魅力，在学生一声声的惊叹声中拉近学生与文本的距离。</w:t>
            </w:r>
            <w:r>
              <w:rPr>
                <w:rFonts w:ascii="宋体" w:hAnsi="宋体" w:eastAsia="宋体" w:cs="宋体"/>
                <w:sz w:val="24"/>
                <w:szCs w:val="24"/>
              </w:rPr>
              <w:br w:type="textWrapping"/>
            </w:r>
            <w:r>
              <w:rPr>
                <w:rFonts w:ascii="宋体" w:hAnsi="宋体" w:eastAsia="宋体" w:cs="宋体"/>
                <w:sz w:val="24"/>
                <w:szCs w:val="24"/>
              </w:rPr>
              <w:t>二</w:t>
            </w:r>
            <w:r>
              <w:rPr>
                <w:rFonts w:hint="eastAsia" w:ascii="宋体" w:hAnsi="宋体" w:cs="宋体"/>
                <w:sz w:val="24"/>
                <w:szCs w:val="24"/>
                <w:lang w:val="en-US" w:eastAsia="zh-CN"/>
              </w:rPr>
              <w:t>.</w:t>
            </w:r>
            <w:r>
              <w:rPr>
                <w:rFonts w:ascii="宋体" w:hAnsi="宋体" w:eastAsia="宋体" w:cs="宋体"/>
                <w:sz w:val="24"/>
                <w:szCs w:val="24"/>
              </w:rPr>
              <w:t>创设情境，激发学生学习兴趣</w:t>
            </w:r>
            <w:r>
              <w:rPr>
                <w:rFonts w:ascii="宋体" w:hAnsi="宋体" w:eastAsia="宋体" w:cs="宋体"/>
                <w:sz w:val="24"/>
                <w:szCs w:val="24"/>
              </w:rPr>
              <w:br w:type="textWrapping"/>
            </w:r>
            <w:r>
              <w:rPr>
                <w:rFonts w:ascii="宋体" w:hAnsi="宋体" w:eastAsia="宋体" w:cs="宋体"/>
                <w:sz w:val="24"/>
                <w:szCs w:val="24"/>
              </w:rPr>
              <w:t>课堂伊始刘老师就创设了为西沙群岛做宣传的学习情境，这一情境转换学生身份，贯穿课堂始终。最初选择一句话作为西沙群岛的推荐语引导学生找出总起句和总结句，整体感知；课中向大家宣传西沙群岛的景物；课后选做作业向家人、同学介绍西沙群岛，从课堂向课外延伸。</w:t>
            </w:r>
            <w:r>
              <w:rPr>
                <w:rFonts w:ascii="宋体" w:hAnsi="宋体" w:eastAsia="宋体" w:cs="宋体"/>
                <w:sz w:val="24"/>
                <w:szCs w:val="24"/>
              </w:rPr>
              <w:br w:type="textWrapping"/>
            </w:r>
            <w:r>
              <w:rPr>
                <w:rFonts w:ascii="宋体" w:hAnsi="宋体" w:eastAsia="宋体" w:cs="宋体"/>
                <w:sz w:val="24"/>
                <w:szCs w:val="24"/>
              </w:rPr>
              <w:t>三</w:t>
            </w:r>
            <w:r>
              <w:rPr>
                <w:rFonts w:hint="eastAsia" w:ascii="宋体" w:hAnsi="宋体" w:cs="宋体"/>
                <w:sz w:val="24"/>
                <w:szCs w:val="24"/>
                <w:lang w:val="en-US" w:eastAsia="zh-CN"/>
              </w:rPr>
              <w:t>.</w:t>
            </w:r>
            <w:bookmarkStart w:id="0" w:name="_GoBack"/>
            <w:bookmarkEnd w:id="0"/>
            <w:r>
              <w:rPr>
                <w:rFonts w:ascii="宋体" w:hAnsi="宋体" w:eastAsia="宋体" w:cs="宋体"/>
                <w:sz w:val="24"/>
                <w:szCs w:val="24"/>
              </w:rPr>
              <w:t>紧扣要素，落实语文素养</w:t>
            </w:r>
            <w:r>
              <w:rPr>
                <w:rFonts w:ascii="宋体" w:hAnsi="宋体" w:eastAsia="宋体" w:cs="宋体"/>
                <w:sz w:val="24"/>
                <w:szCs w:val="24"/>
              </w:rPr>
              <w:br w:type="textWrapping"/>
            </w:r>
            <w:r>
              <w:rPr>
                <w:rFonts w:ascii="宋体" w:hAnsi="宋体" w:eastAsia="宋体" w:cs="宋体"/>
                <w:sz w:val="24"/>
                <w:szCs w:val="24"/>
              </w:rPr>
              <w:t>三年级的学生要从字词转向段落、篇章的学习啦。本单元的语文要素为“借助关键语句理解一段话的意思”，刘老师整节课紧扣要素，从整篇文章总分总的结构到体海水之美，悟鱼儿之乐中引导学生发现写作的奥秘就是先写一个关键句，再围绕关键句展开描写。习法后用法，小组合作尝试围绕一个意思来说一段话，评价的目标也紧紧围绕这一要素，做到了教学评一致。</w:t>
            </w:r>
          </w:p>
        </w:tc>
      </w:tr>
    </w:tbl>
    <w:p/>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001" w:csb1="00000000"/>
  </w:font>
  <w:font w:name="FZShuSong-Z01">
    <w:altName w:val="宋体"/>
    <w:panose1 w:val="00000000000000000000"/>
    <w:charset w:val="86"/>
    <w:family w:val="roma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YWM5NDA1MjI4NzdhMzhkODA4ODdiOGI2YjU3ZjAifQ=="/>
  </w:docVars>
  <w:rsids>
    <w:rsidRoot w:val="1D484FE5"/>
    <w:rsid w:val="00014086"/>
    <w:rsid w:val="0016473C"/>
    <w:rsid w:val="00231A75"/>
    <w:rsid w:val="00677FDC"/>
    <w:rsid w:val="008865EC"/>
    <w:rsid w:val="008A642F"/>
    <w:rsid w:val="009909CC"/>
    <w:rsid w:val="00995A24"/>
    <w:rsid w:val="00F61400"/>
    <w:rsid w:val="1D484FE5"/>
    <w:rsid w:val="1EA27AE5"/>
    <w:rsid w:val="5F531FCE"/>
    <w:rsid w:val="6E7DE2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3291</Words>
  <Characters>3320</Characters>
  <Lines>24</Lines>
  <Paragraphs>6</Paragraphs>
  <TotalTime>14</TotalTime>
  <ScaleCrop>false</ScaleCrop>
  <LinksUpToDate>false</LinksUpToDate>
  <CharactersWithSpaces>3393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2022-12-20T12:24:00Z</dcterms:created>
  <dc:creator>圆溜溜</dc:creator>
  <cp:lastModifiedBy>vic~</cp:lastModifiedBy>
  <dcterms:modified xsi:type="dcterms:W3CDTF">2022-12-26T02:09:30Z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C937743599F04022BF0FA612792EE344</vt:lpwstr>
  </property>
</Properties>
</file>