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page" w:horzAnchor="margin" w:tblpY="3901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9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val="en-US" w:eastAsia="zh-CN"/>
        </w:rPr>
        <w:t>徐文娟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名教师成长营论文发表情况一览表</w:t>
      </w:r>
    </w:p>
    <w:p>
      <w:pPr>
        <w:jc w:val="center"/>
        <w:rPr>
          <w:rFonts w:ascii="宋体" w:hAnsi="宋体" w:eastAsia="宋体"/>
          <w:b/>
          <w:bCs/>
          <w:sz w:val="32"/>
          <w:szCs w:val="28"/>
        </w:rPr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核心论文发表汇总表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center"/>
      </w:pPr>
    </w:p>
    <w:p/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省级论文发表汇总表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margin" w:tblpY="6409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34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84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559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/>
    <w:tbl>
      <w:tblPr>
        <w:tblStyle w:val="5"/>
        <w:tblpPr w:leftFromText="180" w:rightFromText="180" w:vertAnchor="page" w:horzAnchor="margin" w:tblpY="8725"/>
        <w:tblW w:w="1428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815"/>
        <w:gridCol w:w="1224"/>
        <w:gridCol w:w="2508"/>
        <w:gridCol w:w="11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781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22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发表时间</w:t>
            </w:r>
          </w:p>
        </w:tc>
        <w:tc>
          <w:tcPr>
            <w:tcW w:w="250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发表刊物</w:t>
            </w:r>
          </w:p>
        </w:tc>
        <w:tc>
          <w:tcPr>
            <w:tcW w:w="11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徐文娟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《小学英语“教-学-评”一体化的实践与思考》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2022.10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《江苏教育》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张妍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《例谈译林小学英语Checkout time有效教学策略》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2022.02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《时代学习报》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戴潇潇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《基于主题意义探究的小学英语绘本教学实践》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2022.04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</w:rPr>
              <w:t>《时代学习报》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</w:pPr>
            <w:r>
              <w:rPr>
                <w:rFonts w:hint="default"/>
              </w:rPr>
              <w:t>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孙丹萍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《主题意义探究下的小学英语高年段读写教学策略探究》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2022.04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《学习方法报教学研究》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陆燕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《关于小学英语单元整体教学实践的思考》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2022.05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《教学研究》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王晴晴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 单元整体教学视域下小学英语“目标-教学-评价”一致性的语法教学实践》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  <w:r>
              <w:rPr>
                <w:rFonts w:ascii="宋体" w:hAnsi="宋体" w:eastAsia="宋体" w:cs="宋体"/>
                <w:szCs w:val="21"/>
              </w:rPr>
              <w:t>022.05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《教育学文摘》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吴悦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小学英语教材与英语绘本融合的策略探索</w:t>
            </w:r>
            <w:r>
              <w:rPr>
                <w:rFonts w:ascii="宋体" w:hAnsi="宋体" w:eastAsia="宋体" w:cs="宋体"/>
                <w:szCs w:val="21"/>
              </w:rPr>
              <w:t>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2022.05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《智力》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8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王晴晴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《英语学习活动观指导下的小学英语story</w:t>
            </w:r>
            <w:r>
              <w:rPr>
                <w:rFonts w:ascii="宋体" w:hAnsi="宋体" w:eastAsia="宋体" w:cs="宋体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szCs w:val="21"/>
              </w:rPr>
              <w:t>time板块教学实践》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  <w:r>
              <w:rPr>
                <w:rFonts w:ascii="宋体" w:hAnsi="宋体" w:eastAsia="宋体" w:cs="宋体"/>
                <w:szCs w:val="21"/>
              </w:rPr>
              <w:t>022.06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《教学研究》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9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薛林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《小学英语单元整体阅读教学培养学生思维能力的研究》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2022.06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《好日子》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10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张欢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default" w:ascii="宋体" w:hAnsi="宋体" w:eastAsia="宋体" w:cs="宋体"/>
                <w:szCs w:val="21"/>
              </w:rPr>
              <w:t>思维导图在小学英语教学中的运用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2022.06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《时代教育》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11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肖洁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《基于学习进阶的英语单元整体教学设计》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2022.07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《基础教育研究》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12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王晴晴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《例谈英语学习活动观下的语篇教学》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  <w:r>
              <w:rPr>
                <w:rFonts w:ascii="宋体" w:hAnsi="宋体" w:eastAsia="宋体" w:cs="宋体"/>
                <w:szCs w:val="21"/>
              </w:rPr>
              <w:t>022.08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《教育研究与评论》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13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戴潇潇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《深度学习下小学英语阅读教学评一体化的实践探索》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2022.08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《时代学习报》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14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芮梨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《借助教育戏剧剧本创编，提升学生英语写作能力》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2022.08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《小学生》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default"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15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管静亚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《实施小学英语特色校本化课程，主推学生学科素养形成》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2022.08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《校园英语》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default"/>
              </w:rPr>
              <w:t>16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王蕾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《评价先行，理性导航—“教学评一致性”理念下小学英语课堂评价的实践策略》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2022.08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《向导·新时代教育》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top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江颖</w:t>
            </w:r>
          </w:p>
        </w:tc>
        <w:tc>
          <w:tcPr>
            <w:tcW w:w="7815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小学英语课内外阅读的整体设计研究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224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2022.11</w:t>
            </w:r>
          </w:p>
        </w:tc>
        <w:tc>
          <w:tcPr>
            <w:tcW w:w="2508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试题与研究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》</w:t>
            </w:r>
          </w:p>
        </w:tc>
        <w:tc>
          <w:tcPr>
            <w:tcW w:w="11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省级</w:t>
            </w:r>
          </w:p>
        </w:tc>
      </w:tr>
    </w:tbl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市级论文发表汇总表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>
      <w:pPr>
        <w:jc w:val="center"/>
        <w:rPr>
          <w:rFonts w:hint="eastAsia"/>
          <w:b/>
          <w:sz w:val="36"/>
        </w:rPr>
      </w:pPr>
      <w:r>
        <w:rPr>
          <w:b/>
          <w:sz w:val="36"/>
        </w:rPr>
        <w:t xml:space="preserve">B9  </w:t>
      </w:r>
      <w:r>
        <w:rPr>
          <w:rFonts w:hint="eastAsia"/>
          <w:b/>
          <w:sz w:val="36"/>
        </w:rPr>
        <w:t>佐证材料</w:t>
      </w: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材料1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核心论文发表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page" w:tblpX="1777" w:tblpY="730"/>
        <w:tblOverlap w:val="never"/>
        <w:tblW w:w="1372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1858929120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1" name="图片 1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" name="图片 1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97435958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2" name="图片 1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" name="图片 1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1139417731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3" name="图片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" name="图片 1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hint="eastAsia"/>
          <w:b/>
          <w:sz w:val="36"/>
        </w:rPr>
      </w:pPr>
    </w:p>
    <w:p>
      <w:pPr>
        <w:jc w:val="center"/>
        <w:rPr>
          <w:b/>
          <w:sz w:val="36"/>
          <w:szCs w:val="22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省级论文发表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page" w:tblpX="1489" w:tblpY="113"/>
        <w:tblOverlap w:val="never"/>
        <w:tblW w:w="141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2"/>
        <w:gridCol w:w="4532"/>
        <w:gridCol w:w="4645"/>
        <w:gridCol w:w="4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4532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2371090" cy="3359150"/>
                      <wp:effectExtent l="0" t="0" r="6350" b="8890"/>
                      <wp:docPr id="110" name="图片 110" descr="C:\Users\stubborn\Desktop\成长营年终考核 B9成果梳理\1 徐文娟 江苏教育《小学英语“教—学—评”一体化的实践与思考》\1 徐文娟 江苏教育《小学英语“教—学—评”一体化的实践与思考》_00.png1 徐文娟 江苏教育《小学英语“教—学—评”一体化的实践与思考》_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图片 110" descr="C:\Users\stubborn\Desktop\成长营年终考核 B9成果梳理\1 徐文娟 江苏教育《小学英语“教—学—评”一体化的实践与思考》\1 徐文娟 江苏教育《小学英语“教—学—评”一体化的实践与思考》_00.png1 徐文娟 江苏教育《小学英语“教—学—评”一体化的实践与思考》_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1090" cy="335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20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2301875" cy="3399790"/>
                      <wp:effectExtent l="0" t="0" r="14605" b="13970"/>
                      <wp:docPr id="109" name="图片 109" descr="C:\Users\stubborn\Desktop\成长营年终考核 B9成果梳理\1 徐文娟 江苏教育《小学英语“教—学—评”一体化的实践与思考》\1 徐文娟 江苏教育《小学英语“教—学—评”一体化的实践与思考》_01.png1 徐文娟 江苏教育《小学英语“教—学—评”一体化的实践与思考》_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9" name="图片 109" descr="C:\Users\stubborn\Desktop\成长营年终考核 B9成果梳理\1 徐文娟 江苏教育《小学英语“教—学—评”一体化的实践与思考》\1 徐文娟 江苏教育《小学英语“教—学—评”一体化的实践与思考》_01.png1 徐文娟 江苏教育《小学英语“教—学—评”一体化的实践与思考》_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1875" cy="3399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sdt>
            <w:sdtPr>
              <w:id w:val="11692121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2295525" cy="3176270"/>
                      <wp:effectExtent l="0" t="0" r="5715" b="8890"/>
                      <wp:docPr id="108" name="图片 108" descr="C:\Users\stubborn\Desktop\成长营年终考核 B9成果梳理\1 徐文娟 江苏教育《小学英语“教—学—评”一体化的实践与思考》\1 徐文娟 江苏教育《小学英语“教—学—评”一体化的实践与思考》_03.png1 徐文娟 江苏教育《小学英语“教—学—评”一体化的实践与思考》_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" name="图片 108" descr="C:\Users\stubborn\Desktop\成长营年终考核 B9成果梳理\1 徐文娟 江苏教育《小学英语“教—学—评”一体化的实践与思考》\1 徐文娟 江苏教育《小学英语“教—学—评”一体化的实践与思考》_03.png1 徐文娟 江苏教育《小学英语“教—学—评”一体化的实践与思考》_0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5525" cy="31762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84425" cy="3181350"/>
                  <wp:effectExtent l="0" t="0" r="8255" b="3810"/>
                  <wp:docPr id="1" name="图片 1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318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85695" cy="3181985"/>
                  <wp:effectExtent l="0" t="0" r="6985" b="3175"/>
                  <wp:docPr id="2" name="图片 2" descr="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目录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695" cy="318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2050" cy="3242310"/>
                  <wp:effectExtent l="0" t="0" r="6350" b="3810"/>
                  <wp:docPr id="3" name="图片 3" descr="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正文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050" cy="324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45055" cy="3322955"/>
                  <wp:effectExtent l="0" t="0" r="1905" b="14605"/>
                  <wp:docPr id="4" name="图片 4" descr="3 戴潇潇论文1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3 戴潇潇论文1_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055" cy="332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76830" cy="3444240"/>
                  <wp:effectExtent l="0" t="0" r="13970" b="0"/>
                  <wp:docPr id="5" name="图片 5" descr="3 戴潇潇论文1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 戴潇潇论文1_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830" cy="3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35225" cy="3448685"/>
                  <wp:effectExtent l="0" t="0" r="3175" b="10795"/>
                  <wp:docPr id="6" name="图片 6" descr="3 戴潇潇论文1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 戴潇潇论文1_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25" cy="344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86355" cy="3589655"/>
                  <wp:effectExtent l="0" t="0" r="4445" b="6985"/>
                  <wp:docPr id="7" name="图片 7" descr="4  孙丹萍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  孙丹萍论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355" cy="3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51125" cy="3446145"/>
                  <wp:effectExtent l="0" t="0" r="635" b="13335"/>
                  <wp:docPr id="8" name="图片 8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125" cy="34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89580" cy="3766820"/>
                  <wp:effectExtent l="0" t="0" r="12700" b="12700"/>
                  <wp:docPr id="9" name="图片 9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80" cy="376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29840" cy="3662045"/>
                  <wp:effectExtent l="0" t="0" r="0" b="10795"/>
                  <wp:docPr id="10" name="图片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0" cy="366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19095" cy="4065905"/>
                  <wp:effectExtent l="0" t="0" r="6985" b="3175"/>
                  <wp:docPr id="11" name="图片 11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095" cy="40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76245" cy="4097020"/>
                  <wp:effectExtent l="0" t="0" r="10795" b="2540"/>
                  <wp:docPr id="12" name="图片 12" descr="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目录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45" cy="409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34335" cy="4221480"/>
                  <wp:effectExtent l="0" t="0" r="6985" b="0"/>
                  <wp:docPr id="13" name="图片 13" descr="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正文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335" cy="422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37790" cy="3527425"/>
                  <wp:effectExtent l="0" t="0" r="13970" b="8255"/>
                  <wp:docPr id="14" name="图片 14" descr="论文1 封面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论文1 封面 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352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0500" cy="3640455"/>
                  <wp:effectExtent l="0" t="0" r="12700" b="1905"/>
                  <wp:docPr id="15" name="图片 15" descr="论文1 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论文1 目录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0" cy="364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41930" cy="3656330"/>
                  <wp:effectExtent l="0" t="0" r="1270" b="1270"/>
                  <wp:docPr id="16" name="图片 16" descr="论文1 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论文1 正文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36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00045" cy="4248785"/>
                  <wp:effectExtent l="0" t="0" r="10795" b="3175"/>
                  <wp:docPr id="17" name="图片 17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045" cy="424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959735" cy="4363085"/>
                  <wp:effectExtent l="0" t="0" r="12065" b="10795"/>
                  <wp:docPr id="18" name="图片 18" descr="目录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目录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735" cy="43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10510" cy="4159885"/>
                  <wp:effectExtent l="0" t="0" r="8890" b="635"/>
                  <wp:docPr id="19" name="图片 19" descr="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正文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415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24760" cy="3375660"/>
                  <wp:effectExtent l="0" t="0" r="5080" b="7620"/>
                  <wp:docPr id="20" name="图片 20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337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8755" cy="3651885"/>
                  <wp:effectExtent l="0" t="0" r="4445" b="5715"/>
                  <wp:docPr id="21" name="图片 21" descr="目录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目录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365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04160" cy="3771265"/>
                  <wp:effectExtent l="0" t="0" r="0" b="8255"/>
                  <wp:docPr id="22" name="图片 22" descr="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正文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37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57450" cy="3886200"/>
                  <wp:effectExtent l="0" t="0" r="11430" b="0"/>
                  <wp:docPr id="23" name="图片 23" descr="论文17 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论文17 封面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88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16530" cy="4191000"/>
                  <wp:effectExtent l="0" t="0" r="11430" b="0"/>
                  <wp:docPr id="24" name="图片 24" descr="论文17 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论文17 目录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419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90825" cy="4178935"/>
                  <wp:effectExtent l="0" t="0" r="13335" b="12065"/>
                  <wp:docPr id="25" name="图片 25" descr="论文17 正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论文17 正文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417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47315" cy="3905250"/>
                  <wp:effectExtent l="0" t="0" r="4445" b="11430"/>
                  <wp:docPr id="26" name="图片 26" descr="论文14.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论文14.封面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315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8755" cy="4045585"/>
                  <wp:effectExtent l="0" t="0" r="4445" b="8255"/>
                  <wp:docPr id="27" name="图片 27" descr="论文14 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论文14 目录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40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08605" cy="3964940"/>
                  <wp:effectExtent l="0" t="0" r="10795" b="12700"/>
                  <wp:docPr id="28" name="图片 28" descr="论文14 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论文14 正文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605" cy="396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9390" cy="3900805"/>
                  <wp:effectExtent l="0" t="0" r="3810" b="635"/>
                  <wp:docPr id="29" name="图片 29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90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04160" cy="4122420"/>
                  <wp:effectExtent l="0" t="0" r="0" b="7620"/>
                  <wp:docPr id="30" name="图片 30" descr="目录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目录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160" cy="412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04795" cy="4200525"/>
                  <wp:effectExtent l="0" t="0" r="14605" b="5715"/>
                  <wp:docPr id="31" name="图片 31" descr="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正文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453640" cy="3364865"/>
                  <wp:effectExtent l="0" t="0" r="0" b="3175"/>
                  <wp:docPr id="32" name="图片 32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封面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336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9390" cy="3854450"/>
                  <wp:effectExtent l="0" t="0" r="3810" b="1270"/>
                  <wp:docPr id="33" name="图片 33" descr="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目录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85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06065" cy="3924300"/>
                  <wp:effectExtent l="0" t="0" r="13335" b="7620"/>
                  <wp:docPr id="34" name="图片 34" descr="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正文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65" cy="392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4310" cy="3712210"/>
                  <wp:effectExtent l="0" t="0" r="8890" b="6350"/>
                  <wp:docPr id="35" name="图片 35" descr="芮梨 论文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芮梨 论文封面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310" cy="371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1135" cy="4189730"/>
                  <wp:effectExtent l="0" t="0" r="12065" b="1270"/>
                  <wp:docPr id="36" name="图片 36" descr="芮梨 论文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芮梨 论文目录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418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10510" cy="4220845"/>
                  <wp:effectExtent l="0" t="0" r="8890" b="635"/>
                  <wp:docPr id="37" name="图片 37" descr="芮梨 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芮梨 正文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510" cy="4220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9390" cy="3832860"/>
                  <wp:effectExtent l="0" t="0" r="3810" b="7620"/>
                  <wp:docPr id="38" name="图片 38" descr="论文 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论文 封面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390" cy="383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40025" cy="3694430"/>
                  <wp:effectExtent l="0" t="0" r="3175" b="8890"/>
                  <wp:docPr id="39" name="图片 39" descr="论文 目录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论文 目录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369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11145" cy="3855085"/>
                  <wp:effectExtent l="0" t="0" r="8255" b="635"/>
                  <wp:docPr id="40" name="图片 40" descr="论文 正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论文 正文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5" cy="385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86710" cy="3766185"/>
                  <wp:effectExtent l="0" t="0" r="8890" b="13335"/>
                  <wp:docPr id="41" name="图片 41" descr="论文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论文A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0" cy="376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73680" cy="3806825"/>
                  <wp:effectExtent l="0" t="0" r="0" b="3175"/>
                  <wp:docPr id="42" name="图片 42" descr="论文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论文A2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0" cy="380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68600" cy="3819525"/>
                  <wp:effectExtent l="0" t="0" r="5080" b="5715"/>
                  <wp:docPr id="43" name="图片 43" descr="论文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论文A3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600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45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40660" cy="3819525"/>
                  <wp:effectExtent l="0" t="0" r="2540" b="5715"/>
                  <wp:docPr id="44" name="图片 44" descr="封面论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封面论文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660" cy="381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731135" cy="4133850"/>
                  <wp:effectExtent l="0" t="0" r="12065" b="11430"/>
                  <wp:docPr id="45" name="图片 45" descr="论文目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论文目录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135" cy="413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809875" cy="4011295"/>
                  <wp:effectExtent l="0" t="0" r="9525" b="12065"/>
                  <wp:docPr id="46" name="图片 46" descr="论文正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论文正文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401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  <w:bookmarkStart w:id="0" w:name="_GoBack"/>
      <w:bookmarkEnd w:id="0"/>
    </w:p>
    <w:p>
      <w:pPr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市级论文发表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W w:w="137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4047"/>
        <w:gridCol w:w="4047"/>
        <w:gridCol w:w="40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论文封面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目录页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所有图片请扫描清晰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仅需提供有发表论文标题的目录页并标记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论文正文首页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sdt>
          <w:sdtPr>
            <w:id w:val="1737667594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4" name="图片 1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" name="图片 1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55957997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5" name="图片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" name="图片 1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-638343896"/>
            <w:showingPlcHdr/>
            <w:picture/>
          </w:sdtPr>
          <w:sdtContent>
            <w:tc>
              <w:tcPr>
                <w:tcW w:w="4047" w:type="dxa"/>
                <w:tc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</w:tcBorders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524000"/>
                      <wp:effectExtent l="0" t="0" r="0" b="0"/>
                      <wp:docPr id="116" name="图片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" name="图片 1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2</w:t>
            </w: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4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widowControl/>
        <w:jc w:val="left"/>
        <w:rPr>
          <w:rFonts w:ascii="宋体" w:hAnsi="宋体" w:eastAsia="宋体"/>
          <w:b/>
          <w:bCs/>
          <w:sz w:val="28"/>
          <w:szCs w:val="28"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007556A2"/>
    <w:rsid w:val="00173FA8"/>
    <w:rsid w:val="004F0677"/>
    <w:rsid w:val="00567B1C"/>
    <w:rsid w:val="006B301E"/>
    <w:rsid w:val="007556A2"/>
    <w:rsid w:val="0075640B"/>
    <w:rsid w:val="00767F58"/>
    <w:rsid w:val="00BB4E0B"/>
    <w:rsid w:val="00C00A0B"/>
    <w:rsid w:val="00C02994"/>
    <w:rsid w:val="00ED3513"/>
    <w:rsid w:val="00ED604E"/>
    <w:rsid w:val="00F678DE"/>
    <w:rsid w:val="016C5567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3F1470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24A7FDD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4" Type="http://schemas.openxmlformats.org/officeDocument/2006/relationships/fontTable" Target="fontTable.xml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88</Words>
  <Characters>507</Characters>
  <Lines>4</Lines>
  <Paragraphs>1</Paragraphs>
  <TotalTime>11</TotalTime>
  <ScaleCrop>false</ScaleCrop>
  <LinksUpToDate>false</LinksUpToDate>
  <CharactersWithSpaces>594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2022-01-17T07:35:00Z</dcterms:created>
  <dc:creator>Administrator</dc:creator>
  <cp:lastModifiedBy>酱酱</cp:lastModifiedBy>
  <dcterms:modified xsi:type="dcterms:W3CDTF">2022-12-19T01:25:34Z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0493A9F111234691A824443CC690A6BD</vt:lpwstr>
  </property>
</Properties>
</file>