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10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val="en-US" w:eastAsia="zh-CN"/>
        </w:rPr>
        <w:t>盛小青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</w:t>
      </w:r>
      <w:bookmarkStart w:id="0" w:name="_GoBack"/>
      <w:bookmarkEnd w:id="0"/>
      <w:r>
        <w:rPr>
          <w:rFonts w:hint="eastAsia" w:ascii="宋体" w:hAnsi="宋体" w:eastAsia="宋体"/>
          <w:b/>
          <w:bCs/>
          <w:sz w:val="36"/>
          <w:szCs w:val="32"/>
        </w:rPr>
        <w:t>获奖情况一览表</w:t>
      </w:r>
    </w:p>
    <w:p>
      <w:pPr>
        <w:jc w:val="center"/>
        <w:rPr>
          <w:rFonts w:hint="eastAsia"/>
          <w:b/>
          <w:sz w:val="32"/>
          <w:szCs w:val="32"/>
          <w:lang w:val="en-US" w:eastAsia="zh-CN"/>
        </w:rPr>
      </w:pPr>
    </w:p>
    <w:tbl>
      <w:tblPr>
        <w:tblStyle w:val="5"/>
        <w:tblpPr w:leftFromText="180" w:rightFromText="180" w:vertAnchor="page" w:horzAnchor="page" w:tblpX="1623" w:tblpY="422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5503"/>
        <w:gridCol w:w="1460"/>
        <w:gridCol w:w="3810"/>
        <w:gridCol w:w="850"/>
        <w:gridCol w:w="1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姓名</w:t>
            </w:r>
          </w:p>
        </w:tc>
        <w:tc>
          <w:tcPr>
            <w:tcW w:w="5503" w:type="dxa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论文题目</w:t>
            </w:r>
          </w:p>
        </w:tc>
        <w:tc>
          <w:tcPr>
            <w:tcW w:w="146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获奖时间</w:t>
            </w:r>
          </w:p>
        </w:tc>
        <w:tc>
          <w:tcPr>
            <w:tcW w:w="381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评审（组织）单位</w:t>
            </w:r>
          </w:p>
        </w:tc>
        <w:tc>
          <w:tcPr>
            <w:tcW w:w="85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级别</w:t>
            </w:r>
          </w:p>
        </w:tc>
        <w:tc>
          <w:tcPr>
            <w:tcW w:w="1108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洪瑶</w:t>
            </w:r>
          </w:p>
        </w:tc>
        <w:tc>
          <w:tcPr>
            <w:tcW w:w="5503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《关于开设初中数学&lt;几何画板&gt;校本课程的实践与思考》</w:t>
            </w:r>
          </w:p>
        </w:tc>
        <w:tc>
          <w:tcPr>
            <w:tcW w:w="146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2022年10月</w:t>
            </w:r>
          </w:p>
        </w:tc>
        <w:tc>
          <w:tcPr>
            <w:tcW w:w="381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常州市教育学会中学数学专业委员会</w:t>
            </w:r>
          </w:p>
        </w:tc>
        <w:tc>
          <w:tcPr>
            <w:tcW w:w="85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市级</w:t>
            </w:r>
          </w:p>
        </w:tc>
        <w:tc>
          <w:tcPr>
            <w:tcW w:w="110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邓兵</w:t>
            </w:r>
          </w:p>
        </w:tc>
        <w:tc>
          <w:tcPr>
            <w:tcW w:w="5503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加强数学情景创设，提高学生核心素养</w:t>
            </w:r>
          </w:p>
        </w:tc>
        <w:tc>
          <w:tcPr>
            <w:tcW w:w="146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2022.8</w:t>
            </w:r>
          </w:p>
        </w:tc>
        <w:tc>
          <w:tcPr>
            <w:tcW w:w="381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常州市教育局</w:t>
            </w:r>
          </w:p>
        </w:tc>
        <w:tc>
          <w:tcPr>
            <w:tcW w:w="85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市级</w:t>
            </w:r>
          </w:p>
        </w:tc>
        <w:tc>
          <w:tcPr>
            <w:tcW w:w="110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盛小青</w:t>
            </w:r>
          </w:p>
        </w:tc>
        <w:tc>
          <w:tcPr>
            <w:tcW w:w="5503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基于学生认知经验探索最值问题教学新路径</w:t>
            </w:r>
          </w:p>
        </w:tc>
        <w:tc>
          <w:tcPr>
            <w:tcW w:w="146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2022年10月</w:t>
            </w:r>
          </w:p>
        </w:tc>
        <w:tc>
          <w:tcPr>
            <w:tcW w:w="381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常州市教育学会中学数学专业委员会</w:t>
            </w:r>
          </w:p>
        </w:tc>
        <w:tc>
          <w:tcPr>
            <w:tcW w:w="85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市级</w:t>
            </w:r>
          </w:p>
        </w:tc>
        <w:tc>
          <w:tcPr>
            <w:tcW w:w="110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三等奖</w:t>
            </w:r>
          </w:p>
        </w:tc>
      </w:tr>
    </w:tbl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/>
    <w:p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23" w:tblpY="7127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5683"/>
        <w:gridCol w:w="1470"/>
        <w:gridCol w:w="3197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5683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论文题目</w:t>
            </w:r>
          </w:p>
        </w:tc>
        <w:tc>
          <w:tcPr>
            <w:tcW w:w="147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获奖时间</w:t>
            </w:r>
          </w:p>
        </w:tc>
        <w:tc>
          <w:tcPr>
            <w:tcW w:w="3197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李莉</w:t>
            </w:r>
          </w:p>
        </w:tc>
        <w:tc>
          <w:tcPr>
            <w:tcW w:w="5683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减负增效下的初中数学作业设计与批改之初探</w:t>
            </w:r>
          </w:p>
        </w:tc>
        <w:tc>
          <w:tcPr>
            <w:tcW w:w="14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2022.8</w:t>
            </w:r>
          </w:p>
        </w:tc>
        <w:tc>
          <w:tcPr>
            <w:tcW w:w="319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bidi="ar"/>
              </w:rPr>
              <w:t>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邓兵</w:t>
            </w:r>
          </w:p>
        </w:tc>
        <w:tc>
          <w:tcPr>
            <w:tcW w:w="5683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基于ggb的圆锥曲线二级结论可视化探究</w:t>
            </w:r>
          </w:p>
        </w:tc>
        <w:tc>
          <w:tcPr>
            <w:tcW w:w="14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2022.2</w:t>
            </w:r>
          </w:p>
        </w:tc>
        <w:tc>
          <w:tcPr>
            <w:tcW w:w="319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bidi="ar"/>
              </w:rPr>
              <w:t>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齐立华</w:t>
            </w:r>
          </w:p>
        </w:tc>
        <w:tc>
          <w:tcPr>
            <w:tcW w:w="5683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 w:bidi="ar"/>
              </w:rPr>
              <w:t>《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  <w:t>减负增效，创新作业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 w:bidi="ar"/>
              </w:rPr>
              <w:t>》</w:t>
            </w:r>
          </w:p>
        </w:tc>
        <w:tc>
          <w:tcPr>
            <w:tcW w:w="14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  <w:t>2022.8</w:t>
            </w:r>
          </w:p>
        </w:tc>
        <w:tc>
          <w:tcPr>
            <w:tcW w:w="319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  <w:t>三等奖</w:t>
            </w:r>
          </w:p>
        </w:tc>
      </w:tr>
    </w:tbl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b/>
          <w:sz w:val="36"/>
        </w:rPr>
        <w:t xml:space="preserve">B10  </w:t>
      </w:r>
      <w:r>
        <w:rPr>
          <w:rFonts w:hint="eastAsia"/>
          <w:b/>
          <w:sz w:val="36"/>
        </w:rPr>
        <w:t>佐证材料</w:t>
      </w:r>
    </w:p>
    <w:p>
      <w:pPr>
        <w:ind w:firstLine="281" w:firstLineChars="100"/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158"/>
        <w:tblW w:w="127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6336"/>
        <w:gridCol w:w="60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4"/>
              </w:rPr>
              <w:t>序号</w:t>
            </w:r>
          </w:p>
        </w:tc>
        <w:tc>
          <w:tcPr>
            <w:tcW w:w="6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default" w:ascii="Times New Roman" w:hAnsi="Times New Roman" w:cs="Times New Roman"/>
                <w:b/>
              </w:rPr>
              <w:t>获奖证书或网上公示</w:t>
            </w:r>
          </w:p>
        </w:tc>
        <w:tc>
          <w:tcPr>
            <w:tcW w:w="5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default" w:ascii="Times New Roman" w:hAnsi="Times New Roman" w:cs="Times New Roman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请与表2序号一致</w:t>
            </w:r>
          </w:p>
        </w:tc>
        <w:tc>
          <w:tcPr>
            <w:tcW w:w="6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所有图片请保证清晰，网上截图请包括评审单位</w:t>
            </w:r>
          </w:p>
        </w:tc>
        <w:tc>
          <w:tcPr>
            <w:tcW w:w="5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</w:t>
            </w:r>
          </w:p>
        </w:tc>
        <w:sdt>
          <w:sdtPr>
            <w:rPr>
              <w:rFonts w:hint="default" w:ascii="Times New Roman" w:hAnsi="Times New Roman" w:cs="Times New Roman"/>
            </w:rPr>
            <w:id w:val="-1200079593"/>
            <w:picture/>
          </w:sdtPr>
          <w:sdtEndPr>
            <w:rPr>
              <w:rFonts w:hint="default" w:ascii="Times New Roman" w:hAnsi="Times New Roman" w:cs="Times New Roman"/>
            </w:rPr>
          </w:sdtEndPr>
          <w:sdtContent>
            <w:tc>
              <w:tcPr>
                <w:tcW w:w="6336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  <w:rPr>
                    <w:rFonts w:hint="default" w:ascii="Times New Roman" w:hAnsi="Times New Roman" w:cs="Times New Roman"/>
                  </w:rPr>
                </w:pPr>
                <w:r>
                  <w:rPr>
                    <w:rFonts w:hint="default" w:ascii="Times New Roman" w:hAnsi="Times New Roman" w:cs="Times New Roman"/>
                  </w:rPr>
                  <w:drawing>
                    <wp:inline distT="0" distB="0" distL="114300" distR="114300">
                      <wp:extent cx="2907665" cy="3877945"/>
                      <wp:effectExtent l="0" t="0" r="8255" b="635"/>
                      <wp:docPr id="1" name="图片 1" descr="IMG_71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IMG_71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2907665" cy="3877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6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3</w:t>
            </w:r>
          </w:p>
        </w:tc>
        <w:tc>
          <w:tcPr>
            <w:tcW w:w="6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drawing>
                <wp:inline distT="0" distB="0" distL="114300" distR="114300">
                  <wp:extent cx="3566795" cy="2992120"/>
                  <wp:effectExtent l="0" t="0" r="1905" b="5080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795" cy="299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https://jky.czedu.cn/html/jyky/2022/AEPCNKPH_1031/106686.html</w:t>
            </w: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3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区级论文获奖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21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default" w:ascii="Times New Roman" w:hAnsi="Times New Roman" w:cs="Times New Roman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default" w:ascii="Times New Roman" w:hAnsi="Times New Roman" w:cs="Times New Roman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请与表3序号一致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</w:t>
            </w:r>
          </w:p>
        </w:tc>
        <w:sdt>
          <w:sdtPr>
            <w:rPr>
              <w:rFonts w:hint="default" w:ascii="Times New Roman" w:hAnsi="Times New Roman" w:cs="Times New Roman"/>
            </w:rPr>
            <w:id w:val="293879894"/>
            <w:picture/>
          </w:sdtPr>
          <w:sdtEndPr>
            <w:rPr>
              <w:rFonts w:hint="default" w:ascii="Times New Roman" w:hAnsi="Times New Roman" w:cs="Times New Roman"/>
            </w:rPr>
          </w:sdtEndPr>
          <w:sdtContent>
            <w:tc>
              <w:tcPr>
                <w:tcW w:w="64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  <w:rPr>
                    <w:rFonts w:hint="default" w:ascii="Times New Roman" w:hAnsi="Times New Roman" w:cs="Times New Roman"/>
                  </w:rPr>
                </w:pPr>
                <w:r>
                  <w:rPr>
                    <w:rFonts w:hint="default" w:ascii="Times New Roman" w:hAnsi="Times New Roman" w:cs="Times New Roman"/>
                  </w:rPr>
                  <w:drawing>
                    <wp:inline distT="0" distB="0" distL="114300" distR="114300">
                      <wp:extent cx="3175000" cy="2190750"/>
                      <wp:effectExtent l="0" t="0" r="0" b="6350"/>
                      <wp:docPr id="6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5000" cy="219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327910" cy="3206750"/>
                  <wp:effectExtent l="0" t="0" r="6350" b="889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27910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lang w:eastAsia="zh-CN"/>
              </w:rPr>
              <w:drawing>
                <wp:inline distT="0" distB="0" distL="114300" distR="114300">
                  <wp:extent cx="3201035" cy="2400300"/>
                  <wp:effectExtent l="0" t="0" r="12065" b="0"/>
                  <wp:docPr id="4" name="图片 4" descr="9F4BB007A369EB5C80EA9FFF06F0D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F4BB007A369EB5C80EA9FFF06F0D2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2MjRkOGQzNzEwOTdlOWIwMDlmMTVkYjJlZTZmNjAifQ=="/>
  </w:docVars>
  <w:rsids>
    <w:rsidRoot w:val="007556A2"/>
    <w:rsid w:val="00011F3F"/>
    <w:rsid w:val="00054745"/>
    <w:rsid w:val="00173FA8"/>
    <w:rsid w:val="0023757C"/>
    <w:rsid w:val="002A01EA"/>
    <w:rsid w:val="0035480C"/>
    <w:rsid w:val="00441DDE"/>
    <w:rsid w:val="00567B1C"/>
    <w:rsid w:val="006B301E"/>
    <w:rsid w:val="007556A2"/>
    <w:rsid w:val="00767F58"/>
    <w:rsid w:val="00BB4E0B"/>
    <w:rsid w:val="00BF4D9C"/>
    <w:rsid w:val="00C00A0B"/>
    <w:rsid w:val="00E16BC8"/>
    <w:rsid w:val="00ED3513"/>
    <w:rsid w:val="04664A43"/>
    <w:rsid w:val="04FD10E9"/>
    <w:rsid w:val="05D7055E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1FE1796B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75C398C"/>
    <w:rsid w:val="2A897858"/>
    <w:rsid w:val="30D6603C"/>
    <w:rsid w:val="310D232D"/>
    <w:rsid w:val="31C936BD"/>
    <w:rsid w:val="31D80455"/>
    <w:rsid w:val="33691AE5"/>
    <w:rsid w:val="347222AF"/>
    <w:rsid w:val="35990E80"/>
    <w:rsid w:val="365B56BB"/>
    <w:rsid w:val="385979B9"/>
    <w:rsid w:val="397A2194"/>
    <w:rsid w:val="3A8E189D"/>
    <w:rsid w:val="3AE82C1B"/>
    <w:rsid w:val="3C877459"/>
    <w:rsid w:val="3D271561"/>
    <w:rsid w:val="41EA5032"/>
    <w:rsid w:val="420C3FD8"/>
    <w:rsid w:val="43BD29AF"/>
    <w:rsid w:val="44647CC4"/>
    <w:rsid w:val="47C964CB"/>
    <w:rsid w:val="4AE23F72"/>
    <w:rsid w:val="4D570F71"/>
    <w:rsid w:val="4D946D5E"/>
    <w:rsid w:val="4DB30006"/>
    <w:rsid w:val="51BC26B3"/>
    <w:rsid w:val="5483009F"/>
    <w:rsid w:val="54967355"/>
    <w:rsid w:val="55C455B4"/>
    <w:rsid w:val="5A696FA1"/>
    <w:rsid w:val="60070D21"/>
    <w:rsid w:val="6221696E"/>
    <w:rsid w:val="65146E65"/>
    <w:rsid w:val="669924E4"/>
    <w:rsid w:val="66D457C1"/>
    <w:rsid w:val="67DA08F2"/>
    <w:rsid w:val="68251656"/>
    <w:rsid w:val="69FD72F2"/>
    <w:rsid w:val="6A4B107E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D3F5D16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font5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489</Words>
  <Characters>583</Characters>
  <Lines>4</Lines>
  <Paragraphs>1</Paragraphs>
  <TotalTime>2</TotalTime>
  <ScaleCrop>false</ScaleCrop>
  <LinksUpToDate>false</LinksUpToDate>
  <CharactersWithSpaces>595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2022-01-17T07:57:00Z</dcterms:created>
  <dc:creator>Administrator</dc:creator>
  <cp:lastModifiedBy>独自等待</cp:lastModifiedBy>
  <dcterms:modified xsi:type="dcterms:W3CDTF">2022-12-24T09:25:25Z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0493A9F111234691A824443CC690A6BD</vt:lpwstr>
  </property>
</Properties>
</file>