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B11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eastAsia="zh-CN"/>
        </w:rPr>
        <w:t>徐文娟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名教师成长营课题情况一览表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表1 省级及以上课题汇总表</w:t>
      </w:r>
    </w:p>
    <w:tbl>
      <w:tblPr>
        <w:tblStyle w:val="6"/>
        <w:tblW w:w="143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4580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部级/省级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1580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如：江苏省教育科学规划领导小组办公室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未进行则空着</w:t>
            </w:r>
          </w:p>
        </w:tc>
        <w:tc>
          <w:tcPr>
            <w:tcW w:w="1074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徐文娟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张妍</w:t>
            </w:r>
          </w:p>
        </w:tc>
        <w:tc>
          <w:tcPr>
            <w:tcW w:w="4580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《单元整体背景视域下小学英语“目标-教学-评价”一致性的研究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省级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2022.03</w:t>
            </w:r>
          </w:p>
        </w:tc>
        <w:tc>
          <w:tcPr>
            <w:tcW w:w="1580" w:type="dxa"/>
          </w:tcPr>
          <w:p>
            <w:pPr>
              <w:jc w:val="center"/>
              <w:rPr>
                <w:rFonts w:hint="default"/>
              </w:rPr>
            </w:pPr>
            <w:r>
              <w:t>江苏省教育科学规划领导小组办公室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134" w:type="dxa"/>
            <w:vAlign w:val="center"/>
          </w:tcPr>
          <w:p>
            <w:pPr>
              <w:jc w:val="center"/>
            </w:pPr>
          </w:p>
        </w:tc>
        <w:tc>
          <w:tcPr>
            <w:tcW w:w="4580" w:type="dxa"/>
            <w:vAlign w:val="center"/>
          </w:tcPr>
          <w:p>
            <w:pPr>
              <w:jc w:val="center"/>
            </w:pPr>
          </w:p>
        </w:tc>
        <w:tc>
          <w:tcPr>
            <w:tcW w:w="1090" w:type="dxa"/>
            <w:vAlign w:val="center"/>
          </w:tcPr>
          <w:p>
            <w:pPr>
              <w:jc w:val="center"/>
            </w:pPr>
          </w:p>
        </w:tc>
        <w:tc>
          <w:tcPr>
            <w:tcW w:w="1275" w:type="dxa"/>
            <w:vAlign w:val="center"/>
          </w:tcPr>
          <w:p>
            <w:pPr>
              <w:jc w:val="center"/>
            </w:pPr>
          </w:p>
        </w:tc>
        <w:tc>
          <w:tcPr>
            <w:tcW w:w="1580" w:type="dxa"/>
          </w:tcPr>
          <w:p>
            <w:pPr>
              <w:jc w:val="center"/>
            </w:pPr>
          </w:p>
        </w:tc>
        <w:tc>
          <w:tcPr>
            <w:tcW w:w="1560" w:type="dxa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3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市级/区级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2303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如：常州市教育科学规划领导小组办公室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  <w:lang w:val="en-US" w:eastAsia="zh-CN"/>
              </w:rPr>
              <w:t>陈星焱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  <w:lang w:val="en-US" w:eastAsia="zh-CN"/>
              </w:rPr>
              <w:t>束燕娇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《</w:t>
            </w:r>
            <w:r>
              <w:rPr>
                <w:rFonts w:hint="eastAsia"/>
              </w:rPr>
              <w:t xml:space="preserve">主题意义引领下的小学高年级 </w:t>
            </w:r>
          </w:p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</w:rPr>
              <w:t xml:space="preserve">    英语拓展阅读教学研究 </w:t>
            </w:r>
            <w:r>
              <w:t>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t>市级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t>202210</w:t>
            </w:r>
          </w:p>
        </w:tc>
        <w:tc>
          <w:tcPr>
            <w:tcW w:w="2303" w:type="dxa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default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苏春花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吴悦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FF0000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《</w:t>
            </w:r>
            <w:r>
              <w:rPr>
                <w:rFonts w:hint="eastAsia"/>
                <w:color w:val="auto"/>
                <w:lang w:val="en-US" w:eastAsia="zh-CN"/>
              </w:rPr>
              <w:t>学科育人视角下小学英语绘本与教材融合的实践研究</w:t>
            </w:r>
            <w:r>
              <w:rPr>
                <w:rFonts w:hint="eastAsia"/>
                <w:color w:val="auto"/>
                <w:lang w:eastAsia="zh-CN"/>
              </w:rPr>
              <w:t>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t>市级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202210</w:t>
            </w:r>
          </w:p>
        </w:tc>
        <w:tc>
          <w:tcPr>
            <w:tcW w:w="2303" w:type="dxa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default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张妍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戴潇潇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《主题意义视角下小学英语阅读教学研究》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t>2022</w:t>
            </w:r>
            <w:r>
              <w:rPr>
                <w:rFonts w:hint="eastAsia"/>
                <w:lang w:val="en-US" w:eastAsia="zh-CN"/>
              </w:rPr>
              <w:t>01</w:t>
            </w:r>
          </w:p>
        </w:tc>
        <w:tc>
          <w:tcPr>
            <w:tcW w:w="2303" w:type="dxa"/>
          </w:tcPr>
          <w:p>
            <w:pPr>
              <w:jc w:val="center"/>
              <w:rPr>
                <w:rFonts w:hint="default"/>
              </w:rPr>
            </w:pPr>
            <w:r>
              <w:t>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肖洁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王晴晴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《单元整体教学理念下的小学英语活动设计与实施研究》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t>2022</w:t>
            </w:r>
            <w:r>
              <w:rPr>
                <w:rFonts w:hint="eastAsia"/>
                <w:lang w:val="en-US" w:eastAsia="zh-CN"/>
              </w:rPr>
              <w:t>01</w:t>
            </w:r>
          </w:p>
        </w:tc>
        <w:tc>
          <w:tcPr>
            <w:tcW w:w="2303" w:type="dxa"/>
          </w:tcPr>
          <w:p>
            <w:pPr>
              <w:jc w:val="center"/>
              <w:rPr>
                <w:rFonts w:hint="default"/>
              </w:rPr>
            </w:pPr>
            <w:r>
              <w:t>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徐文娟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管静亚</w:t>
            </w:r>
          </w:p>
        </w:tc>
        <w:tc>
          <w:tcPr>
            <w:tcW w:w="4282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《小学英语校本课程化实施的策略研究</w:t>
            </w:r>
            <w:r>
              <w:rPr>
                <w:rFonts w:hint="eastAsia"/>
              </w:rPr>
              <w:t xml:space="preserve"> </w:t>
            </w:r>
            <w:r>
              <w:t>》</w:t>
            </w:r>
          </w:p>
        </w:tc>
        <w:tc>
          <w:tcPr>
            <w:tcW w:w="1061" w:type="dxa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区级</w:t>
            </w:r>
          </w:p>
        </w:tc>
        <w:tc>
          <w:tcPr>
            <w:tcW w:w="226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t>202</w:t>
            </w:r>
            <w:r>
              <w:rPr>
                <w:rFonts w:hint="eastAsia"/>
                <w:lang w:val="en-US" w:eastAsia="zh-CN"/>
              </w:rPr>
              <w:t>201</w:t>
            </w:r>
          </w:p>
        </w:tc>
        <w:tc>
          <w:tcPr>
            <w:tcW w:w="2303" w:type="dxa"/>
            <w:vAlign w:val="top"/>
          </w:tcPr>
          <w:p>
            <w:pPr>
              <w:jc w:val="center"/>
            </w:pPr>
            <w:r>
              <w:t>新北区教师发展中心</w:t>
            </w:r>
          </w:p>
        </w:tc>
        <w:tc>
          <w:tcPr>
            <w:tcW w:w="1166" w:type="dxa"/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13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6945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一/二/三</w:t>
            </w:r>
          </w:p>
        </w:tc>
        <w:tc>
          <w:tcPr>
            <w:tcW w:w="1878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</w:pPr>
          </w:p>
        </w:tc>
        <w:tc>
          <w:tcPr>
            <w:tcW w:w="69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以上表格行数不够自行添加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</w:p>
        </w:tc>
        <w:tc>
          <w:tcPr>
            <w:tcW w:w="1878" w:type="dxa"/>
            <w:vAlign w:val="center"/>
          </w:tcPr>
          <w:p>
            <w:pPr>
              <w:jc w:val="center"/>
            </w:pPr>
          </w:p>
        </w:tc>
      </w:tr>
    </w:tbl>
    <w:p/>
    <w:p>
      <w:pPr>
        <w:widowControl/>
        <w:jc w:val="left"/>
      </w:pPr>
      <w:r>
        <w:br w:type="page"/>
      </w:r>
    </w:p>
    <w:p/>
    <w:p>
      <w:pPr>
        <w:jc w:val="center"/>
        <w:rPr>
          <w:b/>
          <w:sz w:val="36"/>
        </w:rPr>
      </w:pPr>
      <w:bookmarkStart w:id="0" w:name="_Hlk93326403"/>
      <w:r>
        <w:rPr>
          <w:rFonts w:hint="eastAsia"/>
          <w:b/>
          <w:sz w:val="36"/>
        </w:rPr>
        <w:t>B</w:t>
      </w:r>
      <w:r>
        <w:rPr>
          <w:b/>
          <w:sz w:val="36"/>
        </w:rPr>
        <w:t xml:space="preserve">11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材料1 省级及以上课题佐证材料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仅需提供审核盖章页，未进行则空着</w:t>
            </w:r>
          </w:p>
        </w:tc>
        <w:tc>
          <w:tcPr>
            <w:tcW w:w="404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404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2314575" cy="1461135"/>
                      <wp:effectExtent l="0" t="0" r="9525" b="5715"/>
                      <wp:docPr id="4" name="图片 1" descr="F:\2022年度成长营课题材料\徐文娟 张妍\QQ图片20221219144031.pngQQ图片202212191440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1" descr="F:\2022年度成长营课题材料\徐文娟 张妍\QQ图片20221219144031.pngQQ图片202212191440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4575" cy="146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showingPlcHdr/>
            <w:picture/>
          </w:sdtPr>
          <w:sdtContent>
            <w:tc>
              <w:tcPr>
                <w:tcW w:w="404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Content>
            <w:tc>
              <w:tcPr>
                <w:tcW w:w="404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bookmarkEnd w:id="0"/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14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请与表2序号一致</w:t>
            </w:r>
          </w:p>
        </w:tc>
        <w:tc>
          <w:tcPr>
            <w:tcW w:w="4287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57"/>
            <w:picture/>
          </w:sdtPr>
          <w:sdtContent>
            <w:tc>
              <w:tcPr>
                <w:tcW w:w="4287" w:type="dxa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70150" cy="1905000"/>
                      <wp:effectExtent l="0" t="0" r="6350" b="0"/>
                      <wp:docPr id="2" name="图片 2" descr="E:\2022年度成长营课题材料\束燕姣\微信图片_20221219104513.png微信图片_20221219104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E:\2022年度成长营课题材料\束燕姣\微信图片_20221219104513.png微信图片_202212191045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015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2"/>
            <w:showingPlcHdr/>
            <w:picture/>
          </w:sdtPr>
          <w:sdtContent>
            <w:tc>
              <w:tcPr>
                <w:tcW w:w="428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05000" cy="1905000"/>
                      <wp:effectExtent l="0" t="0" r="0" b="0"/>
                      <wp:docPr id="7" name="图片 7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3"/>
            <w:showingPlcHdr/>
            <w:picture/>
          </w:sdtPr>
          <w:sdtContent>
            <w:tc>
              <w:tcPr>
                <w:tcW w:w="428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287" w:type="dxa"/>
            <w:vAlign w:val="top"/>
          </w:tcPr>
          <w:sdt>
            <w:sdtPr>
              <w:id w:val="11692157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03475" cy="2000250"/>
                      <wp:effectExtent l="0" t="0" r="15875" b="0"/>
                      <wp:docPr id="3" name="图片 3" descr="E:\2022年度成长营课题材料\吴悦\微信图片_20221223154345_副本.jpg微信图片_20221223154345_副本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E:\2022年度成长营课题材料\吴悦\微信图片_20221223154345_副本.jpg微信图片_20221223154345_副本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3475" cy="2000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sdt>
            <w:sdtPr>
              <w:id w:val="11692132"/>
              <w:showingPlcHdr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05000" cy="1905000"/>
                      <wp:effectExtent l="0" t="0" r="0" b="0"/>
                      <wp:docPr id="8" name="图片 8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4287" w:type="dxa"/>
            <w:vAlign w:val="center"/>
          </w:tcPr>
          <w:sdt>
            <w:sdtPr>
              <w:id w:val="11692133"/>
              <w:showingPlcHdr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0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287" w:type="dxa"/>
            <w:vAlign w:val="top"/>
          </w:tcPr>
          <w:sdt>
            <w:sdtPr>
              <w:id w:val="11692157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134870" cy="2132965"/>
                      <wp:effectExtent l="0" t="0" r="17780" b="635"/>
                      <wp:docPr id="1" name="图片 1" descr="E:\2022年度成长营课题材料\张妍 戴潇潇\张妍 中期评估封面.jpg张妍 中期评估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E:\2022年度成长营课题材料\张妍 戴潇潇\张妍 中期评估封面.jpg张妍 中期评估封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4870" cy="2132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287" w:type="dxa"/>
            <w:vAlign w:val="center"/>
          </w:tcPr>
          <w:sdt>
            <w:sdtPr>
              <w:id w:val="11692132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97075" cy="1748790"/>
                      <wp:effectExtent l="0" t="0" r="3175" b="3810"/>
                      <wp:docPr id="30" name="图片 30" descr="E:\2022年度成长营课题材料\张妍 戴潇潇\（张妍）中期评估证明.JPG（张妍）中期评估证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图片 30" descr="E:\2022年度成长营课题材料\张妍 戴潇潇\（张妍）中期评估证明.JPG（张妍）中期评估证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7075" cy="1748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287" w:type="dxa"/>
            <w:vAlign w:val="center"/>
          </w:tcPr>
          <w:sdt>
            <w:sdtPr>
              <w:id w:val="11692133"/>
              <w:showingPlcHdr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22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287" w:type="dxa"/>
            <w:vAlign w:val="top"/>
          </w:tcPr>
          <w:sdt>
            <w:sdtPr>
              <w:id w:val="11692157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638935" cy="1905000"/>
                      <wp:effectExtent l="0" t="0" r="18415" b="0"/>
                      <wp:docPr id="9" name="图片 9" descr="E:\2022年度成长营课题材料\王晴晴 肖洁\（王晴晴）中期评估表封面.png（王晴晴）中期评估表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9" descr="E:\2022年度成长营课题材料\王晴晴 肖洁\（王晴晴）中期评估表封面.png（王晴晴）中期评估表封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893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287" w:type="dxa"/>
            <w:vAlign w:val="center"/>
          </w:tcPr>
          <w:sdt>
            <w:sdtPr>
              <w:id w:val="11692132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030095" cy="1905000"/>
                      <wp:effectExtent l="0" t="0" r="8255" b="0"/>
                      <wp:docPr id="11" name="图片 11" descr="E:\2022年度成长营课题材料\王晴晴 肖洁\（王晴晴）盖章页.png（王晴晴）盖章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E:\2022年度成长营课题材料\王晴晴 肖洁\（王晴晴）盖章页.png（王晴晴）盖章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009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287" w:type="dxa"/>
            <w:vAlign w:val="center"/>
          </w:tcPr>
          <w:sdt>
            <w:sdtPr>
              <w:id w:val="11692133"/>
              <w:showingPlcHdr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28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bookmarkStart w:id="1" w:name="_GoBack"/>
      <w:bookmarkEnd w:id="1"/>
    </w:p>
    <w:tbl>
      <w:tblPr>
        <w:tblStyle w:val="6"/>
        <w:tblW w:w="14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sdt>
          <w:sdtPr>
            <w:id w:val="11692157"/>
            <w:picture/>
          </w:sdtPr>
          <w:sdtContent>
            <w:tc>
              <w:tcPr>
                <w:tcW w:w="4287" w:type="dxa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90090" cy="1905000"/>
                      <wp:effectExtent l="0" t="0" r="10160" b="0"/>
                      <wp:docPr id="19" name="图片 19" descr="E:\2022年度成长营课题材料\徐文娟 管静亚\中期评估表封面.jpg中期评估表封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9" descr="E:\2022年度成长营课题材料\徐文娟 管静亚\中期评估表封面.jpg中期评估表封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009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2"/>
            <w:picture/>
          </w:sdtPr>
          <w:sdtContent>
            <w:tc>
              <w:tcPr>
                <w:tcW w:w="428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085340" cy="1905000"/>
                      <wp:effectExtent l="0" t="0" r="10160" b="0"/>
                      <wp:docPr id="20" name="图片 20" descr="E:\2022年度成长营课题材料\徐文娟 管静亚\盖章页.jpg盖章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20" descr="E:\2022年度成长营课题材料\徐文娟 管静亚\盖章页.jpg盖章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534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3"/>
            <w:showingPlcHdr/>
            <w:picture/>
          </w:sdtPr>
          <w:sdtContent>
            <w:tc>
              <w:tcPr>
                <w:tcW w:w="428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2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材料3 市区级课题佐证材料</w:t>
      </w:r>
    </w:p>
    <w:tbl>
      <w:tblPr>
        <w:tblStyle w:val="6"/>
        <w:tblW w:w="14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请与表3序号一致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仅需提供获奖证书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75"/>
            <w:showingPlcHdr/>
            <w:picture/>
          </w:sdtPr>
          <w:sdtContent>
            <w:tc>
              <w:tcPr>
                <w:tcW w:w="12942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21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94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>
            <w:pPr>
              <w:jc w:val="center"/>
            </w:pPr>
          </w:p>
        </w:tc>
        <w:tc>
          <w:tcPr>
            <w:tcW w:w="12942" w:type="dxa"/>
            <w:vAlign w:val="center"/>
          </w:tcPr>
          <w:p>
            <w:pPr>
              <w:jc w:val="center"/>
            </w:pPr>
          </w:p>
        </w:tc>
      </w:tr>
    </w:tbl>
    <w:p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U1NmQwMTllZWVhNjcyM2RlYTdjYmVjNWViYjM0ZTUifQ=="/>
  </w:docVars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02555DE0"/>
    <w:rsid w:val="129834EB"/>
    <w:rsid w:val="15064E11"/>
    <w:rsid w:val="17FB49D5"/>
    <w:rsid w:val="1E065B9E"/>
    <w:rsid w:val="1F72626C"/>
    <w:rsid w:val="22B3482A"/>
    <w:rsid w:val="243C25FD"/>
    <w:rsid w:val="2B942D1F"/>
    <w:rsid w:val="2C1A05D9"/>
    <w:rsid w:val="35CA5CBB"/>
    <w:rsid w:val="369B317C"/>
    <w:rsid w:val="3BF76D8E"/>
    <w:rsid w:val="3EEE37DC"/>
    <w:rsid w:val="445D419E"/>
    <w:rsid w:val="45EBE78F"/>
    <w:rsid w:val="50195A8C"/>
    <w:rsid w:val="52F12681"/>
    <w:rsid w:val="5A867B53"/>
    <w:rsid w:val="5AD33CD5"/>
    <w:rsid w:val="5DBBD558"/>
    <w:rsid w:val="647E7AED"/>
    <w:rsid w:val="69391A0F"/>
    <w:rsid w:val="71063344"/>
    <w:rsid w:val="74A40EAA"/>
    <w:rsid w:val="75B23A9A"/>
    <w:rsid w:val="7EFF9CAD"/>
    <w:rsid w:val="7F7F88DA"/>
    <w:rsid w:val="DB7EF273"/>
    <w:rsid w:val="FD9E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  <w:style w:type="character" w:customStyle="1" w:styleId="11">
    <w:name w:val="15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0"/>
    <w:basedOn w:val="7"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770</Words>
  <Characters>820</Characters>
  <Lines>1</Lines>
  <Paragraphs>1</Paragraphs>
  <TotalTime>1</TotalTime>
  <ScaleCrop>false</ScaleCrop>
  <LinksUpToDate>false</LinksUpToDate>
  <CharactersWithSpaces>837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2022-01-08T22:13:00Z</dcterms:created>
  <dc:creator>Administrator</dc:creator>
  <cp:lastModifiedBy> /mn/mgAmy</cp:lastModifiedBy>
  <dcterms:modified xsi:type="dcterms:W3CDTF">2022-12-23T07:51:05Z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8F779F6DC9F4464ABCAFE564BCA9BD38</vt:lpwstr>
  </property>
</Properties>
</file>