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0F" w:rsidRPr="007B660F" w:rsidRDefault="007B660F" w:rsidP="00F86310">
      <w:pPr>
        <w:widowControl/>
        <w:spacing w:line="497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 w:rsidRPr="007B660F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畅游诗歌觅童趣 真知灼见促成长</w:t>
      </w:r>
    </w:p>
    <w:p w:rsidR="007B660F" w:rsidRPr="007B660F" w:rsidRDefault="007B660F" w:rsidP="00F86310">
      <w:pPr>
        <w:widowControl/>
        <w:spacing w:line="497" w:lineRule="atLeast"/>
        <w:jc w:val="righ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B660F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——记常州市新北区曹燕名教师成长营第十七次活动</w:t>
      </w:r>
    </w:p>
    <w:p w:rsidR="007B660F" w:rsidRPr="007B660F" w:rsidRDefault="007B660F" w:rsidP="00F86310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B660F">
        <w:rPr>
          <w:rFonts w:ascii="微软雅黑" w:eastAsia="微软雅黑" w:hAnsi="微软雅黑" w:cs="宋体" w:hint="eastAsia"/>
          <w:color w:val="333333"/>
          <w:kern w:val="0"/>
          <w:sz w:val="22"/>
        </w:rPr>
        <w:t>作者：谢丰   文章来源：原创   点击数：368   发布时间：2020-11-19</w:t>
      </w:r>
    </w:p>
    <w:p w:rsidR="007B660F" w:rsidRPr="00F86310" w:rsidRDefault="007B660F" w:rsidP="00F86310">
      <w:pPr>
        <w:widowControl/>
        <w:spacing w:line="480" w:lineRule="exact"/>
        <w:ind w:firstLine="53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B66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朔风起，万物藏。深秋的浓郁还未消尽，冬已翩翩而至。然而，冬的寒意并不能牵绊伙伴们学习的脚步。11月17日下午我们一起走进了薛家实验小学一年级的课堂，两则诗歌教学让在场的我们一起融入到趣味横生的情境中。</w:t>
      </w:r>
    </w:p>
    <w:p w:rsidR="007B660F" w:rsidRPr="007B660F" w:rsidRDefault="007B660F" w:rsidP="00F86310">
      <w:pPr>
        <w:widowControl/>
        <w:spacing w:line="480" w:lineRule="exact"/>
        <w:ind w:firstLine="530"/>
        <w:jc w:val="center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  <w:r w:rsidRPr="007B66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畅游诗歌觅童趣</w:t>
      </w:r>
    </w:p>
    <w:p w:rsidR="007B660F" w:rsidRPr="007B660F" w:rsidRDefault="007B660F" w:rsidP="00F86310">
      <w:pPr>
        <w:widowControl/>
        <w:spacing w:line="480" w:lineRule="exact"/>
        <w:ind w:firstLine="530"/>
        <w:jc w:val="left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  <w:r w:rsidRPr="007B66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今天的两节课分别由吕佳音老师和刘媛媛老师执教。吕老师执教《比尾巴》一文，亲切的语言、灵活的课堂把控能力把知识的教学、能力的提高、常规的养成等都化作一股清泉潺潺地流入孩子们的心田。在充分预设的基础上，吕老师能及时捕捉课堂资源、放大资源，为学提供范例、为教形成支架。刘老师的课堂充满着童真童趣，她立足年段特点，抓住诗歌的文本特征，结合教学重难点层层推进。通过关联经验来巧妙识字、通过积极体验来促进表达，一系列巧妙方法的运用让教学点在她的引领下层层突破，实现语言的内化，促使素养的提升。</w:t>
      </w:r>
      <w:r w:rsidRPr="007B660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课后，左雅老师和孙洁老师进行了评课，认为两堂课中，执教老师都不约而同地抓住低段学生的年龄特点，依据文本创设情境，并贯彻始终，让孩子愿学、乐学、会学。</w:t>
      </w:r>
    </w:p>
    <w:p w:rsidR="007B660F" w:rsidRPr="007B660F" w:rsidRDefault="007B660F" w:rsidP="00F86310">
      <w:pPr>
        <w:widowControl/>
        <w:spacing w:line="480" w:lineRule="exact"/>
        <w:jc w:val="center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  <w:r w:rsidRPr="007B66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真知灼见促成长</w:t>
      </w:r>
    </w:p>
    <w:p w:rsidR="007B660F" w:rsidRPr="007B660F" w:rsidRDefault="007B660F" w:rsidP="00F86310">
      <w:pPr>
        <w:widowControl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  <w:r w:rsidRPr="007B66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精彩纷呈的两堂课让我们沉浸于课堂实践的思考中，随后，曹燕老师和薛辉校长的点拨更是让我们醍醐灌顶、受益颇丰。曹老师首先肯定了两位老师的情境创设，并结合两节课给予老师一些创设情境的有效方法。同时，曹老师就低段的教学重点，即识字、读文与写字教学进行了引领，她说识字教学可以与学生生活相联、与汉字文化相联、与一字多义相联等；读文朗读指导可以回顾已有经验，联系生活经验、借助停顿符号、关注课文插图等；写字指导要根据字的结构分类指导，做到有法可依、有章可循。</w:t>
      </w:r>
    </w:p>
    <w:p w:rsidR="007B660F" w:rsidRPr="007B660F" w:rsidRDefault="007B660F" w:rsidP="00F86310">
      <w:pPr>
        <w:widowControl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  <w:r w:rsidRPr="007B66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   薛校长说两堂课富有情趣、理趣与智趣。依依不舍的学生、贯穿始末的情境，让我们看到了课堂的情趣；言语智慧的建构、规范字义的结构化教学等，让我们看到了课堂的理趣；思维品质的提升让我们看到了课堂的智趣。同时，薛校长强调了低段课堂中要扎实语感的培养：在诵读中积累、在对话中倾听、在模仿中规范。</w:t>
      </w:r>
    </w:p>
    <w:p w:rsidR="007B660F" w:rsidRPr="007B660F" w:rsidRDefault="007B660F" w:rsidP="00F86310">
      <w:pPr>
        <w:widowControl/>
        <w:spacing w:line="480" w:lineRule="exact"/>
        <w:ind w:firstLine="612"/>
        <w:jc w:val="left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  <w:r w:rsidRPr="007B66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冬是贮藏，也是企盼。在这个万物收藏的季节，我们迎寒而立、共赴学习，一起享受智慧的大餐，倾听拔节的声音，期待下次美好的相遇。</w:t>
      </w:r>
    </w:p>
    <w:p w:rsidR="007B660F" w:rsidRDefault="007B660F" w:rsidP="00F86310">
      <w:pPr>
        <w:widowControl/>
        <w:spacing w:line="372" w:lineRule="atLeast"/>
        <w:ind w:firstLine="612"/>
        <w:jc w:val="center"/>
        <w:rPr>
          <w:rFonts w:ascii="宋体" w:eastAsia="宋体" w:hAnsi="宋体" w:cs="宋体" w:hint="eastAsia"/>
          <w:color w:val="000000"/>
          <w:kern w:val="0"/>
          <w:sz w:val="25"/>
          <w:szCs w:val="25"/>
        </w:rPr>
      </w:pPr>
      <w:r w:rsidRPr="007B660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撰稿</w:t>
      </w:r>
      <w:r w:rsidRPr="007B660F"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：陈佳   摄影：吕娟   审核：曹燕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F86310" w:rsidTr="00F86310">
        <w:tc>
          <w:tcPr>
            <w:tcW w:w="4261" w:type="dxa"/>
          </w:tcPr>
          <w:p w:rsidR="00F86310" w:rsidRDefault="00F86310" w:rsidP="00F86310">
            <w:pPr>
              <w:widowControl/>
              <w:spacing w:line="37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5"/>
                <w:szCs w:val="25"/>
              </w:rPr>
            </w:pPr>
            <w:r w:rsidRPr="00F86310">
              <w:rPr>
                <w:rFonts w:ascii="微软雅黑" w:eastAsia="微软雅黑" w:hAnsi="微软雅黑" w:cs="宋体"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558922" cy="1980000"/>
                  <wp:effectExtent l="19050" t="0" r="0" b="0"/>
                  <wp:docPr id="14" name="图片 5" descr="http://oss.bestcloud.cn/upload/20201119/329239eedbd846bcbff255cdb31e32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ss.bestcloud.cn/upload/20201119/329239eedbd846bcbff255cdb31e32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922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310">
              <w:rPr>
                <w:rFonts w:ascii="微软雅黑" w:eastAsia="微软雅黑" w:hAnsi="微软雅黑" w:cs="宋体"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558922" cy="1980000"/>
                  <wp:effectExtent l="19050" t="0" r="0" b="0"/>
                  <wp:docPr id="8" name="图片 1" descr="http://oss.bestcloud.cn/upload/20201119/8609fd90d158407e8161169da1ba3e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ss.bestcloud.cn/upload/20201119/8609fd90d158407e8161169da1ba3e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922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F86310" w:rsidRDefault="00F86310" w:rsidP="00F86310">
            <w:pPr>
              <w:widowControl/>
              <w:spacing w:line="37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5"/>
                <w:szCs w:val="25"/>
              </w:rPr>
            </w:pPr>
            <w:r w:rsidRPr="00F86310">
              <w:rPr>
                <w:rFonts w:ascii="微软雅黑" w:eastAsia="微软雅黑" w:hAnsi="微软雅黑" w:cs="宋体"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558922" cy="1980000"/>
                  <wp:effectExtent l="19050" t="0" r="0" b="0"/>
                  <wp:docPr id="15" name="图片 7" descr="http://oss.bestcloud.cn/upload/20201119/197d0bb416a641e8a827ad2c69e3c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ss.bestcloud.cn/upload/20201119/197d0bb416a641e8a827ad2c69e3ca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922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310">
              <w:rPr>
                <w:rFonts w:ascii="微软雅黑" w:eastAsia="微软雅黑" w:hAnsi="微软雅黑" w:cs="宋体"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558922" cy="1980000"/>
                  <wp:effectExtent l="19050" t="0" r="0" b="0"/>
                  <wp:docPr id="9" name="图片 2" descr="http://oss.bestcloud.cn/upload/20201119/f2985e914c784f3f938f7f77b7482f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ss.bestcloud.cn/upload/20201119/f2985e914c784f3f938f7f77b7482f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922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310" w:rsidTr="00F86310">
        <w:tc>
          <w:tcPr>
            <w:tcW w:w="4261" w:type="dxa"/>
          </w:tcPr>
          <w:p w:rsidR="00F86310" w:rsidRDefault="00F86310" w:rsidP="00F86310">
            <w:pPr>
              <w:widowControl/>
              <w:spacing w:line="37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5"/>
                <w:szCs w:val="25"/>
              </w:rPr>
            </w:pPr>
            <w:r w:rsidRPr="00F86310">
              <w:rPr>
                <w:rFonts w:ascii="微软雅黑" w:eastAsia="微软雅黑" w:hAnsi="微软雅黑" w:cs="宋体"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558922" cy="1980000"/>
                  <wp:effectExtent l="19050" t="0" r="0" b="0"/>
                  <wp:docPr id="10" name="图片 3" descr="http://oss.bestcloud.cn/upload/20201119/10b92281c62948459cd1b018759d9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ss.bestcloud.cn/upload/20201119/10b92281c62948459cd1b018759d9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922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F86310" w:rsidRDefault="00F86310" w:rsidP="00F86310">
            <w:pPr>
              <w:widowControl/>
              <w:spacing w:line="37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5"/>
                <w:szCs w:val="25"/>
              </w:rPr>
            </w:pPr>
            <w:r w:rsidRPr="00F86310">
              <w:rPr>
                <w:rFonts w:ascii="微软雅黑" w:eastAsia="微软雅黑" w:hAnsi="微软雅黑" w:cs="宋体"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558922" cy="1980000"/>
                  <wp:effectExtent l="19050" t="0" r="0" b="0"/>
                  <wp:docPr id="11" name="图片 4" descr="http://oss.bestcloud.cn/upload/20201119/67b1ace27ad94b9a972aaae2685ecc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ss.bestcloud.cn/upload/20201119/67b1ace27ad94b9a972aaae2685ecc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922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60F" w:rsidRPr="007B660F" w:rsidRDefault="007B660F" w:rsidP="00F86310">
      <w:pPr>
        <w:widowControl/>
        <w:spacing w:line="497" w:lineRule="atLeast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</w:p>
    <w:p w:rsidR="007B660F" w:rsidRPr="007B660F" w:rsidRDefault="007B660F" w:rsidP="00F86310">
      <w:pPr>
        <w:widowControl/>
        <w:spacing w:line="497" w:lineRule="atLeast"/>
        <w:jc w:val="center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</w:p>
    <w:p w:rsidR="007B660F" w:rsidRPr="007B660F" w:rsidRDefault="007B660F" w:rsidP="00F86310">
      <w:pPr>
        <w:widowControl/>
        <w:spacing w:line="497" w:lineRule="atLeast"/>
        <w:jc w:val="center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</w:p>
    <w:p w:rsidR="007B660F" w:rsidRPr="007B660F" w:rsidRDefault="007B660F" w:rsidP="00F86310">
      <w:pPr>
        <w:widowControl/>
        <w:spacing w:line="497" w:lineRule="atLeast"/>
        <w:jc w:val="center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</w:p>
    <w:p w:rsidR="007B660F" w:rsidRPr="007B660F" w:rsidRDefault="007B660F" w:rsidP="00F86310">
      <w:pPr>
        <w:widowControl/>
        <w:spacing w:line="497" w:lineRule="atLeast"/>
        <w:jc w:val="center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</w:p>
    <w:p w:rsidR="007B660F" w:rsidRPr="007B660F" w:rsidRDefault="007B660F" w:rsidP="00F86310">
      <w:pPr>
        <w:widowControl/>
        <w:spacing w:line="497" w:lineRule="atLeast"/>
        <w:jc w:val="center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</w:p>
    <w:p w:rsidR="007B660F" w:rsidRPr="007B660F" w:rsidRDefault="007B660F" w:rsidP="00F86310">
      <w:pPr>
        <w:widowControl/>
        <w:spacing w:line="497" w:lineRule="atLeast"/>
        <w:jc w:val="center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</w:p>
    <w:p w:rsidR="005B66E2" w:rsidRDefault="005B66E2" w:rsidP="00F86310"/>
    <w:sectPr w:rsidR="005B66E2" w:rsidSect="005B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60F"/>
    <w:rsid w:val="00026CD2"/>
    <w:rsid w:val="00191C7A"/>
    <w:rsid w:val="00227E92"/>
    <w:rsid w:val="00244D7E"/>
    <w:rsid w:val="0028314C"/>
    <w:rsid w:val="00453C5A"/>
    <w:rsid w:val="005B66E2"/>
    <w:rsid w:val="00634B3C"/>
    <w:rsid w:val="007B660F"/>
    <w:rsid w:val="008017A7"/>
    <w:rsid w:val="00806551"/>
    <w:rsid w:val="00846F98"/>
    <w:rsid w:val="00AA4EDC"/>
    <w:rsid w:val="00D647A8"/>
    <w:rsid w:val="00E56444"/>
    <w:rsid w:val="00F8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7B660F"/>
  </w:style>
  <w:style w:type="paragraph" w:styleId="a3">
    <w:name w:val="Normal (Web)"/>
    <w:basedOn w:val="a"/>
    <w:uiPriority w:val="99"/>
    <w:semiHidden/>
    <w:unhideWhenUsed/>
    <w:rsid w:val="007B6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B66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660F"/>
    <w:rPr>
      <w:sz w:val="18"/>
      <w:szCs w:val="18"/>
    </w:rPr>
  </w:style>
  <w:style w:type="table" w:styleId="a5">
    <w:name w:val="Table Grid"/>
    <w:basedOn w:val="a1"/>
    <w:uiPriority w:val="39"/>
    <w:rsid w:val="00F86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898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</dc:creator>
  <cp:lastModifiedBy>Administrator</cp:lastModifiedBy>
  <cp:revision>2</cp:revision>
  <cp:lastPrinted>2022-04-23T01:18:00Z</cp:lastPrinted>
  <dcterms:created xsi:type="dcterms:W3CDTF">2022-04-19T12:33:00Z</dcterms:created>
  <dcterms:modified xsi:type="dcterms:W3CDTF">2022-04-23T01:18:00Z</dcterms:modified>
</cp:coreProperties>
</file>