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ind w:left="1767" w:right="409" w:rightChars="195" w:hanging="1767" w:hangingChars="550"/>
        <w:jc w:val="center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江苏省常州高级中学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田径场看台座椅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招标公告</w:t>
      </w:r>
    </w:p>
    <w:p>
      <w:pPr>
        <w:spacing w:line="360" w:lineRule="exact"/>
        <w:ind w:firstLine="1680" w:firstLineChars="8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田径场看台座椅</w:t>
      </w:r>
      <w:r>
        <w:rPr>
          <w:rFonts w:hint="eastAsia" w:ascii="宋体" w:hAnsi="宋体" w:cs="宋体"/>
          <w:szCs w:val="21"/>
        </w:rPr>
        <w:t>招标采购，现有关事项公告如下：</w:t>
      </w:r>
    </w:p>
    <w:p>
      <w:pPr>
        <w:spacing w:line="360" w:lineRule="exac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一、项目概况</w:t>
      </w:r>
    </w:p>
    <w:p>
      <w:pPr>
        <w:spacing w:line="360" w:lineRule="exact"/>
        <w:ind w:left="1680" w:leftChars="200" w:right="409" w:rightChars="195" w:hanging="1260" w:hangingChars="6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项目名称： 江苏省常州高级中学</w:t>
      </w:r>
      <w:r>
        <w:rPr>
          <w:rFonts w:hint="eastAsia" w:ascii="宋体" w:hAnsi="宋体" w:cs="宋体"/>
          <w:szCs w:val="21"/>
          <w:lang w:val="en-US" w:eastAsia="zh-CN"/>
        </w:rPr>
        <w:t>田径场看台座椅</w:t>
      </w:r>
      <w:r>
        <w:rPr>
          <w:rFonts w:hint="eastAsia" w:ascii="宋体" w:hAnsi="宋体" w:cs="宋体"/>
          <w:szCs w:val="21"/>
        </w:rPr>
        <w:t xml:space="preserve">   </w:t>
      </w:r>
    </w:p>
    <w:p>
      <w:pPr>
        <w:spacing w:line="360" w:lineRule="exact"/>
        <w:ind w:firstLine="428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spacing w:val="2"/>
          <w:szCs w:val="21"/>
        </w:rPr>
        <w:t>项目简要说明：</w:t>
      </w:r>
      <w:r>
        <w:rPr>
          <w:rFonts w:hint="eastAsia" w:ascii="宋体" w:hAnsi="宋体" w:cs="宋体"/>
          <w:szCs w:val="21"/>
        </w:rPr>
        <w:t>本项目内容见清单（第八条）；具体内容参考施清单并踏勘现场。</w:t>
      </w:r>
    </w:p>
    <w:p>
      <w:pPr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 w:cs="宋体"/>
          <w:color w:val="FF0000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项目</w:t>
      </w:r>
      <w:r>
        <w:rPr>
          <w:rFonts w:hint="eastAsia" w:ascii="宋体" w:hAnsi="宋体"/>
          <w:spacing w:val="2"/>
          <w:szCs w:val="21"/>
        </w:rPr>
        <w:t>预算</w:t>
      </w:r>
      <w:r>
        <w:rPr>
          <w:rFonts w:hint="eastAsia" w:ascii="宋体" w:hAnsi="宋体" w:cs="宋体"/>
          <w:szCs w:val="21"/>
        </w:rPr>
        <w:t>：</w:t>
      </w:r>
      <w:bookmarkStart w:id="0" w:name="文字48"/>
      <w:r>
        <w:rPr>
          <w:rFonts w:hint="eastAsia" w:ascii="宋体" w:hAnsi="宋体"/>
          <w:spacing w:val="2"/>
          <w:szCs w:val="21"/>
          <w:lang w:val="en-US" w:eastAsia="zh-CN"/>
        </w:rPr>
        <w:t>2.8</w:t>
      </w:r>
      <w:r>
        <w:rPr>
          <w:rFonts w:hint="eastAsia" w:ascii="宋体" w:hAnsi="宋体"/>
          <w:spacing w:val="2"/>
          <w:szCs w:val="21"/>
        </w:rPr>
        <w:t>万</w:t>
      </w:r>
      <w:r>
        <w:rPr>
          <w:rFonts w:hint="eastAsia" w:ascii="宋体" w:hAnsi="宋体" w:cs="宋体"/>
          <w:spacing w:val="2"/>
          <w:szCs w:val="21"/>
        </w:rPr>
        <w:t>元</w:t>
      </w:r>
      <w:bookmarkEnd w:id="0"/>
      <w:r>
        <w:rPr>
          <w:rFonts w:hint="eastAsia" w:ascii="宋体" w:hAnsi="宋体" w:cs="仿宋_GB2312"/>
          <w:b/>
          <w:szCs w:val="21"/>
        </w:rPr>
        <w:tab/>
      </w:r>
    </w:p>
    <w:p>
      <w:pPr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 w:cs="仿宋_GB2312"/>
          <w:b/>
          <w:szCs w:val="21"/>
        </w:rPr>
        <w:t>二、供应商资格要求</w:t>
      </w:r>
    </w:p>
    <w:p>
      <w:pPr>
        <w:snapToGrid w:val="0"/>
        <w:spacing w:line="360" w:lineRule="exact"/>
        <w:ind w:firstLine="210" w:firstLineChars="100"/>
        <w:rPr>
          <w:rFonts w:ascii="宋体"/>
          <w:szCs w:val="21"/>
        </w:rPr>
      </w:pPr>
      <w:r>
        <w:rPr>
          <w:rFonts w:hint="eastAsia" w:ascii="宋体"/>
          <w:szCs w:val="21"/>
        </w:rPr>
        <w:t>1、具有独立承担民事责任的能力；</w:t>
      </w:r>
    </w:p>
    <w:p>
      <w:pPr>
        <w:snapToGrid w:val="0"/>
        <w:spacing w:line="360" w:lineRule="exact"/>
        <w:ind w:firstLine="210" w:firstLineChars="100"/>
        <w:rPr>
          <w:rFonts w:ascii="宋体"/>
          <w:szCs w:val="21"/>
        </w:rPr>
      </w:pPr>
      <w:r>
        <w:rPr>
          <w:rFonts w:hint="eastAsia" w:ascii="宋体"/>
          <w:szCs w:val="21"/>
        </w:rPr>
        <w:t>2、具有良好的商业信誉和健全的财务会计制度；</w:t>
      </w:r>
    </w:p>
    <w:p>
      <w:pPr>
        <w:snapToGrid w:val="0"/>
        <w:spacing w:line="360" w:lineRule="exact"/>
        <w:ind w:firstLine="210" w:firstLineChars="100"/>
        <w:rPr>
          <w:rFonts w:ascii="宋体"/>
          <w:szCs w:val="21"/>
        </w:rPr>
      </w:pPr>
      <w:r>
        <w:rPr>
          <w:rFonts w:hint="eastAsia" w:ascii="宋体"/>
          <w:szCs w:val="21"/>
        </w:rPr>
        <w:t>3、具有履行合同所必需的设备和专业技术能力；</w:t>
      </w:r>
    </w:p>
    <w:p>
      <w:pPr>
        <w:snapToGrid w:val="0"/>
        <w:spacing w:line="360" w:lineRule="exact"/>
        <w:ind w:firstLine="210" w:firstLineChars="100"/>
        <w:rPr>
          <w:rFonts w:ascii="宋体"/>
          <w:szCs w:val="21"/>
        </w:rPr>
      </w:pPr>
      <w:r>
        <w:rPr>
          <w:rFonts w:hint="eastAsia" w:ascii="宋体"/>
          <w:szCs w:val="21"/>
        </w:rPr>
        <w:t>4、有依法缴纳税收和社会保障资金的良好记录；</w:t>
      </w:r>
    </w:p>
    <w:p>
      <w:pPr>
        <w:snapToGrid w:val="0"/>
        <w:spacing w:line="360" w:lineRule="exact"/>
        <w:ind w:left="248" w:leftChars="118"/>
        <w:rPr>
          <w:rFonts w:ascii="宋体"/>
          <w:szCs w:val="21"/>
        </w:rPr>
      </w:pPr>
      <w:r>
        <w:rPr>
          <w:rFonts w:hint="eastAsia" w:ascii="宋体"/>
          <w:szCs w:val="21"/>
        </w:rPr>
        <w:t>5、参加政府采购活动前三年内，在经营活动中没有重大违法记录；</w:t>
      </w:r>
    </w:p>
    <w:p>
      <w:pPr>
        <w:snapToGrid w:val="0"/>
        <w:spacing w:line="360" w:lineRule="exact"/>
        <w:ind w:firstLine="210" w:firstLineChars="100"/>
        <w:textAlignment w:val="baseline"/>
        <w:rPr>
          <w:rFonts w:ascii="宋体"/>
          <w:szCs w:val="21"/>
        </w:rPr>
      </w:pPr>
      <w:r>
        <w:rPr>
          <w:rFonts w:hint="eastAsia" w:ascii="宋体"/>
          <w:szCs w:val="21"/>
        </w:rPr>
        <w:t>6、法律、行政法规规定的其他条件。</w:t>
      </w:r>
    </w:p>
    <w:p>
      <w:pPr>
        <w:pStyle w:val="23"/>
        <w:shd w:val="clear" w:color="auto" w:fill="FFFFFF"/>
        <w:spacing w:before="0" w:beforeAutospacing="0" w:after="0" w:afterAutospacing="0" w:line="360" w:lineRule="exac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三、报名及获取采购文件相关信息</w:t>
      </w:r>
    </w:p>
    <w:p>
      <w:pPr>
        <w:snapToGrid w:val="0"/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报名时间：</w:t>
      </w:r>
      <w:r>
        <w:rPr>
          <w:rFonts w:hint="eastAsia" w:ascii="宋体" w:hAnsi="宋体" w:cs="宋体"/>
          <w:b/>
          <w:bCs/>
          <w:szCs w:val="21"/>
        </w:rPr>
        <w:t xml:space="preserve">2022年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12</w:t>
      </w:r>
      <w:r>
        <w:rPr>
          <w:rFonts w:hint="eastAsia" w:ascii="宋体" w:hAnsi="宋体" w:cs="宋体"/>
          <w:b/>
          <w:bCs/>
          <w:szCs w:val="21"/>
        </w:rPr>
        <w:t>月 19 日至2022年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12</w:t>
      </w:r>
      <w:r>
        <w:rPr>
          <w:rFonts w:hint="eastAsia" w:ascii="宋体" w:hAnsi="宋体" w:cs="宋体"/>
          <w:b/>
          <w:bCs/>
          <w:szCs w:val="21"/>
        </w:rPr>
        <w:t>月 21日</w:t>
      </w:r>
      <w:r>
        <w:rPr>
          <w:rStyle w:val="28"/>
          <w:rFonts w:hint="eastAsia" w:ascii="宋体" w:hAnsi="宋体" w:cs="宋体"/>
          <w:bCs w:val="0"/>
          <w:color w:val="333333"/>
          <w:szCs w:val="21"/>
          <w:shd w:val="clear" w:color="auto" w:fill="FFFFFF"/>
        </w:rPr>
        <w:t>下午16：00正常工作时间</w:t>
      </w:r>
    </w:p>
    <w:p>
      <w:pPr>
        <w:pStyle w:val="23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报名地点：</w:t>
      </w:r>
      <w:r>
        <w:rPr>
          <w:sz w:val="21"/>
          <w:szCs w:val="21"/>
        </w:rPr>
        <w:t>罗汉路8号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江苏省常州高级中学</w:t>
      </w:r>
      <w:r>
        <w:rPr>
          <w:rFonts w:hint="eastAsia"/>
          <w:sz w:val="21"/>
          <w:szCs w:val="21"/>
        </w:rPr>
        <w:t>）</w:t>
      </w:r>
    </w:p>
    <w:p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四、报名时须提供以下资料</w:t>
      </w:r>
      <w:r>
        <w:rPr>
          <w:rFonts w:hint="eastAsia" w:ascii="宋体" w:hAnsi="宋体" w:cs="宋体"/>
          <w:szCs w:val="21"/>
        </w:rPr>
        <w:t>：</w:t>
      </w:r>
    </w:p>
    <w:p>
      <w:pPr>
        <w:spacing w:line="360" w:lineRule="exact"/>
        <w:ind w:firstLine="48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投标单位报名时须携带以下资料（复印件加盖公章一份）：</w:t>
      </w:r>
    </w:p>
    <w:p>
      <w:pPr>
        <w:spacing w:line="360" w:lineRule="exact"/>
        <w:ind w:firstLine="48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1、</w:t>
      </w:r>
      <w:r>
        <w:rPr>
          <w:rFonts w:hint="eastAsia" w:ascii="宋体" w:hAnsi="宋体" w:cs="微软雅黑"/>
          <w:kern w:val="0"/>
          <w:szCs w:val="21"/>
        </w:rPr>
        <w:t>《报价单》一份，格式自拟；</w:t>
      </w:r>
    </w:p>
    <w:p>
      <w:pPr>
        <w:snapToGrid w:val="0"/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五、勘查现场及标前答疑会</w:t>
      </w:r>
    </w:p>
    <w:p>
      <w:pPr>
        <w:snapToGrid w:val="0"/>
        <w:spacing w:line="360" w:lineRule="exact"/>
        <w:ind w:firstLine="45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pacing w:val="2"/>
          <w:szCs w:val="21"/>
          <w:lang w:val="zh-CN"/>
        </w:rPr>
        <w:t>现场踏勘：采购人不组织，供应商自行踏勘。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snapToGrid w:val="0"/>
        <w:spacing w:line="360" w:lineRule="exact"/>
        <w:ind w:firstLine="45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考察现场联系人：保征云          联系电话： 18961189255</w:t>
      </w:r>
    </w:p>
    <w:p>
      <w:pPr>
        <w:pStyle w:val="23"/>
        <w:snapToGrid w:val="0"/>
        <w:spacing w:before="0" w:beforeAutospacing="0" w:after="0" w:afterAutospacing="0" w:line="360" w:lineRule="exact"/>
        <w:ind w:firstLine="428" w:firstLineChars="200"/>
        <w:contextualSpacing/>
        <w:rPr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本项目不召开标前答疑会，投标单位对采购文件如有疑问，</w:t>
      </w:r>
      <w:r>
        <w:rPr>
          <w:rFonts w:hint="eastAsia"/>
          <w:color w:val="333333"/>
          <w:sz w:val="21"/>
          <w:szCs w:val="21"/>
          <w:shd w:val="clear" w:color="auto" w:fill="F9F9F9"/>
        </w:rPr>
        <w:t>可在采购文件发布后3个工作日内，以书面形式（加盖公章）向我校提出质疑。开标截止期后不再受理针对采购文件相关的质疑。</w:t>
      </w:r>
    </w:p>
    <w:p>
      <w:pPr>
        <w:spacing w:line="360" w:lineRule="exact"/>
        <w:rPr>
          <w:rFonts w:ascii="宋体" w:hAnsi="宋体"/>
          <w:b/>
          <w:spacing w:val="2"/>
          <w:szCs w:val="21"/>
        </w:rPr>
      </w:pPr>
      <w:r>
        <w:rPr>
          <w:rFonts w:hint="eastAsia" w:ascii="宋体" w:hAnsi="宋体"/>
          <w:b/>
          <w:spacing w:val="2"/>
          <w:szCs w:val="21"/>
        </w:rPr>
        <w:t xml:space="preserve">六、响应文件提交及谈判信息 </w:t>
      </w:r>
    </w:p>
    <w:p>
      <w:pPr>
        <w:spacing w:line="360" w:lineRule="exact"/>
        <w:ind w:firstLine="428" w:firstLineChars="200"/>
        <w:rPr>
          <w:rFonts w:ascii="宋体" w:hAnsi="宋体"/>
          <w:spacing w:val="2"/>
          <w:szCs w:val="21"/>
        </w:rPr>
      </w:pPr>
      <w:r>
        <w:rPr>
          <w:rFonts w:hint="eastAsia" w:ascii="宋体" w:hAnsi="宋体"/>
          <w:spacing w:val="2"/>
          <w:szCs w:val="21"/>
        </w:rPr>
        <w:t>投标文件提交时间：2022年</w:t>
      </w:r>
      <w:r>
        <w:rPr>
          <w:rFonts w:hint="eastAsia" w:ascii="宋体" w:hAnsi="宋体"/>
          <w:spacing w:val="2"/>
          <w:szCs w:val="21"/>
          <w:lang w:val="en-US" w:eastAsia="zh-CN"/>
        </w:rPr>
        <w:t>12</w:t>
      </w:r>
      <w:r>
        <w:rPr>
          <w:rFonts w:hint="eastAsia" w:ascii="宋体" w:hAnsi="宋体"/>
          <w:spacing w:val="2"/>
          <w:szCs w:val="21"/>
        </w:rPr>
        <w:t xml:space="preserve">月 22日13：30--14：00     </w:t>
      </w:r>
    </w:p>
    <w:p>
      <w:pPr>
        <w:spacing w:line="360" w:lineRule="exact"/>
        <w:ind w:firstLine="428" w:firstLineChars="200"/>
        <w:rPr>
          <w:rFonts w:ascii="宋体" w:hAnsi="宋体"/>
          <w:spacing w:val="2"/>
          <w:szCs w:val="21"/>
        </w:rPr>
      </w:pPr>
      <w:r>
        <w:rPr>
          <w:rFonts w:hint="eastAsia" w:ascii="宋体" w:hAnsi="宋体"/>
          <w:spacing w:val="2"/>
          <w:szCs w:val="21"/>
        </w:rPr>
        <w:t>谈判时间：</w:t>
      </w:r>
      <w:r>
        <w:rPr>
          <w:rFonts w:hint="eastAsia" w:ascii="宋体" w:hAnsi="宋体"/>
          <w:b/>
          <w:bCs/>
          <w:szCs w:val="21"/>
        </w:rPr>
        <w:t>2022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  22  日     14：00</w:t>
      </w:r>
    </w:p>
    <w:p>
      <w:pPr>
        <w:spacing w:line="360" w:lineRule="exact"/>
        <w:ind w:firstLine="428" w:firstLineChars="200"/>
        <w:rPr>
          <w:rFonts w:ascii="宋体" w:hAnsi="宋体"/>
          <w:szCs w:val="21"/>
        </w:rPr>
      </w:pPr>
      <w:r>
        <w:rPr>
          <w:rFonts w:hint="eastAsia" w:ascii="宋体" w:hAnsi="宋体"/>
          <w:spacing w:val="2"/>
          <w:szCs w:val="21"/>
        </w:rPr>
        <w:t>响应文件提交暨谈判地点：</w:t>
      </w:r>
      <w:r>
        <w:rPr>
          <w:rFonts w:ascii="宋体" w:hAnsi="宋体"/>
          <w:szCs w:val="21"/>
        </w:rPr>
        <w:t>罗汉路8号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江苏省常州高级中学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exact"/>
        <w:rPr>
          <w:rFonts w:ascii="宋体" w:hAnsi="宋体"/>
          <w:b/>
          <w:spacing w:val="2"/>
          <w:szCs w:val="21"/>
        </w:rPr>
      </w:pPr>
      <w:r>
        <w:rPr>
          <w:rFonts w:hint="eastAsia" w:ascii="宋体" w:hAnsi="宋体"/>
          <w:b/>
          <w:spacing w:val="2"/>
          <w:szCs w:val="21"/>
        </w:rPr>
        <w:t xml:space="preserve">七、联系方式 </w:t>
      </w:r>
    </w:p>
    <w:p>
      <w:pPr>
        <w:spacing w:line="360" w:lineRule="exact"/>
        <w:ind w:firstLine="428" w:firstLineChars="200"/>
        <w:rPr>
          <w:rFonts w:ascii="宋体" w:hAnsi="宋体"/>
          <w:spacing w:val="2"/>
          <w:szCs w:val="21"/>
        </w:rPr>
      </w:pPr>
      <w:r>
        <w:rPr>
          <w:rFonts w:hint="eastAsia" w:ascii="宋体" w:hAnsi="宋体"/>
          <w:spacing w:val="2"/>
          <w:szCs w:val="21"/>
        </w:rPr>
        <w:t>采购人名称：</w:t>
      </w:r>
      <w:r>
        <w:rPr>
          <w:rFonts w:ascii="宋体" w:hAnsi="宋体"/>
          <w:szCs w:val="21"/>
        </w:rPr>
        <w:t>江苏省常州高级中学</w:t>
      </w:r>
    </w:p>
    <w:p>
      <w:pPr>
        <w:spacing w:line="36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联系人：  石建峰</w:t>
      </w:r>
    </w:p>
    <w:p>
      <w:pPr>
        <w:spacing w:line="36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联系电话： 0519-88112579</w:t>
      </w:r>
    </w:p>
    <w:p>
      <w:pPr>
        <w:spacing w:line="360" w:lineRule="exact"/>
        <w:ind w:firstLine="420" w:firstLineChars="200"/>
        <w:rPr>
          <w:rFonts w:ascii="宋体" w:hAnsi="宋体" w:cs="仿宋_GB2312"/>
          <w:szCs w:val="21"/>
        </w:rPr>
      </w:pPr>
    </w:p>
    <w:p>
      <w:pPr>
        <w:pStyle w:val="57"/>
        <w:spacing w:line="480" w:lineRule="exact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八、采购清单如下：</w:t>
      </w:r>
    </w:p>
    <w:p>
      <w:pPr>
        <w:spacing w:line="360" w:lineRule="exact"/>
        <w:rPr>
          <w:rFonts w:ascii="宋体" w:hAnsi="宋体" w:cs="仿宋_GB2312"/>
          <w:szCs w:val="21"/>
        </w:rPr>
      </w:pPr>
    </w:p>
    <w:p>
      <w:pPr>
        <w:spacing w:line="360" w:lineRule="exact"/>
        <w:rPr>
          <w:rFonts w:ascii="宋体" w:hAnsi="宋体" w:cs="仿宋_GB2312"/>
          <w:szCs w:val="21"/>
        </w:rPr>
      </w:pPr>
    </w:p>
    <w:tbl>
      <w:tblPr>
        <w:tblW w:w="8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58"/>
        <w:gridCol w:w="4638"/>
        <w:gridCol w:w="764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规格参数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户外看台定制座椅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产品规格：尺寸400mm*380mm，厚度70mm，重量1.6kg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产品材质：HDPE高密度聚乙烯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产品工艺：吹塑，一次性挤压成型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固定方式：普通螺栓固定/支架固定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产品要求：材质环保，颜色可多选；人体工程学设计舒适耐用；超强稳固室内外均可适用。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其他要求：原有旧座椅拆除、清理、外运及新座椅安装。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</w:tbl>
    <w:p>
      <w:pPr>
        <w:spacing w:line="360" w:lineRule="exact"/>
        <w:rPr>
          <w:rFonts w:ascii="宋体" w:hAnsi="宋体" w:cs="仿宋_GB2312"/>
          <w:szCs w:val="21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OWMwMWJhZDcyMWY1ZDY1NDI3MWQ5NDhmMDUwNjAifQ=="/>
  </w:docVars>
  <w:rsids>
    <w:rsidRoot w:val="006657DF"/>
    <w:rsid w:val="00024F2B"/>
    <w:rsid w:val="00034ADC"/>
    <w:rsid w:val="000363B9"/>
    <w:rsid w:val="00057198"/>
    <w:rsid w:val="000604FC"/>
    <w:rsid w:val="00104520"/>
    <w:rsid w:val="00163C6E"/>
    <w:rsid w:val="00307036"/>
    <w:rsid w:val="00313FB7"/>
    <w:rsid w:val="0032096D"/>
    <w:rsid w:val="00355F29"/>
    <w:rsid w:val="003978ED"/>
    <w:rsid w:val="003D0ECD"/>
    <w:rsid w:val="00400268"/>
    <w:rsid w:val="00406D89"/>
    <w:rsid w:val="004205C5"/>
    <w:rsid w:val="00424A5A"/>
    <w:rsid w:val="00477CA9"/>
    <w:rsid w:val="0048291C"/>
    <w:rsid w:val="00495B3C"/>
    <w:rsid w:val="004A032F"/>
    <w:rsid w:val="004E296C"/>
    <w:rsid w:val="004E52FF"/>
    <w:rsid w:val="00577D6B"/>
    <w:rsid w:val="005D397E"/>
    <w:rsid w:val="005E5340"/>
    <w:rsid w:val="0060104D"/>
    <w:rsid w:val="00623859"/>
    <w:rsid w:val="006347D9"/>
    <w:rsid w:val="006606C4"/>
    <w:rsid w:val="006657DF"/>
    <w:rsid w:val="00685C37"/>
    <w:rsid w:val="006B351A"/>
    <w:rsid w:val="006C3649"/>
    <w:rsid w:val="006D3E74"/>
    <w:rsid w:val="00780800"/>
    <w:rsid w:val="007F5A06"/>
    <w:rsid w:val="008215B1"/>
    <w:rsid w:val="0083385B"/>
    <w:rsid w:val="00835280"/>
    <w:rsid w:val="00875C5B"/>
    <w:rsid w:val="009001F5"/>
    <w:rsid w:val="00927BEA"/>
    <w:rsid w:val="00932495"/>
    <w:rsid w:val="00953507"/>
    <w:rsid w:val="00975F8C"/>
    <w:rsid w:val="00992080"/>
    <w:rsid w:val="00995C8A"/>
    <w:rsid w:val="009B496F"/>
    <w:rsid w:val="00A918B5"/>
    <w:rsid w:val="00AA073B"/>
    <w:rsid w:val="00AD63A2"/>
    <w:rsid w:val="00AE7BDA"/>
    <w:rsid w:val="00B50D38"/>
    <w:rsid w:val="00B93B2C"/>
    <w:rsid w:val="00C027BF"/>
    <w:rsid w:val="00C04537"/>
    <w:rsid w:val="00C6459F"/>
    <w:rsid w:val="00C811AE"/>
    <w:rsid w:val="00CD14E1"/>
    <w:rsid w:val="00D40029"/>
    <w:rsid w:val="00D44202"/>
    <w:rsid w:val="00D45AEB"/>
    <w:rsid w:val="00D95813"/>
    <w:rsid w:val="00DA0BDA"/>
    <w:rsid w:val="00DD1999"/>
    <w:rsid w:val="00DE3199"/>
    <w:rsid w:val="00DF3ABA"/>
    <w:rsid w:val="00DF7F54"/>
    <w:rsid w:val="00E64198"/>
    <w:rsid w:val="00EC3323"/>
    <w:rsid w:val="00EC7F7D"/>
    <w:rsid w:val="00ED3920"/>
    <w:rsid w:val="00ED3BF6"/>
    <w:rsid w:val="00EE5EFA"/>
    <w:rsid w:val="00EF5D87"/>
    <w:rsid w:val="00F01662"/>
    <w:rsid w:val="00F06DAF"/>
    <w:rsid w:val="00F26309"/>
    <w:rsid w:val="00F7066D"/>
    <w:rsid w:val="00F940D5"/>
    <w:rsid w:val="00F95C4F"/>
    <w:rsid w:val="00FB2705"/>
    <w:rsid w:val="00FC29E9"/>
    <w:rsid w:val="00FC3F13"/>
    <w:rsid w:val="083B69C0"/>
    <w:rsid w:val="1C602C29"/>
    <w:rsid w:val="1F597BC2"/>
    <w:rsid w:val="21E2411E"/>
    <w:rsid w:val="27AB7854"/>
    <w:rsid w:val="2EA1596B"/>
    <w:rsid w:val="38A61D2F"/>
    <w:rsid w:val="3FED5A1C"/>
    <w:rsid w:val="45DE19CC"/>
    <w:rsid w:val="51D04389"/>
    <w:rsid w:val="567F3538"/>
    <w:rsid w:val="647F7923"/>
    <w:rsid w:val="67C90317"/>
    <w:rsid w:val="67C94FE2"/>
    <w:rsid w:val="6BA910C6"/>
    <w:rsid w:val="6D57242A"/>
    <w:rsid w:val="72862366"/>
    <w:rsid w:val="7425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0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semiHidden="0" w:name="toc 1"/>
    <w:lsdException w:qFormat="1" w:uiPriority="9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widowControl/>
      <w:jc w:val="center"/>
      <w:outlineLvl w:val="0"/>
    </w:pPr>
    <w:rPr>
      <w:rFonts w:ascii="黑体" w:hAnsi="黑体" w:eastAsia="黑体"/>
      <w:b/>
      <w:kern w:val="0"/>
      <w:sz w:val="32"/>
      <w:szCs w:val="20"/>
    </w:rPr>
  </w:style>
  <w:style w:type="paragraph" w:styleId="3">
    <w:name w:val="heading 2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33"/>
    <w:semiHidden/>
    <w:unhideWhenUsed/>
    <w:qFormat/>
    <w:uiPriority w:val="0"/>
    <w:pPr>
      <w:keepNext/>
      <w:keepLines/>
      <w:spacing w:before="260" w:after="260" w:line="24" w:lineRule="auto"/>
      <w:outlineLvl w:val="2"/>
    </w:pPr>
    <w:rPr>
      <w:rFonts w:ascii="宋体" w:hAnsi="宋体"/>
      <w:b/>
      <w:bCs/>
      <w:kern w:val="0"/>
      <w:sz w:val="24"/>
      <w:szCs w:val="32"/>
    </w:rPr>
  </w:style>
  <w:style w:type="paragraph" w:styleId="5">
    <w:name w:val="heading 4"/>
    <w:basedOn w:val="1"/>
    <w:next w:val="1"/>
    <w:link w:val="34"/>
    <w:semiHidden/>
    <w:unhideWhenUsed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6"/>
    <w:basedOn w:val="1"/>
    <w:next w:val="1"/>
    <w:link w:val="35"/>
    <w:semiHidden/>
    <w:unhideWhenUsed/>
    <w:qFormat/>
    <w:uiPriority w:val="0"/>
    <w:pPr>
      <w:keepNext/>
      <w:keepLines/>
      <w:widowControl/>
      <w:spacing w:before="240" w:after="64" w:line="319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7">
    <w:name w:val="heading 7"/>
    <w:basedOn w:val="1"/>
    <w:next w:val="1"/>
    <w:link w:val="36"/>
    <w:semiHidden/>
    <w:unhideWhenUsed/>
    <w:qFormat/>
    <w:uiPriority w:val="99"/>
    <w:pPr>
      <w:keepNext/>
      <w:keepLines/>
      <w:widowControl/>
      <w:spacing w:before="240" w:after="64" w:line="319" w:lineRule="auto"/>
      <w:jc w:val="left"/>
      <w:outlineLvl w:val="6"/>
    </w:pPr>
    <w:rPr>
      <w:b/>
      <w:bCs/>
      <w:kern w:val="0"/>
      <w:sz w:val="24"/>
    </w:rPr>
  </w:style>
  <w:style w:type="paragraph" w:styleId="8">
    <w:name w:val="heading 8"/>
    <w:basedOn w:val="1"/>
    <w:next w:val="1"/>
    <w:link w:val="37"/>
    <w:semiHidden/>
    <w:unhideWhenUsed/>
    <w:qFormat/>
    <w:uiPriority w:val="99"/>
    <w:pPr>
      <w:keepNext/>
      <w:keepLines/>
      <w:widowControl/>
      <w:spacing w:before="240" w:after="64" w:line="319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9">
    <w:name w:val="heading 9"/>
    <w:basedOn w:val="1"/>
    <w:next w:val="1"/>
    <w:link w:val="38"/>
    <w:semiHidden/>
    <w:unhideWhenUsed/>
    <w:qFormat/>
    <w:uiPriority w:val="99"/>
    <w:pPr>
      <w:keepNext/>
      <w:keepLines/>
      <w:widowControl/>
      <w:spacing w:before="240" w:after="64" w:line="319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40"/>
    <w:semiHidden/>
    <w:unhideWhenUsed/>
    <w:qFormat/>
    <w:uiPriority w:val="99"/>
    <w:pPr>
      <w:jc w:val="left"/>
    </w:pPr>
  </w:style>
  <w:style w:type="paragraph" w:styleId="11">
    <w:name w:val="Body Text"/>
    <w:basedOn w:val="1"/>
    <w:link w:val="43"/>
    <w:semiHidden/>
    <w:unhideWhenUsed/>
    <w:qFormat/>
    <w:uiPriority w:val="99"/>
    <w:pPr>
      <w:jc w:val="center"/>
    </w:pPr>
    <w:rPr>
      <w:sz w:val="52"/>
    </w:rPr>
  </w:style>
  <w:style w:type="paragraph" w:styleId="12">
    <w:name w:val="Body Text Indent"/>
    <w:basedOn w:val="1"/>
    <w:link w:val="44"/>
    <w:semiHidden/>
    <w:unhideWhenUsed/>
    <w:qFormat/>
    <w:uiPriority w:val="99"/>
    <w:pPr>
      <w:spacing w:line="440" w:lineRule="exact"/>
      <w:ind w:firstLine="419" w:firstLineChars="196"/>
    </w:pPr>
    <w:rPr>
      <w:rFonts w:ascii="宋体" w:hAnsi="宋体" w:cs="Century"/>
      <w:spacing w:val="2"/>
    </w:rPr>
  </w:style>
  <w:style w:type="paragraph" w:styleId="13">
    <w:name w:val="Plain Text"/>
    <w:basedOn w:val="1"/>
    <w:link w:val="49"/>
    <w:semiHidden/>
    <w:unhideWhenUsed/>
    <w:qFormat/>
    <w:uiPriority w:val="99"/>
    <w:rPr>
      <w:rFonts w:ascii="宋体" w:hAnsi="Courier New"/>
      <w:szCs w:val="20"/>
    </w:rPr>
  </w:style>
  <w:style w:type="paragraph" w:styleId="14">
    <w:name w:val="Date"/>
    <w:basedOn w:val="1"/>
    <w:next w:val="1"/>
    <w:link w:val="45"/>
    <w:semiHidden/>
    <w:unhideWhenUsed/>
    <w:qFormat/>
    <w:uiPriority w:val="99"/>
    <w:pPr>
      <w:ind w:left="100" w:leftChars="2500"/>
    </w:pPr>
  </w:style>
  <w:style w:type="paragraph" w:styleId="15">
    <w:name w:val="Body Text Indent 2"/>
    <w:basedOn w:val="1"/>
    <w:link w:val="47"/>
    <w:semiHidden/>
    <w:unhideWhenUsed/>
    <w:qFormat/>
    <w:uiPriority w:val="99"/>
    <w:pPr>
      <w:spacing w:line="420" w:lineRule="exact"/>
      <w:ind w:firstLine="409" w:firstLineChars="195"/>
    </w:pPr>
  </w:style>
  <w:style w:type="paragraph" w:styleId="16">
    <w:name w:val="Balloon Text"/>
    <w:basedOn w:val="1"/>
    <w:link w:val="51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99"/>
    <w:pPr>
      <w:tabs>
        <w:tab w:val="right" w:leader="dot" w:pos="9240"/>
      </w:tabs>
      <w:adjustRightInd w:val="0"/>
      <w:spacing w:line="760" w:lineRule="exact"/>
      <w:ind w:right="409" w:rightChars="195" w:firstLine="443" w:firstLineChars="211"/>
    </w:pPr>
    <w:rPr>
      <w:rFonts w:ascii="微软雅黑" w:hAnsi="微软雅黑" w:eastAsia="微软雅黑" w:cs="微软雅黑"/>
      <w:kern w:val="0"/>
      <w:sz w:val="28"/>
      <w:szCs w:val="28"/>
    </w:rPr>
  </w:style>
  <w:style w:type="paragraph" w:styleId="20">
    <w:name w:val="Body Text Indent 3"/>
    <w:basedOn w:val="1"/>
    <w:link w:val="48"/>
    <w:semiHidden/>
    <w:unhideWhenUsed/>
    <w:qFormat/>
    <w:uiPriority w:val="99"/>
    <w:pPr>
      <w:spacing w:line="480" w:lineRule="exact"/>
      <w:ind w:firstLine="420" w:firstLineChars="200"/>
    </w:pPr>
    <w:rPr>
      <w:rFonts w:ascii="宋体" w:hAnsi="Courier New" w:cs="Century"/>
    </w:rPr>
  </w:style>
  <w:style w:type="paragraph" w:styleId="21">
    <w:name w:val="toc 2"/>
    <w:basedOn w:val="1"/>
    <w:next w:val="1"/>
    <w:semiHidden/>
    <w:unhideWhenUsed/>
    <w:qFormat/>
    <w:uiPriority w:val="99"/>
    <w:pPr>
      <w:tabs>
        <w:tab w:val="right" w:leader="dot" w:pos="9185"/>
      </w:tabs>
      <w:adjustRightInd w:val="0"/>
      <w:spacing w:line="360" w:lineRule="auto"/>
      <w:ind w:left="428" w:leftChars="1" w:hanging="426" w:hangingChars="133"/>
      <w:jc w:val="center"/>
    </w:pPr>
    <w:rPr>
      <w:kern w:val="0"/>
      <w:sz w:val="32"/>
      <w:szCs w:val="20"/>
    </w:rPr>
  </w:style>
  <w:style w:type="paragraph" w:styleId="22">
    <w:name w:val="Body Text 2"/>
    <w:basedOn w:val="1"/>
    <w:link w:val="46"/>
    <w:semiHidden/>
    <w:unhideWhenUsed/>
    <w:qFormat/>
    <w:uiPriority w:val="99"/>
    <w:pPr>
      <w:spacing w:line="280" w:lineRule="exact"/>
      <w:jc w:val="center"/>
    </w:pPr>
  </w:style>
  <w:style w:type="paragraph" w:styleId="2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4">
    <w:name w:val="annotation subject"/>
    <w:basedOn w:val="10"/>
    <w:next w:val="10"/>
    <w:link w:val="50"/>
    <w:semiHidden/>
    <w:unhideWhenUsed/>
    <w:qFormat/>
    <w:uiPriority w:val="99"/>
    <w:rPr>
      <w:b/>
      <w:bCs/>
    </w:rPr>
  </w:style>
  <w:style w:type="table" w:styleId="26">
    <w:name w:val="Table Grid"/>
    <w:basedOn w:val="2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b/>
      <w:bCs/>
    </w:rPr>
  </w:style>
  <w:style w:type="character" w:styleId="29">
    <w:name w:val="Hyperlink"/>
    <w:basedOn w:val="27"/>
    <w:semiHidden/>
    <w:unhideWhenUsed/>
    <w:qFormat/>
    <w:uiPriority w:val="0"/>
    <w:rPr>
      <w:color w:val="444444"/>
      <w:u w:val="none"/>
    </w:rPr>
  </w:style>
  <w:style w:type="character" w:styleId="30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31">
    <w:name w:val="标题 1 Char"/>
    <w:basedOn w:val="27"/>
    <w:link w:val="2"/>
    <w:qFormat/>
    <w:uiPriority w:val="0"/>
    <w:rPr>
      <w:rFonts w:ascii="黑体" w:hAnsi="黑体" w:eastAsia="黑体" w:cs="Times New Roman"/>
      <w:b/>
      <w:kern w:val="0"/>
      <w:sz w:val="32"/>
      <w:szCs w:val="20"/>
    </w:rPr>
  </w:style>
  <w:style w:type="character" w:customStyle="1" w:styleId="32">
    <w:name w:val="标题 2 Char"/>
    <w:basedOn w:val="27"/>
    <w:link w:val="3"/>
    <w:semiHidden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33">
    <w:name w:val="标题 3 Char"/>
    <w:basedOn w:val="27"/>
    <w:link w:val="4"/>
    <w:semiHidden/>
    <w:qFormat/>
    <w:uiPriority w:val="0"/>
    <w:rPr>
      <w:rFonts w:ascii="宋体" w:hAnsi="宋体" w:eastAsia="宋体" w:cs="Times New Roman"/>
      <w:b/>
      <w:bCs/>
      <w:kern w:val="0"/>
      <w:sz w:val="24"/>
      <w:szCs w:val="32"/>
    </w:rPr>
  </w:style>
  <w:style w:type="character" w:customStyle="1" w:styleId="34">
    <w:name w:val="标题 4 Char"/>
    <w:basedOn w:val="27"/>
    <w:link w:val="5"/>
    <w:semiHidden/>
    <w:qFormat/>
    <w:uiPriority w:val="0"/>
    <w:rPr>
      <w:rFonts w:ascii="Arial" w:hAnsi="Arial" w:eastAsia="黑体" w:cs="Times New Roman"/>
      <w:kern w:val="0"/>
      <w:sz w:val="28"/>
      <w:szCs w:val="20"/>
    </w:rPr>
  </w:style>
  <w:style w:type="character" w:customStyle="1" w:styleId="35">
    <w:name w:val="标题 6 Char"/>
    <w:basedOn w:val="27"/>
    <w:link w:val="6"/>
    <w:semiHidden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36">
    <w:name w:val="标题 7 Char"/>
    <w:basedOn w:val="27"/>
    <w:link w:val="7"/>
    <w:semiHidden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37">
    <w:name w:val="标题 8 Char"/>
    <w:basedOn w:val="27"/>
    <w:link w:val="8"/>
    <w:semiHidden/>
    <w:qFormat/>
    <w:uiPriority w:val="99"/>
    <w:rPr>
      <w:rFonts w:ascii="Arial" w:hAnsi="Arial" w:eastAsia="黑体" w:cs="Times New Roman"/>
      <w:kern w:val="0"/>
      <w:sz w:val="24"/>
      <w:szCs w:val="24"/>
    </w:rPr>
  </w:style>
  <w:style w:type="character" w:customStyle="1" w:styleId="38">
    <w:name w:val="标题 9 Char"/>
    <w:basedOn w:val="27"/>
    <w:link w:val="9"/>
    <w:semiHidden/>
    <w:qFormat/>
    <w:uiPriority w:val="99"/>
    <w:rPr>
      <w:rFonts w:ascii="Arial" w:hAnsi="Arial" w:eastAsia="黑体" w:cs="Times New Roman"/>
      <w:kern w:val="0"/>
      <w:szCs w:val="21"/>
    </w:rPr>
  </w:style>
  <w:style w:type="character" w:customStyle="1" w:styleId="39">
    <w:name w:val="批注文字 Char1"/>
    <w:basedOn w:val="27"/>
    <w:semiHidden/>
    <w:qFormat/>
    <w:locked/>
    <w:uiPriority w:val="99"/>
    <w:rPr>
      <w:rFonts w:ascii="Times New Roman" w:hAnsi="Times New Roman" w:eastAsia="宋体" w:cs="Times New Roman"/>
      <w:szCs w:val="24"/>
    </w:rPr>
  </w:style>
  <w:style w:type="character" w:customStyle="1" w:styleId="40">
    <w:name w:val="批注文字 Char"/>
    <w:basedOn w:val="27"/>
    <w:link w:val="10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1">
    <w:name w:val="页眉 Char"/>
    <w:basedOn w:val="27"/>
    <w:link w:val="1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页脚 Char"/>
    <w:basedOn w:val="27"/>
    <w:link w:val="1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3">
    <w:name w:val="正文文本 Char"/>
    <w:basedOn w:val="27"/>
    <w:link w:val="11"/>
    <w:semiHidden/>
    <w:qFormat/>
    <w:uiPriority w:val="99"/>
    <w:rPr>
      <w:rFonts w:ascii="Times New Roman" w:hAnsi="Times New Roman" w:eastAsia="宋体" w:cs="Times New Roman"/>
      <w:sz w:val="52"/>
      <w:szCs w:val="24"/>
    </w:rPr>
  </w:style>
  <w:style w:type="character" w:customStyle="1" w:styleId="44">
    <w:name w:val="正文文本缩进 Char"/>
    <w:basedOn w:val="27"/>
    <w:link w:val="12"/>
    <w:semiHidden/>
    <w:qFormat/>
    <w:uiPriority w:val="99"/>
    <w:rPr>
      <w:rFonts w:ascii="宋体" w:hAnsi="宋体" w:eastAsia="宋体" w:cs="Century"/>
      <w:spacing w:val="2"/>
      <w:szCs w:val="24"/>
    </w:rPr>
  </w:style>
  <w:style w:type="character" w:customStyle="1" w:styleId="45">
    <w:name w:val="日期 Char"/>
    <w:basedOn w:val="27"/>
    <w:link w:val="1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6">
    <w:name w:val="正文文本 2 Char"/>
    <w:basedOn w:val="27"/>
    <w:link w:val="2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7">
    <w:name w:val="正文文本缩进 2 Char"/>
    <w:basedOn w:val="27"/>
    <w:link w:val="1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8">
    <w:name w:val="正文文本缩进 3 Char"/>
    <w:basedOn w:val="27"/>
    <w:link w:val="20"/>
    <w:semiHidden/>
    <w:qFormat/>
    <w:uiPriority w:val="99"/>
    <w:rPr>
      <w:rFonts w:ascii="宋体" w:hAnsi="Courier New" w:eastAsia="宋体" w:cs="Century"/>
      <w:szCs w:val="24"/>
    </w:rPr>
  </w:style>
  <w:style w:type="character" w:customStyle="1" w:styleId="49">
    <w:name w:val="纯文本 Char"/>
    <w:basedOn w:val="27"/>
    <w:link w:val="13"/>
    <w:semiHidden/>
    <w:qFormat/>
    <w:uiPriority w:val="99"/>
    <w:rPr>
      <w:rFonts w:ascii="宋体" w:hAnsi="Courier New" w:eastAsia="宋体" w:cs="Times New Roman"/>
      <w:szCs w:val="20"/>
    </w:rPr>
  </w:style>
  <w:style w:type="character" w:customStyle="1" w:styleId="50">
    <w:name w:val="批注主题 Char"/>
    <w:basedOn w:val="40"/>
    <w:link w:val="24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1">
    <w:name w:val="批注框文本 Char"/>
    <w:basedOn w:val="27"/>
    <w:link w:val="1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52">
    <w:name w:val="1"/>
    <w:basedOn w:val="1"/>
    <w:next w:val="13"/>
    <w:qFormat/>
    <w:uiPriority w:val="99"/>
    <w:rPr>
      <w:rFonts w:ascii="宋体" w:hAnsi="Courier New"/>
      <w:szCs w:val="20"/>
    </w:rPr>
  </w:style>
  <w:style w:type="paragraph" w:customStyle="1" w:styleId="53">
    <w:name w:val="正文 + Courier New"/>
    <w:basedOn w:val="1"/>
    <w:qFormat/>
    <w:uiPriority w:val="99"/>
    <w:pPr>
      <w:spacing w:line="360" w:lineRule="auto"/>
    </w:pPr>
    <w:rPr>
      <w:rFonts w:ascii="Courier New" w:hAnsi="Courier New"/>
      <w:sz w:val="24"/>
    </w:rPr>
  </w:style>
  <w:style w:type="character" w:customStyle="1" w:styleId="54">
    <w:name w:val="apple-converted-space"/>
    <w:basedOn w:val="27"/>
    <w:qFormat/>
    <w:uiPriority w:val="0"/>
  </w:style>
  <w:style w:type="paragraph" w:styleId="55">
    <w:name w:val="No Spacing"/>
    <w:link w:val="5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56">
    <w:name w:val="无间隔 Char"/>
    <w:basedOn w:val="27"/>
    <w:link w:val="55"/>
    <w:qFormat/>
    <w:uiPriority w:val="1"/>
    <w:rPr>
      <w:kern w:val="0"/>
      <w:sz w:val="22"/>
    </w:rPr>
  </w:style>
  <w:style w:type="paragraph" w:customStyle="1" w:styleId="57">
    <w:name w:val="正文文本 31"/>
    <w:basedOn w:val="1"/>
    <w:qFormat/>
    <w:uiPriority w:val="0"/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AEE8-D6E4-4F23-90DA-78D173F07C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823</Words>
  <Characters>914</Characters>
  <Lines>8</Lines>
  <Paragraphs>2</Paragraphs>
  <TotalTime>2</TotalTime>
  <ScaleCrop>false</ScaleCrop>
  <LinksUpToDate>false</LinksUpToDate>
  <CharactersWithSpaces>1019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2022-02-16T01:43:00Z</dcterms:created>
  <dc:creator>PC</dc:creator>
  <cp:lastModifiedBy> 石建峰</cp:lastModifiedBy>
  <cp:lastPrinted>2019-09-23T02:31:00Z</cp:lastPrinted>
  <dcterms:modified xsi:type="dcterms:W3CDTF">2022-12-19T07:38:35Z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1C2AFA71644C47DDBFD71A355278DCBE</vt:lpwstr>
  </property>
</Properties>
</file>