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67" w:rsidRPr="00EC4C10" w:rsidRDefault="002A5B28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树叶拼画</w:t>
      </w:r>
    </w:p>
    <w:p w:rsidR="002A5B28" w:rsidRPr="002A5B28" w:rsidRDefault="002A5B28" w:rsidP="002A5B28">
      <w:pPr>
        <w:tabs>
          <w:tab w:val="left" w:pos="1020"/>
        </w:tabs>
        <w:adjustRightInd w:val="0"/>
        <w:snapToGrid w:val="0"/>
        <w:spacing w:line="360" w:lineRule="auto"/>
        <w:jc w:val="left"/>
        <w:rPr>
          <w:rFonts w:asciiTheme="minorEastAsia" w:hAnsiTheme="minorEastAsia" w:cs="宋体" w:hint="eastAsia"/>
          <w:sz w:val="24"/>
        </w:rPr>
      </w:pPr>
      <w:r w:rsidRPr="002A5B28">
        <w:rPr>
          <w:rFonts w:asciiTheme="minorEastAsia" w:hAnsiTheme="minorEastAsia" w:cs="宋体"/>
          <w:sz w:val="24"/>
        </w:rPr>
        <w:t>观察日期：202</w:t>
      </w:r>
      <w:r w:rsidRPr="002A5B28">
        <w:rPr>
          <w:rFonts w:asciiTheme="minorEastAsia" w:hAnsiTheme="minorEastAsia" w:cs="宋体" w:hint="eastAsia"/>
          <w:sz w:val="24"/>
        </w:rPr>
        <w:t>2</w:t>
      </w:r>
      <w:r w:rsidRPr="002A5B28">
        <w:rPr>
          <w:rFonts w:asciiTheme="minorEastAsia" w:hAnsiTheme="minorEastAsia" w:cs="宋体"/>
          <w:sz w:val="24"/>
        </w:rPr>
        <w:t>.1</w:t>
      </w:r>
      <w:r w:rsidRPr="002A5B28">
        <w:rPr>
          <w:rFonts w:asciiTheme="minorEastAsia" w:hAnsiTheme="minorEastAsia" w:cs="宋体" w:hint="eastAsia"/>
          <w:sz w:val="24"/>
        </w:rPr>
        <w:t>1</w:t>
      </w:r>
      <w:r w:rsidRPr="002A5B28">
        <w:rPr>
          <w:rFonts w:asciiTheme="minorEastAsia" w:hAnsiTheme="minorEastAsia" w:cs="宋体"/>
          <w:sz w:val="24"/>
        </w:rPr>
        <w:t>.1</w:t>
      </w:r>
      <w:r w:rsidRPr="002A5B28">
        <w:rPr>
          <w:rFonts w:asciiTheme="minorEastAsia" w:hAnsiTheme="minorEastAsia" w:cs="宋体" w:hint="eastAsia"/>
          <w:sz w:val="24"/>
        </w:rPr>
        <w:t>4</w:t>
      </w:r>
      <w:r w:rsidRPr="002A5B28">
        <w:rPr>
          <w:rFonts w:asciiTheme="minorEastAsia" w:hAnsiTheme="minorEastAsia" w:cs="宋体"/>
          <w:sz w:val="24"/>
        </w:rPr>
        <w:br/>
        <w:t>观察时间：15:10—15:20</w:t>
      </w:r>
      <w:r w:rsidRPr="002A5B28">
        <w:rPr>
          <w:rFonts w:asciiTheme="minorEastAsia" w:hAnsiTheme="minorEastAsia" w:cs="宋体"/>
          <w:sz w:val="24"/>
        </w:rPr>
        <w:br/>
        <w:t>观察地点：户外活动区</w:t>
      </w:r>
      <w:r w:rsidRPr="002A5B28">
        <w:rPr>
          <w:rFonts w:asciiTheme="minorEastAsia" w:hAnsiTheme="minorEastAsia" w:cs="宋体"/>
          <w:sz w:val="24"/>
        </w:rPr>
        <w:br/>
        <w:t>观察对象：陈相怡、骆雨潞、金润</w:t>
      </w:r>
      <w:r w:rsidRPr="002A5B28">
        <w:rPr>
          <w:rFonts w:asciiTheme="minorEastAsia" w:hAnsiTheme="minorEastAsia" w:cs="宋体"/>
          <w:sz w:val="24"/>
        </w:rPr>
        <w:br/>
        <w:t>观察目的：</w:t>
      </w:r>
      <w:r w:rsidRPr="002A5B28">
        <w:rPr>
          <w:rFonts w:asciiTheme="minorEastAsia" w:hAnsiTheme="minorEastAsia" w:cs="宋体"/>
          <w:sz w:val="24"/>
        </w:rPr>
        <w:br/>
      </w:r>
      <w:r>
        <w:rPr>
          <w:rFonts w:asciiTheme="minorEastAsia" w:hAnsiTheme="minorEastAsia" w:cs="宋体" w:hint="eastAsia"/>
          <w:sz w:val="24"/>
        </w:rPr>
        <w:t xml:space="preserve">    </w:t>
      </w:r>
      <w:r w:rsidRPr="002A5B28">
        <w:rPr>
          <w:rFonts w:asciiTheme="minorEastAsia" w:hAnsiTheme="minorEastAsia" w:cs="宋体"/>
          <w:sz w:val="24"/>
        </w:rPr>
        <w:t>1.观察幼儿运用自己喜欢的方式和材料对秋天感知的创造表现。</w:t>
      </w:r>
      <w:r w:rsidRPr="002A5B28">
        <w:rPr>
          <w:rFonts w:asciiTheme="minorEastAsia" w:hAnsiTheme="minorEastAsia" w:cs="宋体"/>
          <w:sz w:val="24"/>
        </w:rPr>
        <w:br/>
      </w:r>
      <w:r>
        <w:rPr>
          <w:rFonts w:asciiTheme="minorEastAsia" w:hAnsiTheme="minorEastAsia" w:cs="宋体" w:hint="eastAsia"/>
          <w:sz w:val="24"/>
        </w:rPr>
        <w:t xml:space="preserve">    </w:t>
      </w:r>
      <w:r w:rsidRPr="002A5B28">
        <w:rPr>
          <w:rFonts w:asciiTheme="minorEastAsia" w:hAnsiTheme="minorEastAsia" w:cs="宋体"/>
          <w:sz w:val="24"/>
        </w:rPr>
        <w:t>2.观察幼儿的交往能力及发现问题解决问题的能力。</w:t>
      </w:r>
      <w:r w:rsidRPr="002A5B28">
        <w:rPr>
          <w:rFonts w:asciiTheme="minorEastAsia" w:hAnsiTheme="minorEastAsia" w:cs="宋体"/>
          <w:sz w:val="24"/>
        </w:rPr>
        <w:br/>
        <w:t>观察实录：</w:t>
      </w:r>
      <w:r w:rsidRPr="002A5B28">
        <w:rPr>
          <w:rFonts w:asciiTheme="minorEastAsia" w:hAnsiTheme="minorEastAsia" w:cs="宋体"/>
          <w:sz w:val="24"/>
        </w:rPr>
        <w:br/>
      </w:r>
      <w:r w:rsidRPr="002A5B28">
        <w:rPr>
          <w:rFonts w:asciiTheme="minorEastAsia" w:hAnsiTheme="minorEastAsia" w:cs="宋体" w:hint="eastAsia"/>
          <w:sz w:val="24"/>
        </w:rPr>
        <w:t xml:space="preserve">    </w:t>
      </w:r>
      <w:r w:rsidRPr="002A5B28">
        <w:rPr>
          <w:rFonts w:asciiTheme="minorEastAsia" w:hAnsiTheme="minorEastAsia" w:cs="宋体"/>
          <w:sz w:val="24"/>
        </w:rPr>
        <w:t>户外活动时，孩子们都在兴奋地参与到游戏之中，陈相怡对金润说：“你看地上有好多的树叶啊！”金润回答道：“是的，我们把它们捡起来吧！”说完两个小朋友一起走向树底下开始了他们的寻找秋天落叶之旅。不一会儿，骆雨潞来到他们身旁，“你们在做什么啊？”。“我们在捡树叶”，陈相怡答道。“那我和你们一起吧！”紧接着骆雨潞参与到他们的行列之中。</w:t>
      </w:r>
    </w:p>
    <w:p w:rsidR="002A5B28" w:rsidRPr="002A5B28" w:rsidRDefault="002A5B28" w:rsidP="002A5B28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sz w:val="24"/>
        </w:rPr>
      </w:pPr>
      <w:r w:rsidRPr="002A5B28">
        <w:rPr>
          <w:rFonts w:asciiTheme="minorEastAsia" w:hAnsiTheme="minorEastAsia" w:cs="宋体"/>
          <w:sz w:val="24"/>
        </w:rPr>
        <w:t>不一会儿三个小伙伴收齐了很多的树叶，骆雨潞说道：“看，我们捡到了那么多的树叶，这片树叶好大的，这个树叶好像小扇子。”金润说：“我们可以拿他们来做什么呢？”“我们来拼成好看的图案吧！”陈相怡答道。三个小朋友迅速的找了一个地方，开始拼拼搭搭起来。一阵风吹来，吹散了他们刚开始拼搭的图案。“哎呀，风太大了，都吹散了。”骆雨潞说道，“那我们去那边吧，那边没有风的地方。”金润回答说。</w:t>
      </w:r>
    </w:p>
    <w:p w:rsidR="002A5B28" w:rsidRPr="002A5B28" w:rsidRDefault="002A5B28" w:rsidP="002A5B28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sz w:val="24"/>
        </w:rPr>
      </w:pPr>
      <w:r w:rsidRPr="002A5B28">
        <w:rPr>
          <w:rFonts w:asciiTheme="minorEastAsia" w:hAnsiTheme="minorEastAsia" w:cs="宋体"/>
          <w:sz w:val="24"/>
        </w:rPr>
        <w:t>三个小朋友再次找了一个地方，开始他们的拼搭。“这次我要做个漂亮的花环！”金润说道，“那我做个火箭。”骆雨潞说道，“我做个花船吧！”陈相怡说道。接下来他们三个忙的不亦乐乎，“老师，我没有圆形的东西。”不一会儿，金润向我寻求帮助，“那你找找附件有什么圆形的东西可以替代的吧！”“老师，我找不到”“仔细找找！”对于金润的求助，我并没有直接参与其中。“我找到了！”金润兴奋的向我举起了一个圆形塑圈，我向他竖起一个大拇指。不一会儿，三个小朋友皆向我展示了他们的作品。</w:t>
      </w:r>
    </w:p>
    <w:p w:rsidR="00105CD8" w:rsidRPr="002A5B28" w:rsidRDefault="002A5B28" w:rsidP="002A5B28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 w:rsidRPr="002A5B28">
        <w:rPr>
          <w:rFonts w:asciiTheme="minorEastAsia" w:hAnsiTheme="minorEastAsia" w:cs="宋体"/>
          <w:sz w:val="24"/>
        </w:rPr>
        <w:t>观察分析：</w:t>
      </w:r>
      <w:r w:rsidRPr="002A5B28">
        <w:rPr>
          <w:rFonts w:asciiTheme="minorEastAsia" w:hAnsiTheme="minorEastAsia" w:cs="宋体"/>
          <w:sz w:val="24"/>
        </w:rPr>
        <w:br/>
        <w:t>  陈相怡、骆雨潞、金润在此次活动中很有主见，想象力也比较丰富，展现了他们良好的社会交往能力。陈相怡的《花船》作品，蕴含着她的想象拼搭，树叶间的组合展示了她丰富的想象力、创造力和审美观念；骆雨潞的积极参与，表现出她浓烈的兴趣，参与过程中也有着自己的规则意识，具备自主性和独立性；金润能够在遇到困难时，能够初步学会自己思考并想办法解决遇到困难时的解决方法。</w:t>
      </w:r>
      <w:r w:rsidRPr="002A5B28">
        <w:rPr>
          <w:rFonts w:asciiTheme="minorEastAsia" w:hAnsiTheme="minorEastAsia" w:cs="宋体"/>
          <w:sz w:val="24"/>
        </w:rPr>
        <w:br/>
        <w:t>支持策略：</w:t>
      </w:r>
      <w:r w:rsidRPr="002A5B28">
        <w:rPr>
          <w:rFonts w:asciiTheme="minorEastAsia" w:hAnsiTheme="minorEastAsia" w:cs="宋体"/>
          <w:sz w:val="24"/>
        </w:rPr>
        <w:br/>
        <w:t>  在幼儿自主活动过程中，教师可尽量采用间接介入的方法来引导幼儿，培养幼儿独立性与自主性的同时帮助幼儿大胆发挥想象力，灵活运用各种材料和自身的审美经验进行创作；鼓励幼儿间的合作</w:t>
      </w:r>
      <w:r w:rsidRPr="002A5B28">
        <w:rPr>
          <w:rFonts w:asciiTheme="minorEastAsia" w:hAnsiTheme="minorEastAsia" w:cs="宋体"/>
          <w:sz w:val="24"/>
        </w:rPr>
        <w:lastRenderedPageBreak/>
        <w:t>性，幼儿的作品是单独呈现的，可帮助幼儿创设活动情境，让幼儿在一定情境下进行喜爱的艺术活动，增加活动的趣味性、主动性、情趣性。</w:t>
      </w:r>
    </w:p>
    <w:p w:rsidR="00851C95" w:rsidRPr="00851C95" w:rsidRDefault="00851C95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</w:p>
    <w:p w:rsidR="007C6A67" w:rsidRPr="002A5B28" w:rsidRDefault="007C6A67" w:rsidP="002A5B28">
      <w:pPr>
        <w:tabs>
          <w:tab w:val="left" w:pos="1020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</w:p>
    <w:sectPr w:rsidR="007C6A67" w:rsidRPr="002A5B28" w:rsidSect="00105CD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46B" w:rsidRDefault="0012646B" w:rsidP="005806B2">
      <w:r>
        <w:separator/>
      </w:r>
    </w:p>
  </w:endnote>
  <w:endnote w:type="continuationSeparator" w:id="1">
    <w:p w:rsidR="0012646B" w:rsidRDefault="0012646B" w:rsidP="0058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46B" w:rsidRDefault="0012646B" w:rsidP="005806B2">
      <w:r>
        <w:separator/>
      </w:r>
    </w:p>
  </w:footnote>
  <w:footnote w:type="continuationSeparator" w:id="1">
    <w:p w:rsidR="0012646B" w:rsidRDefault="0012646B" w:rsidP="00580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7F382F"/>
    <w:rsid w:val="00005319"/>
    <w:rsid w:val="00033DEB"/>
    <w:rsid w:val="00063BD8"/>
    <w:rsid w:val="000926B5"/>
    <w:rsid w:val="00097243"/>
    <w:rsid w:val="000B682B"/>
    <w:rsid w:val="00105CD8"/>
    <w:rsid w:val="0011637C"/>
    <w:rsid w:val="00120A2D"/>
    <w:rsid w:val="0012646B"/>
    <w:rsid w:val="00177C77"/>
    <w:rsid w:val="001B3014"/>
    <w:rsid w:val="001B7BB5"/>
    <w:rsid w:val="001C07D5"/>
    <w:rsid w:val="00206DF2"/>
    <w:rsid w:val="0028282E"/>
    <w:rsid w:val="002A5B28"/>
    <w:rsid w:val="002B563D"/>
    <w:rsid w:val="002B7CCD"/>
    <w:rsid w:val="0030357C"/>
    <w:rsid w:val="003247F9"/>
    <w:rsid w:val="003E3B43"/>
    <w:rsid w:val="003F2D3C"/>
    <w:rsid w:val="00417B6E"/>
    <w:rsid w:val="004331A8"/>
    <w:rsid w:val="005017CD"/>
    <w:rsid w:val="00511E7F"/>
    <w:rsid w:val="00573B40"/>
    <w:rsid w:val="005806B2"/>
    <w:rsid w:val="00603BEA"/>
    <w:rsid w:val="006A0862"/>
    <w:rsid w:val="006B472A"/>
    <w:rsid w:val="006D08DE"/>
    <w:rsid w:val="00763705"/>
    <w:rsid w:val="007B537C"/>
    <w:rsid w:val="007C6A67"/>
    <w:rsid w:val="00803019"/>
    <w:rsid w:val="00851C95"/>
    <w:rsid w:val="008878AA"/>
    <w:rsid w:val="00896EC1"/>
    <w:rsid w:val="008C462A"/>
    <w:rsid w:val="00911543"/>
    <w:rsid w:val="009907E3"/>
    <w:rsid w:val="00A0199C"/>
    <w:rsid w:val="00B25673"/>
    <w:rsid w:val="00CA1D32"/>
    <w:rsid w:val="00CF5B0E"/>
    <w:rsid w:val="00DC52B9"/>
    <w:rsid w:val="00EC4C10"/>
    <w:rsid w:val="00F77D4B"/>
    <w:rsid w:val="00FA5D24"/>
    <w:rsid w:val="00FD0A7F"/>
    <w:rsid w:val="05102326"/>
    <w:rsid w:val="097B44D1"/>
    <w:rsid w:val="1B3A33BB"/>
    <w:rsid w:val="21357291"/>
    <w:rsid w:val="256C6F9F"/>
    <w:rsid w:val="26D061CA"/>
    <w:rsid w:val="2AA01F83"/>
    <w:rsid w:val="34C80FE9"/>
    <w:rsid w:val="37462110"/>
    <w:rsid w:val="3E942142"/>
    <w:rsid w:val="437F382F"/>
    <w:rsid w:val="479309D7"/>
    <w:rsid w:val="483B17B4"/>
    <w:rsid w:val="60624F75"/>
    <w:rsid w:val="6F8335EB"/>
    <w:rsid w:val="710D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A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C6A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0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06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80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06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5017CD"/>
    <w:rPr>
      <w:sz w:val="18"/>
      <w:szCs w:val="18"/>
    </w:rPr>
  </w:style>
  <w:style w:type="character" w:customStyle="1" w:styleId="Char1">
    <w:name w:val="批注框文本 Char"/>
    <w:basedOn w:val="a0"/>
    <w:link w:val="a6"/>
    <w:rsid w:val="005017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21</cp:revision>
  <dcterms:created xsi:type="dcterms:W3CDTF">2016-03-21T12:31:00Z</dcterms:created>
  <dcterms:modified xsi:type="dcterms:W3CDTF">2022-11-17T07:57:00Z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