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7F" w:rsidRPr="006B7D7F" w:rsidRDefault="006B7D7F" w:rsidP="00643591">
      <w:pPr>
        <w:pStyle w:val="a6"/>
        <w:rPr>
          <w:kern w:val="0"/>
        </w:rPr>
      </w:pPr>
      <w:r w:rsidRPr="006B7D7F">
        <w:rPr>
          <w:rFonts w:hint="eastAsia"/>
          <w:kern w:val="0"/>
        </w:rPr>
        <w:t>聚焦“逻辑推理”，发展“核心素养”</w:t>
      </w:r>
    </w:p>
    <w:p w:rsidR="006B7D7F" w:rsidRPr="006B7D7F" w:rsidRDefault="006B7D7F" w:rsidP="00643591">
      <w:pPr>
        <w:pStyle w:val="a6"/>
        <w:rPr>
          <w:color w:val="000000"/>
          <w:kern w:val="0"/>
          <w:sz w:val="20"/>
          <w:szCs w:val="20"/>
        </w:rPr>
      </w:pPr>
      <w:r w:rsidRPr="006B7D7F">
        <w:rPr>
          <w:rFonts w:hint="eastAsia"/>
          <w:color w:val="000000"/>
          <w:kern w:val="0"/>
          <w:sz w:val="20"/>
          <w:szCs w:val="20"/>
        </w:rPr>
        <w:t>——新北区小学生数学逻辑推理能力培养专题研讨</w:t>
      </w:r>
    </w:p>
    <w:p w:rsidR="006B7D7F" w:rsidRPr="006B7D7F" w:rsidRDefault="006B7D7F" w:rsidP="00643591">
      <w:pPr>
        <w:pStyle w:val="a6"/>
        <w:rPr>
          <w:color w:val="000000"/>
          <w:kern w:val="0"/>
          <w:sz w:val="20"/>
          <w:szCs w:val="20"/>
        </w:rPr>
      </w:pPr>
      <w:r w:rsidRPr="006B7D7F">
        <w:rPr>
          <w:rFonts w:hint="eastAsia"/>
          <w:kern w:val="0"/>
          <w:sz w:val="22"/>
        </w:rPr>
        <w:t>作者：谢丰</w:t>
      </w:r>
      <w:r w:rsidRPr="006B7D7F">
        <w:rPr>
          <w:rFonts w:hint="eastAsia"/>
          <w:kern w:val="0"/>
          <w:sz w:val="22"/>
        </w:rPr>
        <w:t xml:space="preserve">   </w:t>
      </w:r>
      <w:r w:rsidRPr="006B7D7F">
        <w:rPr>
          <w:rFonts w:hint="eastAsia"/>
          <w:kern w:val="0"/>
          <w:sz w:val="22"/>
        </w:rPr>
        <w:t>文章来源：原创</w:t>
      </w:r>
      <w:r w:rsidRPr="006B7D7F">
        <w:rPr>
          <w:rFonts w:hint="eastAsia"/>
          <w:kern w:val="0"/>
          <w:sz w:val="22"/>
        </w:rPr>
        <w:t xml:space="preserve">   </w:t>
      </w:r>
      <w:r w:rsidRPr="006B7D7F">
        <w:rPr>
          <w:rFonts w:hint="eastAsia"/>
          <w:kern w:val="0"/>
          <w:sz w:val="22"/>
        </w:rPr>
        <w:t>点击数：</w:t>
      </w:r>
      <w:r w:rsidRPr="006B7D7F">
        <w:rPr>
          <w:rFonts w:hint="eastAsia"/>
          <w:kern w:val="0"/>
          <w:sz w:val="22"/>
        </w:rPr>
        <w:t xml:space="preserve">359   </w:t>
      </w:r>
      <w:r w:rsidRPr="006B7D7F">
        <w:rPr>
          <w:rFonts w:hint="eastAsia"/>
          <w:kern w:val="0"/>
          <w:sz w:val="22"/>
        </w:rPr>
        <w:t>发布时间：</w:t>
      </w:r>
      <w:r w:rsidRPr="006B7D7F">
        <w:rPr>
          <w:rFonts w:hint="eastAsia"/>
          <w:kern w:val="0"/>
          <w:sz w:val="22"/>
        </w:rPr>
        <w:t>2020-12-05</w:t>
      </w:r>
    </w:p>
    <w:p w:rsidR="006B7D7F" w:rsidRPr="00643591" w:rsidRDefault="006B7D7F" w:rsidP="00643591">
      <w:pPr>
        <w:pStyle w:val="a6"/>
        <w:ind w:firstLineChars="200" w:firstLine="500"/>
        <w:jc w:val="left"/>
        <w:rPr>
          <w:rFonts w:ascii="宋体" w:hAnsi="宋体"/>
          <w:b w:val="0"/>
          <w:color w:val="000000"/>
          <w:kern w:val="0"/>
          <w:sz w:val="25"/>
          <w:szCs w:val="25"/>
        </w:rPr>
      </w:pPr>
      <w:r w:rsidRPr="00643591">
        <w:rPr>
          <w:rFonts w:ascii="宋体" w:hAnsi="宋体" w:hint="eastAsia"/>
          <w:b w:val="0"/>
          <w:color w:val="000000"/>
          <w:kern w:val="0"/>
          <w:sz w:val="25"/>
          <w:szCs w:val="25"/>
        </w:rPr>
        <w:t>12月4日下午，新北区小学生数学逻辑推理能力培养专题研讨暨课题组第17次活动在我校开展。此次活动分为课堂展示和专题讲座两个板块，分别由汪倩羽老师和王洁老师执教两节六年级的课，课后刘伟老师结合课例进行了《选言推理的教学与思考》的专题讲座，本次活动还得到了新北区教师发展中心陈建伟校长的高位引领。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4517AE" w:rsidTr="004517AE">
        <w:tc>
          <w:tcPr>
            <w:tcW w:w="4261" w:type="dxa"/>
          </w:tcPr>
          <w:p w:rsidR="004517AE" w:rsidRDefault="004517AE" w:rsidP="00643591">
            <w:pPr>
              <w:pStyle w:val="a6"/>
              <w:rPr>
                <w:color w:val="000000"/>
                <w:kern w:val="0"/>
                <w:sz w:val="25"/>
                <w:szCs w:val="25"/>
              </w:rPr>
            </w:pPr>
            <w:r>
              <w:rPr>
                <w:noProof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114550" cy="1636719"/>
                  <wp:effectExtent l="19050" t="0" r="0" b="0"/>
                  <wp:docPr id="10" name="图片 1" descr="http://oss.bestcloud.cn/upload/20201205/e10361e6d02045d6a29a818bb9f8cf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ss.bestcloud.cn/upload/20201205/e10361e6d02045d6a29a818bb9f8cf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970" cy="1644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517AE" w:rsidRDefault="004517AE" w:rsidP="00643591">
            <w:pPr>
              <w:pStyle w:val="a6"/>
              <w:rPr>
                <w:color w:val="000000"/>
                <w:kern w:val="0"/>
                <w:sz w:val="25"/>
                <w:szCs w:val="25"/>
              </w:rPr>
            </w:pPr>
            <w:r>
              <w:rPr>
                <w:noProof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408840" cy="1597573"/>
                  <wp:effectExtent l="19050" t="0" r="0" b="0"/>
                  <wp:docPr id="12" name="图片 2" descr="http://oss.bestcloud.cn/upload/20201205/0ccffa491046497cb21074d796b85b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ss.bestcloud.cn/upload/20201205/0ccffa491046497cb21074d796b85b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155" cy="159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D7F" w:rsidRPr="006B7D7F" w:rsidRDefault="006B7D7F" w:rsidP="00643591">
      <w:pPr>
        <w:pStyle w:val="a6"/>
        <w:rPr>
          <w:color w:val="000000"/>
          <w:kern w:val="0"/>
          <w:sz w:val="25"/>
          <w:szCs w:val="25"/>
        </w:rPr>
      </w:pPr>
      <w:r w:rsidRPr="006B7D7F">
        <w:rPr>
          <w:rFonts w:ascii="宋体" w:hAnsi="宋体" w:hint="eastAsia"/>
          <w:color w:val="000000"/>
          <w:kern w:val="0"/>
          <w:sz w:val="25"/>
          <w:szCs w:val="25"/>
        </w:rPr>
        <w:t>一、课堂展示，精彩纷呈。</w:t>
      </w:r>
    </w:p>
    <w:p w:rsidR="006B7D7F" w:rsidRPr="00643591" w:rsidRDefault="006B7D7F" w:rsidP="00643591">
      <w:pPr>
        <w:pStyle w:val="a6"/>
        <w:ind w:firstLineChars="200" w:firstLine="500"/>
        <w:jc w:val="left"/>
        <w:rPr>
          <w:rFonts w:ascii="宋体" w:hAnsi="宋体"/>
          <w:b w:val="0"/>
          <w:color w:val="000000"/>
          <w:kern w:val="0"/>
          <w:sz w:val="25"/>
          <w:szCs w:val="25"/>
        </w:rPr>
      </w:pPr>
      <w:r w:rsidRPr="00643591">
        <w:rPr>
          <w:rFonts w:ascii="宋体" w:hAnsi="宋体" w:hint="eastAsia"/>
          <w:b w:val="0"/>
          <w:color w:val="000000"/>
          <w:kern w:val="0"/>
          <w:sz w:val="25"/>
          <w:szCs w:val="25"/>
        </w:rPr>
        <w:t>汪倩羽老师执教了人教版的《找次品》。由美国挑战者号航天飞机爆炸的视频引出课题，把“81个中有一个次品”的问题先提出来，以便给学生明确的目标和思考的时间。本课自始至终紧紧围绕“保证找出次品”“既要保证找出次品，又要用最少的次数”这两个基本问题，让学生经历推理的过程，掌握推理的方法，体会推理的思想。用“如果...那么...”这样的语言启发学生思维并表述思维。不仅从知识技能的维度进行规律的提炼，还让孩子从3个竟然只需要1次这个违背一般人“常识”的角度思考，二分到三分策略</w:t>
      </w:r>
      <w:r w:rsidRPr="00643591">
        <w:rPr>
          <w:rFonts w:ascii="宋体" w:hAnsi="宋体" w:hint="eastAsia"/>
          <w:b w:val="0"/>
          <w:color w:val="000000"/>
          <w:kern w:val="0"/>
          <w:sz w:val="25"/>
          <w:szCs w:val="25"/>
        </w:rPr>
        <w:lastRenderedPageBreak/>
        <w:t>的优化。进而理解不仅要三分还要尽可能平均分成三份，经历从现象到猜想，到实验说理，最后建立模型的全过程。</w:t>
      </w:r>
    </w:p>
    <w:tbl>
      <w:tblPr>
        <w:tblStyle w:val="a5"/>
        <w:tblW w:w="0" w:type="auto"/>
        <w:tblLook w:val="04A0"/>
      </w:tblPr>
      <w:tblGrid>
        <w:gridCol w:w="4077"/>
        <w:gridCol w:w="4253"/>
      </w:tblGrid>
      <w:tr w:rsidR="004517AE" w:rsidRPr="00643591" w:rsidTr="004517AE">
        <w:tc>
          <w:tcPr>
            <w:tcW w:w="4077" w:type="dxa"/>
          </w:tcPr>
          <w:p w:rsidR="004517AE" w:rsidRPr="00643591" w:rsidRDefault="004517AE" w:rsidP="00643591">
            <w:pPr>
              <w:pStyle w:val="a6"/>
              <w:jc w:val="left"/>
              <w:rPr>
                <w:b w:val="0"/>
                <w:color w:val="000000"/>
                <w:kern w:val="0"/>
                <w:sz w:val="25"/>
                <w:szCs w:val="25"/>
              </w:rPr>
            </w:pPr>
            <w:r w:rsidRPr="00643591">
              <w:rPr>
                <w:b w:val="0"/>
                <w:noProof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293225" cy="1481959"/>
                  <wp:effectExtent l="19050" t="0" r="0" b="0"/>
                  <wp:docPr id="13" name="图片 3" descr="http://oss.bestcloud.cn/upload/20201205/ba11ed85af664cb88cd699ce4dd8a1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ss.bestcloud.cn/upload/20201205/ba11ed85af664cb88cd699ce4dd8a1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184" cy="148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4517AE" w:rsidRPr="00643591" w:rsidRDefault="004517AE" w:rsidP="00643591">
            <w:pPr>
              <w:pStyle w:val="a6"/>
              <w:jc w:val="left"/>
              <w:rPr>
                <w:b w:val="0"/>
                <w:color w:val="000000"/>
                <w:kern w:val="0"/>
                <w:sz w:val="25"/>
                <w:szCs w:val="25"/>
              </w:rPr>
            </w:pPr>
            <w:r w:rsidRPr="00643591">
              <w:rPr>
                <w:b w:val="0"/>
                <w:noProof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230164" cy="1522826"/>
                  <wp:effectExtent l="19050" t="0" r="0" b="0"/>
                  <wp:docPr id="14" name="图片 4" descr="http://oss.bestcloud.cn/upload/20201205/37c8df2701194113af0c448e27a08b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ss.bestcloud.cn/upload/20201205/37c8df2701194113af0c448e27a08b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177" cy="1521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D7F" w:rsidRPr="00643591" w:rsidRDefault="006B7D7F" w:rsidP="00643591">
      <w:pPr>
        <w:pStyle w:val="a6"/>
        <w:ind w:firstLineChars="200" w:firstLine="500"/>
        <w:jc w:val="left"/>
        <w:rPr>
          <w:rFonts w:ascii="宋体" w:hAnsi="宋体"/>
          <w:b w:val="0"/>
          <w:color w:val="000000"/>
          <w:kern w:val="0"/>
          <w:sz w:val="25"/>
          <w:szCs w:val="25"/>
        </w:rPr>
      </w:pPr>
      <w:r w:rsidRPr="00643591">
        <w:rPr>
          <w:rFonts w:ascii="宋体" w:hAnsi="宋体" w:hint="eastAsia"/>
          <w:b w:val="0"/>
          <w:color w:val="000000"/>
          <w:kern w:val="0"/>
          <w:sz w:val="25"/>
          <w:szCs w:val="25"/>
        </w:rPr>
        <w:t>王洁老师执教了人教版的《数与形》。首先对话交流，揭秘数形，以华罗庚“数缺形时少直观，形少数时难入微，数形结合百般好，隔离分家万事休”引入话题，揭示课题。然后以形解数，妙趣横生，学生通过画、想、议等过程的体验，理解了“从1开始，连续奇数相加的和就等于加数个数的平方”的含义。以形助数、以数解形、数形紧密结合使得教学环节妙趣横生。接着数形齐飞，智趣交融，学生根据刚才经验自己探究连续偶数相加的和。最后总结回顾，提出见数思形，见形想数。</w:t>
      </w:r>
    </w:p>
    <w:tbl>
      <w:tblPr>
        <w:tblStyle w:val="a5"/>
        <w:tblW w:w="0" w:type="auto"/>
        <w:tblLook w:val="04A0"/>
      </w:tblPr>
      <w:tblGrid>
        <w:gridCol w:w="4096"/>
        <w:gridCol w:w="4266"/>
      </w:tblGrid>
      <w:tr w:rsidR="004517AE" w:rsidRPr="00643591" w:rsidTr="004517AE">
        <w:trPr>
          <w:trHeight w:val="728"/>
        </w:trPr>
        <w:tc>
          <w:tcPr>
            <w:tcW w:w="4096" w:type="dxa"/>
          </w:tcPr>
          <w:p w:rsidR="004517AE" w:rsidRPr="00643591" w:rsidRDefault="004517AE" w:rsidP="00643591">
            <w:pPr>
              <w:pStyle w:val="a6"/>
              <w:jc w:val="left"/>
              <w:rPr>
                <w:b w:val="0"/>
                <w:color w:val="000000"/>
                <w:kern w:val="0"/>
                <w:sz w:val="25"/>
                <w:szCs w:val="25"/>
              </w:rPr>
            </w:pPr>
            <w:r w:rsidRPr="00643591">
              <w:rPr>
                <w:b w:val="0"/>
                <w:noProof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444181" cy="1891862"/>
                  <wp:effectExtent l="19050" t="0" r="0" b="0"/>
                  <wp:docPr id="15" name="图片 5" descr="http://oss.bestcloud.cn/upload/20201205/a357e7bbc1fd4b138a193533cea25b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ss.bestcloud.cn/upload/20201205/a357e7bbc1fd4b138a193533cea25b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202" cy="1891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</w:tcPr>
          <w:p w:rsidR="004517AE" w:rsidRPr="00643591" w:rsidRDefault="004517AE" w:rsidP="00643591">
            <w:pPr>
              <w:pStyle w:val="a6"/>
              <w:jc w:val="left"/>
              <w:rPr>
                <w:b w:val="0"/>
                <w:color w:val="000000"/>
                <w:kern w:val="0"/>
                <w:sz w:val="25"/>
                <w:szCs w:val="25"/>
              </w:rPr>
            </w:pPr>
            <w:r w:rsidRPr="00643591">
              <w:rPr>
                <w:b w:val="0"/>
                <w:noProof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440370" cy="1888913"/>
                  <wp:effectExtent l="19050" t="0" r="0" b="0"/>
                  <wp:docPr id="17" name="图片 6" descr="http://oss.bestcloud.cn/upload/20201205/2ae7459923de485c8c3a5e4dfd148b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ss.bestcloud.cn/upload/20201205/2ae7459923de485c8c3a5e4dfd148b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319" cy="1896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D7F" w:rsidRPr="00643591" w:rsidRDefault="006B7D7F" w:rsidP="00643591">
      <w:pPr>
        <w:pStyle w:val="a6"/>
        <w:rPr>
          <w:color w:val="000000"/>
          <w:kern w:val="0"/>
          <w:sz w:val="25"/>
          <w:szCs w:val="25"/>
        </w:rPr>
      </w:pPr>
      <w:r w:rsidRPr="00643591">
        <w:rPr>
          <w:rFonts w:ascii="宋体" w:hAnsi="宋体" w:hint="eastAsia"/>
          <w:color w:val="000000"/>
          <w:kern w:val="0"/>
          <w:sz w:val="25"/>
          <w:szCs w:val="25"/>
        </w:rPr>
        <w:t>二、专题讲座，智慧碰撞。</w:t>
      </w:r>
    </w:p>
    <w:p w:rsidR="006B7D7F" w:rsidRPr="00643591" w:rsidRDefault="006B7D7F" w:rsidP="00643591">
      <w:pPr>
        <w:pStyle w:val="a6"/>
        <w:ind w:firstLineChars="200" w:firstLine="500"/>
        <w:jc w:val="left"/>
        <w:rPr>
          <w:rFonts w:ascii="宋体" w:hAnsi="宋体"/>
          <w:b w:val="0"/>
          <w:color w:val="000000"/>
          <w:kern w:val="0"/>
          <w:sz w:val="25"/>
          <w:szCs w:val="25"/>
        </w:rPr>
      </w:pPr>
      <w:r w:rsidRPr="00643591">
        <w:rPr>
          <w:rFonts w:ascii="宋体" w:hAnsi="宋体" w:hint="eastAsia"/>
          <w:b w:val="0"/>
          <w:color w:val="000000"/>
          <w:kern w:val="0"/>
          <w:sz w:val="25"/>
          <w:szCs w:val="25"/>
        </w:rPr>
        <w:t>刘伟老师进行了关于《选言推理的教学与思考》的专题讲座。他结合具</w:t>
      </w:r>
      <w:r w:rsidRPr="00643591">
        <w:rPr>
          <w:rFonts w:ascii="宋体" w:hAnsi="宋体" w:hint="eastAsia"/>
          <w:b w:val="0"/>
          <w:color w:val="000000"/>
          <w:kern w:val="0"/>
          <w:sz w:val="25"/>
          <w:szCs w:val="25"/>
        </w:rPr>
        <w:lastRenderedPageBreak/>
        <w:t>体的课例从“逻辑推理的课标要求与表现”“逻辑推理的一般分类与范式”“逻辑推理之选言推理的简述”“逻辑推理能力培养的实施策略”四方面进行了具体的阐述。重点给大家介绍了选言推理的概念、种类和表达。</w:t>
      </w:r>
    </w:p>
    <w:tbl>
      <w:tblPr>
        <w:tblStyle w:val="a5"/>
        <w:tblW w:w="0" w:type="auto"/>
        <w:tblLook w:val="04A0"/>
      </w:tblPr>
      <w:tblGrid>
        <w:gridCol w:w="4211"/>
        <w:gridCol w:w="4211"/>
      </w:tblGrid>
      <w:tr w:rsidR="004517AE" w:rsidRPr="00643591" w:rsidTr="004517AE">
        <w:trPr>
          <w:trHeight w:val="523"/>
        </w:trPr>
        <w:tc>
          <w:tcPr>
            <w:tcW w:w="4211" w:type="dxa"/>
          </w:tcPr>
          <w:p w:rsidR="004517AE" w:rsidRPr="00643591" w:rsidRDefault="004517AE" w:rsidP="00643591">
            <w:pPr>
              <w:pStyle w:val="a6"/>
              <w:jc w:val="left"/>
              <w:rPr>
                <w:b w:val="0"/>
                <w:color w:val="000000"/>
                <w:kern w:val="0"/>
                <w:sz w:val="25"/>
                <w:szCs w:val="25"/>
              </w:rPr>
            </w:pPr>
            <w:r w:rsidRPr="00643591">
              <w:rPr>
                <w:b w:val="0"/>
                <w:noProof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419350" cy="1660635"/>
                  <wp:effectExtent l="19050" t="0" r="0" b="0"/>
                  <wp:docPr id="20" name="图片 8" descr="http://oss.bestcloud.cn/upload/20201205/a1987cf39be94abebeece1765c2c5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ss.bestcloud.cn/upload/20201205/a1987cf39be94abebeece1765c2c5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405" cy="1662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dxa"/>
          </w:tcPr>
          <w:p w:rsidR="004517AE" w:rsidRPr="00643591" w:rsidRDefault="004517AE" w:rsidP="00643591">
            <w:pPr>
              <w:pStyle w:val="a6"/>
              <w:jc w:val="left"/>
              <w:rPr>
                <w:b w:val="0"/>
                <w:color w:val="000000"/>
                <w:kern w:val="0"/>
                <w:sz w:val="25"/>
                <w:szCs w:val="25"/>
              </w:rPr>
            </w:pPr>
            <w:r w:rsidRPr="00643591">
              <w:rPr>
                <w:b w:val="0"/>
                <w:noProof/>
                <w:color w:val="000000"/>
                <w:kern w:val="0"/>
                <w:sz w:val="25"/>
                <w:szCs w:val="25"/>
              </w:rPr>
              <w:drawing>
                <wp:inline distT="0" distB="0" distL="0" distR="0">
                  <wp:extent cx="2429861" cy="1625761"/>
                  <wp:effectExtent l="19050" t="0" r="8539" b="0"/>
                  <wp:docPr id="21" name="图片 9" descr="http://oss.bestcloud.cn/upload/20201205/4a5c58e3101e46878ca3ddb909473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ss.bestcloud.cn/upload/20201205/4a5c58e3101e46878ca3ddb909473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669" cy="1629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D7F" w:rsidRPr="00643591" w:rsidRDefault="006B7D7F" w:rsidP="00643591">
      <w:pPr>
        <w:pStyle w:val="a6"/>
        <w:ind w:firstLineChars="200" w:firstLine="500"/>
        <w:jc w:val="left"/>
        <w:rPr>
          <w:b w:val="0"/>
          <w:color w:val="000000"/>
          <w:kern w:val="0"/>
          <w:sz w:val="25"/>
          <w:szCs w:val="25"/>
        </w:rPr>
      </w:pPr>
      <w:r w:rsidRPr="00643591">
        <w:rPr>
          <w:rFonts w:ascii="宋体" w:hAnsi="宋体" w:hint="eastAsia"/>
          <w:b w:val="0"/>
          <w:color w:val="000000"/>
          <w:kern w:val="0"/>
          <w:sz w:val="25"/>
          <w:szCs w:val="25"/>
        </w:rPr>
        <w:t>此次聚焦于“逻辑推理”的活动，让抽象的“学科核心素养”有了落地植根的土壤，有效指导了一线老师如何将理论与实践相结合的展开教学研究工作。</w:t>
      </w:r>
    </w:p>
    <w:p w:rsidR="006B7D7F" w:rsidRPr="00643591" w:rsidRDefault="006B7D7F" w:rsidP="00643591">
      <w:pPr>
        <w:pStyle w:val="a6"/>
        <w:rPr>
          <w:b w:val="0"/>
          <w:color w:val="000000"/>
          <w:kern w:val="0"/>
          <w:sz w:val="25"/>
          <w:szCs w:val="25"/>
        </w:rPr>
      </w:pPr>
      <w:r w:rsidRPr="00643591">
        <w:rPr>
          <w:rFonts w:ascii="宋体" w:hAnsi="宋体" w:hint="eastAsia"/>
          <w:b w:val="0"/>
          <w:color w:val="000000"/>
          <w:kern w:val="0"/>
          <w:sz w:val="23"/>
          <w:szCs w:val="23"/>
        </w:rPr>
        <w:t>撰稿：李羚 摄影：高云 审核：陶榆萍</w:t>
      </w:r>
    </w:p>
    <w:p w:rsidR="005B66E2" w:rsidRPr="006B7D7F" w:rsidRDefault="005B66E2" w:rsidP="00643591">
      <w:pPr>
        <w:pStyle w:val="a6"/>
      </w:pPr>
    </w:p>
    <w:sectPr w:rsidR="005B66E2" w:rsidRPr="006B7D7F" w:rsidSect="005B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D7F"/>
    <w:rsid w:val="00026CD2"/>
    <w:rsid w:val="00191C7A"/>
    <w:rsid w:val="001F6D74"/>
    <w:rsid w:val="00227E92"/>
    <w:rsid w:val="00244D7E"/>
    <w:rsid w:val="002E13D8"/>
    <w:rsid w:val="004517AE"/>
    <w:rsid w:val="00453C5A"/>
    <w:rsid w:val="005B66E2"/>
    <w:rsid w:val="00643591"/>
    <w:rsid w:val="006B7D7F"/>
    <w:rsid w:val="007C73C6"/>
    <w:rsid w:val="008017A7"/>
    <w:rsid w:val="00806551"/>
    <w:rsid w:val="00846F98"/>
    <w:rsid w:val="009E6E1E"/>
    <w:rsid w:val="00AA4EDC"/>
    <w:rsid w:val="00D647A8"/>
    <w:rsid w:val="00E5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6B7D7F"/>
  </w:style>
  <w:style w:type="paragraph" w:styleId="a3">
    <w:name w:val="Normal (Web)"/>
    <w:basedOn w:val="a"/>
    <w:uiPriority w:val="99"/>
    <w:semiHidden/>
    <w:unhideWhenUsed/>
    <w:rsid w:val="006B7D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B7D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B7D7F"/>
    <w:rPr>
      <w:sz w:val="18"/>
      <w:szCs w:val="18"/>
    </w:rPr>
  </w:style>
  <w:style w:type="table" w:styleId="a5">
    <w:name w:val="Table Grid"/>
    <w:basedOn w:val="a1"/>
    <w:uiPriority w:val="39"/>
    <w:rsid w:val="00451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0"/>
    <w:uiPriority w:val="10"/>
    <w:qFormat/>
    <w:rsid w:val="0064359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64359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4114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</dc:creator>
  <cp:lastModifiedBy>Administrator</cp:lastModifiedBy>
  <cp:revision>3</cp:revision>
  <cp:lastPrinted>2022-04-22T09:15:00Z</cp:lastPrinted>
  <dcterms:created xsi:type="dcterms:W3CDTF">2022-04-19T12:25:00Z</dcterms:created>
  <dcterms:modified xsi:type="dcterms:W3CDTF">2022-04-22T09:16:00Z</dcterms:modified>
</cp:coreProperties>
</file>