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2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5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bookmarkStart w:id="0" w:name="_GoBack"/>
            <w:bookmarkEnd w:id="0"/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红烧鸡翅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娃娃菜油面筋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菠菜蘑菇汤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eastAsia="zh-Hans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区域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8" name="图片 1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 w:eastAsiaTheme="minorEastAsi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今日重点观察的区域为：</w:t>
      </w:r>
      <w:r>
        <w:rPr>
          <w:rFonts w:hint="eastAsia" w:ascii="Helvetica" w:hAnsi="Helvetica" w:cs="Helvetica"/>
          <w:color w:val="auto"/>
          <w:lang w:val="en-US" w:eastAsia="zh-Hans"/>
        </w:rPr>
        <w:t>地面建构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762"/>
        <w:gridCol w:w="4079"/>
      </w:tblGrid>
      <w:tr>
        <w:trPr>
          <w:trHeight w:val="360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观察对象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观察实录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活动照片</w:t>
            </w:r>
          </w:p>
        </w:tc>
      </w:tr>
      <w:tr>
        <w:trPr>
          <w:trHeight w:val="1694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史芯宁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吕卓彤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周成旭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朱宸钰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在收玩具的时候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孩子们都能够认认真真开始收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每个人收一种形状的积木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这样会加快效率哦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！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44750" cy="1836420"/>
                  <wp:effectExtent l="0" t="0" r="19050" b="17780"/>
                  <wp:docPr id="1" name="图片 1" descr="/Users/zhangjie/Desktop/935AA6B2-2A5B-4CCC-AC6A-8B90D5D7DB7D_1_105_c.jpeg935AA6B2-2A5B-4CCC-AC6A-8B90D5D7DB7D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zhangjie/Desktop/935AA6B2-2A5B-4CCC-AC6A-8B90D5D7DB7D_1_105_c.jpeg935AA6B2-2A5B-4CCC-AC6A-8B90D5D7DB7D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default" w:ascii="宋体" w:hAnsi="宋体" w:eastAsiaTheme="minorEastAsia"/>
          <w:bCs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数学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谁最大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Theme="minorEastAsia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今天我们进行了数学</w:t>
      </w:r>
      <w:r>
        <w:rPr>
          <w:rFonts w:hint="default" w:ascii="宋体" w:hAnsi="宋体"/>
          <w:bCs/>
          <w:szCs w:val="21"/>
          <w:lang w:eastAsia="zh-Hans"/>
        </w:rPr>
        <w:t>《</w:t>
      </w:r>
      <w:r>
        <w:rPr>
          <w:rFonts w:hint="eastAsia" w:ascii="宋体" w:hAnsi="宋体"/>
          <w:bCs/>
          <w:szCs w:val="21"/>
          <w:lang w:val="en-US" w:eastAsia="zh-Hans"/>
        </w:rPr>
        <w:t>谁最大</w:t>
      </w:r>
      <w:r>
        <w:rPr>
          <w:rFonts w:hint="default" w:ascii="宋体" w:hAnsi="宋体"/>
          <w:bCs/>
          <w:szCs w:val="21"/>
          <w:lang w:eastAsia="zh-Hans"/>
        </w:rPr>
        <w:t>》</w:t>
      </w:r>
      <w:r>
        <w:rPr>
          <w:rFonts w:hint="eastAsia" w:ascii="宋体" w:hAnsi="宋体"/>
          <w:bCs/>
          <w:szCs w:val="21"/>
          <w:lang w:val="en-US" w:eastAsia="zh-Hans"/>
        </w:rPr>
        <w:t>的练习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比一比看看谁最大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找出每组中最大的一个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在相应的框框中涂上颜色</w:t>
      </w:r>
      <w:r>
        <w:rPr>
          <w:rFonts w:hint="default" w:ascii="宋体" w:hAnsi="宋体"/>
          <w:bCs/>
          <w:szCs w:val="21"/>
          <w:lang w:eastAsia="zh-Hans"/>
        </w:rPr>
        <w:t>。</w:t>
      </w:r>
      <w:r>
        <w:rPr>
          <w:rFonts w:hint="eastAsia" w:ascii="宋体" w:hAnsi="宋体"/>
          <w:bCs/>
          <w:szCs w:val="21"/>
          <w:lang w:val="en-US" w:eastAsia="zh-Hans"/>
        </w:rPr>
        <w:t>还给小树叶找妈妈了</w:t>
      </w:r>
      <w:r>
        <w:rPr>
          <w:rFonts w:hint="default" w:ascii="宋体" w:hAnsi="宋体"/>
          <w:bCs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/>
          <w:bCs/>
          <w:szCs w:val="21"/>
        </w:rPr>
      </w:pPr>
      <w:r>
        <w:rPr>
          <w:rFonts w:hint="default" w:ascii="宋体" w:hAnsi="宋体"/>
          <w:bCs/>
          <w:szCs w:val="21"/>
        </w:rPr>
        <w:drawing>
          <wp:inline distT="0" distB="0" distL="114300" distR="114300">
            <wp:extent cx="2162810" cy="2879725"/>
            <wp:effectExtent l="0" t="0" r="21590" b="15875"/>
            <wp:docPr id="3" name="图片 3" descr="8059DDC1-A5CD-49A2-B953-D7BE25E2A9F8_1_105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059DDC1-A5CD-49A2-B953-D7BE25E2A9F8_1_105_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Cs/>
          <w:szCs w:val="21"/>
        </w:rPr>
        <w:t xml:space="preserve">  </w:t>
      </w:r>
      <w:r>
        <w:rPr>
          <w:rFonts w:hint="default" w:ascii="宋体" w:hAnsi="宋体"/>
          <w:bCs/>
          <w:szCs w:val="21"/>
        </w:rPr>
        <w:drawing>
          <wp:inline distT="0" distB="0" distL="114300" distR="114300">
            <wp:extent cx="2162810" cy="2879725"/>
            <wp:effectExtent l="0" t="0" r="21590" b="15875"/>
            <wp:docPr id="2" name="图片 2" descr="2CC32889-CE82-49B3-B433-AB2BCF49AA80_1_105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C32889-CE82-49B3-B433-AB2BCF49AA80_1_105_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/>
          <w:b w:val="0"/>
          <w:bCs/>
          <w:szCs w:val="21"/>
          <w:u w:val="none"/>
          <w:lang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在活动中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能够找出谁最大并涂上颜色的幼儿是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蔡承轩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梅语辰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姜怀逸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姜怀兴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周成旭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许烁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张嘉辰</w:t>
      </w:r>
      <w:r>
        <w:rPr>
          <w:rFonts w:hint="default" w:ascii="宋体" w:hAnsi="宋体"/>
          <w:b/>
          <w:bCs w:val="0"/>
          <w:szCs w:val="21"/>
          <w:u w:val="single"/>
          <w:lang w:val="en-US" w:eastAsia="zh-Hans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史芯宁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吕卓彤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刘若熙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趙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妍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朱宸钰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龚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昕苒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李诗雨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杨静宸</w:t>
      </w:r>
      <w:r>
        <w:rPr>
          <w:rFonts w:hint="default" w:ascii="宋体" w:hAnsi="宋体"/>
          <w:b/>
          <w:bCs w:val="0"/>
          <w:szCs w:val="21"/>
          <w:u w:val="single"/>
          <w:lang w:val="en-US" w:eastAsia="zh-CN"/>
        </w:rPr>
        <w:t>、赵静姝、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CN"/>
        </w:rPr>
        <w:t>唐文津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。</w:t>
      </w:r>
      <w:r>
        <w:rPr>
          <w:rFonts w:hint="eastAsia" w:ascii="宋体" w:hAnsi="宋体"/>
          <w:b w:val="0"/>
          <w:bCs/>
          <w:szCs w:val="21"/>
          <w:u w:val="none"/>
          <w:lang w:val="en-US" w:eastAsia="zh-Hans"/>
        </w:rPr>
        <w:t>由于小树叶比较多</w:t>
      </w:r>
      <w:r>
        <w:rPr>
          <w:rFonts w:hint="default" w:ascii="宋体" w:hAnsi="宋体"/>
          <w:b w:val="0"/>
          <w:bCs/>
          <w:szCs w:val="21"/>
          <w:u w:val="none"/>
          <w:lang w:eastAsia="zh-Hans"/>
        </w:rPr>
        <w:t>，</w:t>
      </w:r>
      <w:r>
        <w:rPr>
          <w:rFonts w:hint="eastAsia" w:ascii="宋体" w:hAnsi="宋体"/>
          <w:b w:val="0"/>
          <w:bCs/>
          <w:szCs w:val="21"/>
          <w:u w:val="none"/>
          <w:lang w:val="en-US" w:eastAsia="zh-Hans"/>
        </w:rPr>
        <w:t>大部分的幼儿会漏掉一两片小树叶</w:t>
      </w:r>
      <w:r>
        <w:rPr>
          <w:rFonts w:hint="default" w:ascii="宋体" w:hAnsi="宋体"/>
          <w:b w:val="0"/>
          <w:bCs/>
          <w:szCs w:val="21"/>
          <w:u w:val="none"/>
          <w:lang w:eastAsia="zh-Hans"/>
        </w:rPr>
        <w:t>，</w:t>
      </w:r>
      <w:r>
        <w:rPr>
          <w:rFonts w:hint="eastAsia" w:ascii="宋体" w:hAnsi="宋体"/>
          <w:b w:val="0"/>
          <w:bCs/>
          <w:szCs w:val="21"/>
          <w:u w:val="none"/>
          <w:lang w:val="en-US" w:eastAsia="zh-Hans"/>
        </w:rPr>
        <w:t>所以宝宝们下次要更加仔细地找一找哦</w:t>
      </w:r>
      <w:r>
        <w:rPr>
          <w:rFonts w:hint="default" w:ascii="宋体" w:hAnsi="宋体"/>
          <w:b w:val="0"/>
          <w:bCs/>
          <w:szCs w:val="21"/>
          <w:u w:val="none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/>
          <w:b w:val="0"/>
          <w:bCs/>
          <w:szCs w:val="21"/>
          <w:u w:val="none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/>
          <w:b w:val="0"/>
          <w:bCs/>
          <w:szCs w:val="21"/>
          <w:u w:val="none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2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.律动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本草纲目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IMG_5769.jpegIMG_5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5769.jpegIMG_576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 xml:space="preserve">   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IMG_5770.jpegIMG_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5770.jpegIMG_577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="0" w:afterAutospacing="0"/>
        <w:ind w:firstLine="480" w:firstLineChars="200"/>
        <w:jc w:val="both"/>
        <w:rPr>
          <w:rFonts w:hint="default" w:ascii="Helvetica" w:hAnsi="Helvetica" w:cs="Helvetica"/>
          <w:b w:val="0"/>
          <w:bCs w:val="0"/>
          <w:lang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各位家长好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安全教育《碎碎嚼慢慢咽》只有9位小朋友完成，其他家长记得带着孩子完成哦！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0375"/>
    <w:multiLevelType w:val="singleLevel"/>
    <w:tmpl w:val="9FEE0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1FF514F"/>
    <w:rsid w:val="32052CFD"/>
    <w:rsid w:val="35880941"/>
    <w:rsid w:val="358B03B5"/>
    <w:rsid w:val="36B12E77"/>
    <w:rsid w:val="3A7541A4"/>
    <w:rsid w:val="3AA54EA7"/>
    <w:rsid w:val="3BFE13A7"/>
    <w:rsid w:val="3D56B686"/>
    <w:rsid w:val="3D65451B"/>
    <w:rsid w:val="3DBBEA01"/>
    <w:rsid w:val="3DFD1700"/>
    <w:rsid w:val="3DFE710D"/>
    <w:rsid w:val="3EDC6A5F"/>
    <w:rsid w:val="3F406FEE"/>
    <w:rsid w:val="3F7F6FD7"/>
    <w:rsid w:val="3F7FAA2F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3D250B"/>
    <w:rsid w:val="5A767CB3"/>
    <w:rsid w:val="5A957D96"/>
    <w:rsid w:val="5A977946"/>
    <w:rsid w:val="5AFF3461"/>
    <w:rsid w:val="5B9373C8"/>
    <w:rsid w:val="5BAE2BB3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6DA65EE"/>
    <w:rsid w:val="77BB047E"/>
    <w:rsid w:val="77FEC40A"/>
    <w:rsid w:val="79096DDB"/>
    <w:rsid w:val="7AD36A29"/>
    <w:rsid w:val="7B514A56"/>
    <w:rsid w:val="7B783975"/>
    <w:rsid w:val="7BBDA43B"/>
    <w:rsid w:val="7BDB401B"/>
    <w:rsid w:val="7BFE802E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70F96"/>
    <w:rsid w:val="7EF9C6FD"/>
    <w:rsid w:val="7FED1750"/>
    <w:rsid w:val="7FFBB63D"/>
    <w:rsid w:val="BAD78C8D"/>
    <w:rsid w:val="BEEBAF1D"/>
    <w:rsid w:val="C7EFF884"/>
    <w:rsid w:val="D75BF594"/>
    <w:rsid w:val="D7BC050C"/>
    <w:rsid w:val="E75F4185"/>
    <w:rsid w:val="ECF946F5"/>
    <w:rsid w:val="EF6514B1"/>
    <w:rsid w:val="F3F39DB5"/>
    <w:rsid w:val="FAED1885"/>
    <w:rsid w:val="FBBFBE19"/>
    <w:rsid w:val="FFF7CA85"/>
    <w:rsid w:val="FFF7D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2021-09-19T04:49:00Z</dcterms:created>
  <dc:creator>Youny</dc:creator>
  <cp:lastModifiedBy>Spoiled丶</cp:lastModifiedBy>
  <cp:lastPrinted>2022-09-12T08:54:00Z</cp:lastPrinted>
  <dcterms:modified xsi:type="dcterms:W3CDTF">2022-12-15T14:57:33Z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D3C8ABC567D7F0ABE18C9A63056E1D14</vt:lpwstr>
  </property>
</Properties>
</file>