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9月理论学习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【文章标题】《提升小学生数学阅读能力的实践探索》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【作者】杨惠娟   (江苏省太仓市教师发展中心)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现状调查和文献梳理 ——设计研究内容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( 1)关于对数学阅读认识的调查。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关于数学阅读资源的调查。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关于数学阅读方法的调查。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关于数学阅读困难的调查。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关于数学阅读视野的调查。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二、资源开发和平台建设 ——丰富阅 读载体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对于“学科核心素养视野下区域小学数学阅读的研究”，将构建课内、课外 融通的小学生数学阅读内容体系。主要包括：( 1)用好数学课本上的例题、习题、“你知道吗”等阅读材料；(2)以义务教育数学课程内容中的四大领域为主要内容板块，补充阅读市场上已经发行或师生自主创编的与教材知识点相匹配的数学绘 本、数学家故事、数学科普文章、数学史料 等阅读材料，形成适合本区域小学生阅读的系列数学阅读内容体系；(3)构建数学阅读导读微课资源库；(4)基于“书香阅读平台”构建数学整本书导读语音资源库。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三、课例研究和评价跟进 ——推进教 学实践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1.课例研究，探索方法。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( 1)阅读教材目录——提纲挈领法。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阅读教材例题——咬文嚼字法。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阅读教材习题——类比联想法。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阅读“你知道吗”—— 以动促读法。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(5)阅读课外读物——抽丝剥茧法。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【学习思考】</w:t>
      </w:r>
    </w:p>
    <w:p>
      <w:pPr>
        <w:ind w:firstLine="482" w:firstLineChars="200"/>
        <w:rPr>
          <w:rFonts w:hint="default"/>
          <w:sz w:val="24"/>
          <w:szCs w:val="24"/>
          <w:lang w:val="en-US" w:eastAsia="zh-CN"/>
        </w:rPr>
      </w:pPr>
      <w:r>
        <w:rPr>
          <w:rFonts w:hint="default"/>
          <w:b/>
          <w:bCs/>
          <w:sz w:val="24"/>
          <w:szCs w:val="24"/>
          <w:lang w:val="en-US" w:eastAsia="zh-CN"/>
        </w:rPr>
        <w:t>养成良好阅读习惯，提高阅读品质</w:t>
      </w:r>
    </w:p>
    <w:p>
      <w:pPr>
        <w:rPr>
          <w:rFonts w:hint="default"/>
          <w:sz w:val="24"/>
          <w:szCs w:val="24"/>
          <w:lang w:val="en-US" w:eastAsia="zh-CN"/>
        </w:rPr>
      </w:pPr>
      <w:r>
        <w:rPr>
          <w:rFonts w:hint="default"/>
          <w:sz w:val="24"/>
          <w:szCs w:val="24"/>
          <w:lang w:val="en-US" w:eastAsia="zh-CN"/>
        </w:rPr>
        <w:t xml:space="preserve">    1.阅读要手到、眼到、心到</w:t>
      </w:r>
    </w:p>
    <w:p>
      <w:pPr>
        <w:rPr>
          <w:rFonts w:hint="default"/>
          <w:sz w:val="24"/>
          <w:szCs w:val="24"/>
          <w:lang w:val="en-US" w:eastAsia="zh-CN"/>
        </w:rPr>
      </w:pPr>
      <w:r>
        <w:rPr>
          <w:rFonts w:hint="default"/>
          <w:sz w:val="24"/>
          <w:szCs w:val="24"/>
          <w:lang w:val="en-US" w:eastAsia="zh-CN"/>
        </w:rPr>
        <w:t xml:space="preserve">    学生读题时，尽量要求用手指着题目读，并划出应用题的关键字词，然后通过画图、列表等方式，把抽象的题意具体化，这样便于学生理解，避免了因粗心而漏读、误读的错误发生。</w:t>
      </w:r>
    </w:p>
    <w:p>
      <w:pPr>
        <w:rPr>
          <w:rFonts w:hint="default"/>
          <w:sz w:val="24"/>
          <w:szCs w:val="24"/>
          <w:lang w:val="en-US" w:eastAsia="zh-CN"/>
        </w:rPr>
      </w:pPr>
      <w:r>
        <w:rPr>
          <w:rFonts w:hint="default"/>
          <w:sz w:val="24"/>
          <w:szCs w:val="24"/>
          <w:lang w:val="en-US" w:eastAsia="zh-CN"/>
        </w:rPr>
        <w:t xml:space="preserve">    2.阅读要善于设疑、质疑</w:t>
      </w:r>
    </w:p>
    <w:p>
      <w:pPr>
        <w:ind w:firstLine="480"/>
        <w:rPr>
          <w:rFonts w:hint="default"/>
          <w:sz w:val="24"/>
          <w:szCs w:val="24"/>
          <w:lang w:val="en-US" w:eastAsia="zh-CN"/>
        </w:rPr>
      </w:pPr>
      <w:r>
        <w:rPr>
          <w:rFonts w:hint="default"/>
          <w:sz w:val="24"/>
          <w:szCs w:val="24"/>
          <w:lang w:val="en-US" w:eastAsia="zh-CN"/>
        </w:rPr>
        <w:t xml:space="preserve">古训有云：“学贵有疑，小疑则小进，大疑则大进。”在学生阅读过程中，教师要巧设疑问，让学生对阅读内容产生疑问，然后从疑问中出发，反向思考，发展逆向思维；另一方面，要引导学生在阅读中，适度地鼓励他们要敢于自己设疑、质疑    </w:t>
      </w:r>
    </w:p>
    <w:p>
      <w:pPr>
        <w:ind w:firstLine="480"/>
        <w:rPr>
          <w:rFonts w:hint="default"/>
          <w:sz w:val="24"/>
          <w:szCs w:val="24"/>
          <w:lang w:val="en-US" w:eastAsia="zh-CN"/>
        </w:rPr>
      </w:pPr>
      <w:r>
        <w:rPr>
          <w:rFonts w:hint="default"/>
          <w:sz w:val="24"/>
          <w:szCs w:val="24"/>
          <w:lang w:val="en-US" w:eastAsia="zh-CN"/>
        </w:rPr>
        <w:t>3.阅读要注重对材料的理解</w:t>
      </w:r>
    </w:p>
    <w:p>
      <w:pPr>
        <w:rPr>
          <w:rFonts w:hint="default"/>
          <w:sz w:val="24"/>
          <w:szCs w:val="24"/>
          <w:lang w:val="en-US" w:eastAsia="zh-CN"/>
        </w:rPr>
      </w:pPr>
    </w:p>
    <w:p>
      <w:pPr>
        <w:rPr>
          <w:rFonts w:hint="default"/>
          <w:sz w:val="24"/>
          <w:szCs w:val="24"/>
          <w:lang w:val="en-US" w:eastAsia="zh-CN"/>
        </w:rPr>
      </w:pPr>
      <w:r>
        <w:rPr>
          <w:rFonts w:hint="default"/>
          <w:sz w:val="24"/>
          <w:szCs w:val="24"/>
          <w:lang w:val="en-US" w:eastAsia="zh-CN"/>
        </w:rPr>
        <w:t xml:space="preserve">    阅读不能只停留在材料表面，没有思维活动。我们在教学活动中会发现许多知识点学生难以掌握，比如一些计算公式、单位换算的进率、各种性质、定律等，那就是因为学生的阅读只停留在材料的文字层面，没有理解概念的内涵。因此，我们应关注在阅读过程中学会理解材料，从材料中汲取抽象的思维元素，正确理解阅读材料的内涵。小学生思维特点，容易在阅读时，前后条件关联不起来，造成对重要条件的忽视。所以既要放手让孩子自己读题，更要进行适当的引导，引导思考阅读的内容，想象相应的情境，寻找阅读材料中各项条件之间的联系。这样才能理解阅读材料，实现阅读的价值。</w:t>
      </w:r>
      <w:bookmarkStart w:id="0" w:name="_GoBack"/>
      <w:bookmarkEnd w:id="0"/>
    </w:p>
    <w:p>
      <w:pPr>
        <w:rPr>
          <w:rFonts w:hint="default"/>
          <w:sz w:val="24"/>
          <w:szCs w:val="24"/>
          <w:lang w:val="en-US" w:eastAsia="zh-CN"/>
        </w:rPr>
      </w:pPr>
      <w:r>
        <w:rPr>
          <w:rFonts w:hint="default"/>
          <w:sz w:val="24"/>
          <w:szCs w:val="24"/>
          <w:lang w:val="en-US" w:eastAsia="zh-CN"/>
        </w:rPr>
        <w:t xml:space="preserve">    我们在做基础教育，不能只追求孩子学什么，更应该教会孩子怎样去学。掌握一种学习的方法比学到一点知识更为重要。让学生养成阅读的习惯，学会有品质的数学阅读，这将是他们一生都受用的宝贵财富。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62D96"/>
    <w:multiLevelType w:val="singleLevel"/>
    <w:tmpl w:val="D8362D96"/>
    <w:lvl w:ilvl="0" w:tentative="0">
      <w:start w:val="1"/>
      <w:numFmt w:val="chineseCounting"/>
      <w:suff w:val="nothing"/>
      <w:lvlText w:val="%1、"/>
      <w:lvlJc w:val="left"/>
      <w:rPr>
        <w:rFonts w:hint="eastAsia"/>
      </w:rPr>
    </w:lvl>
  </w:abstractNum>
  <w:abstractNum w:abstractNumId="1">
    <w:nsid w:val="174EA839"/>
    <w:multiLevelType w:val="singleLevel"/>
    <w:tmpl w:val="174EA839"/>
    <w:lvl w:ilvl="0" w:tentative="0">
      <w:start w:val="2"/>
      <w:numFmt w:val="decimal"/>
      <w:lvlText w:val="(%1)"/>
      <w:lvlJc w:val="left"/>
      <w:pPr>
        <w:tabs>
          <w:tab w:val="left" w:pos="312"/>
        </w:tabs>
      </w:pPr>
    </w:lvl>
  </w:abstractNum>
  <w:abstractNum w:abstractNumId="2">
    <w:nsid w:val="5F67D3E4"/>
    <w:multiLevelType w:val="singleLevel"/>
    <w:tmpl w:val="5F67D3E4"/>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665D64D9"/>
    <w:rsid w:val="079B5B6F"/>
    <w:rsid w:val="665D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508</Characters>
  <Lines>0</Lines>
  <Paragraphs>0</Paragraphs>
  <TotalTime>87</TotalTime>
  <ScaleCrop>false</ScaleCrop>
  <LinksUpToDate>false</LinksUpToDate>
  <CharactersWithSpaces>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2022-12-08T10:54:00Z</dcterms:created>
  <dc:creator>陆萍芬</dc:creator>
  <cp:lastModifiedBy>陆萍芬</cp:lastModifiedBy>
  <dcterms:modified xsi:type="dcterms:W3CDTF">2022-12-10T06:56:06Z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6E695CCB1FF84CB687F3F951AB9E7AC8</vt:lpwstr>
  </property>
</Properties>
</file>