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11月理论学习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【文章标题】《小学生数学阅读能力培养策略研究》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【作者】陈水葱 （厦门市翔安区新圩学校，福建  厦门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创设情境激发学生数学阅读兴趣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通过设置疑问创设情境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通过言语鼓励引导学生阅读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二、传授方法深化学生数学阅读理解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抓住关键词进行阅读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一则阅读材料中都会存在着关键信息，数学阅读材料同样也是如此．由此，小学数学教师便可以有意识地引导学生抓住关键词进行阅读，即将所遇到的数学阅读材料的重点信息加以分析与研究，并据此进行阅读与思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多感官并用进行阅读</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我们的学习并不是单一感官的参与，而是需要多重感官一起协作。小学数学阅读自然也是如此，它不仅仅需要学 生去看、去想，有的时候还需要学生动手去操作。因此，小学数学教师可以有针对性地引导学生多感官并用进行高质量</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的数学阅读，这也成为提升小学生数学阅读能力的有效切入途径之一。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三、养成良好习惯促进学生阅读发展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引导学生认真阅读数学题目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鼓励学生广泛阅读数学读物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我在数学教学实践中便会有意识地向学生推荐一些适合他们的课外阅读内容，像《数学历险记》《爱克斯探长 : 数学侦探故事》《数学西游记》《数学神探 006》《数学魔术 : 84个神奇的数学小魔术》《生活的数学》《小福尔摩斯训练 营——— 数学探案》等。就这样，学生的阅读视野开阔了，学识见识变得愈加丰富，而</w:t>
      </w:r>
      <w:r>
        <w:rPr>
          <w:rFonts w:hint="eastAsia" w:ascii="宋体" w:hAnsi="宋体" w:eastAsia="宋体" w:cs="宋体"/>
          <w:sz w:val="24"/>
          <w:szCs w:val="24"/>
          <w:lang w:val="en-US" w:eastAsia="zh-CN"/>
        </w:rPr>
        <w:t>这些都将推动着他们自身数学阅读 能力的提升与进步。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【学习思考】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数学学习内容的精炼性、数学语言的抽象性，很多学生不会把数学文本当作一件轻松快乐的事，阅读时常常“走马观花”或“囫囵吞枣”，所以，教师要加强指导学生掌握数学阅读的方法，使学生从愿读到会读。</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1.数学阅读要求认真细致。</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日常教学中，我们常常发现，一些学生在做计算题时正确率很高，但遇到判断题、解决实际问题等类型的题目时却由于理解不清题目中文字所表达的意思或没有正确阅读，而造成许多错误。只有认真阅读，理解题意，才能正确解决问题。例如，有一道判断题，题目是：判断下面各题（正确的打“○”，错误的打“△”）。许多同学不明白题意还是按照以前遇到过的对的打“√”，错的打“x”要求做题，导致该题失分。究其原因是他们在做题之前根本就没有阅读过题目要求，也就根本谈不上按要求正确完成习题了。这实际上就是没养成一种良好的阅读习惯。事实上，很多学生对数学中的基本语言甚至关于解题要求都不能准确理解。如：“请问调整价格后商店最少要卖出多少台才能才能达到预定的营业额？“有许多学生就不能正确理解问句中的关系词“最少……才能达到”。因此，让学生养成在做题之前要一定要认真阅读题目及题目要求的良好学习习惯，逐步养成他们数学阅读的能力，从根本上减少并杜绝上述错误情况发生。</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2.教给学生学会初读、细读、精读。</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读时先初步了解要学什么知识；细读时讨论问题，理解知识；精读时让学生质疑问难。古人说：“学贵知疑，小疑则小进，大疑则大进。”主动质疑问难是主动学习的体现，因此在“阅读”中鼓励学生大胆质疑问难，主动探索，学生能解决的问题让学生自己解决，学生独立解决不了的问题分组讨论，共同解决。有的问题让学生课后查找资料解决，学生就形成主动学习的氛围。如，我在教学“百分数的意义”这一课时，指导学生初读时先了解要学什么知识（百分数的意义），细读时思考讨论教师提出的问题：分母是100的分数就是百分数吗？在什么情况下分母为100的数是百分数，什么情况下分母为100的数</w:t>
      </w:r>
      <w:r>
        <w:rPr>
          <w:rFonts w:hint="eastAsia" w:ascii="宋体" w:hAnsi="宋体" w:eastAsia="宋体" w:cs="宋体"/>
          <w:sz w:val="24"/>
          <w:szCs w:val="24"/>
        </w:rPr>
        <w:t>是</w:t>
      </w:r>
      <w:r>
        <w:rPr>
          <w:rFonts w:hint="eastAsia" w:ascii="宋体" w:hAnsi="宋体" w:eastAsia="宋体" w:cs="宋体"/>
          <w:sz w:val="24"/>
          <w:szCs w:val="24"/>
          <w:lang w:val="en-US" w:eastAsia="zh-CN"/>
        </w:rPr>
        <w:t>百</w:t>
      </w:r>
      <w:r>
        <w:rPr>
          <w:rFonts w:hint="eastAsia" w:ascii="宋体" w:hAnsi="宋体" w:eastAsia="宋体" w:cs="宋体"/>
          <w:sz w:val="24"/>
          <w:szCs w:val="24"/>
        </w:rPr>
        <w:t>分数？学生在细读时就理解和掌握了百分数的意义。精读时留有一段时间让学生质疑问难，学生提出了问题为什么分母为100的分数有的是分数，有的是百分数？分数和百分数有什么区别呢？老师不急于表态，让</w:t>
      </w:r>
      <w:r>
        <w:rPr>
          <w:rFonts w:hint="eastAsia" w:ascii="宋体" w:hAnsi="宋体" w:eastAsia="宋体" w:cs="宋体"/>
          <w:sz w:val="24"/>
          <w:szCs w:val="24"/>
          <w:lang w:val="en-US" w:eastAsia="zh-CN"/>
        </w:rPr>
        <w:t>学生自主讨论，得出结论。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优化过程，提高阅读技巧。</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数学阅读的过程应是一个积极的思考过程，数学阅读不能只是用眼浏览，而应是眼、口、手、脑等器官充分协同参与。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阅读要动口。数学阅读要对数学概念、公式、定律等知识反复咀增，准确理解。</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阅读要动手。一是动笔圈画。教会学生运用各种符号表示来不同的意义，以强化阅读重点与关键，做到自我阅读理解、掌握心中有数，如：在进行“</w:t>
      </w:r>
      <w:r>
        <w:rPr>
          <w:rFonts w:hint="eastAsia" w:ascii="宋体" w:hAnsi="宋体" w:eastAsia="宋体" w:cs="宋体"/>
          <w:sz w:val="24"/>
          <w:szCs w:val="24"/>
          <w:lang w:val="en-US" w:eastAsia="zh-CN"/>
        </w:rPr>
        <w:t>解决实际问题</w:t>
      </w:r>
      <w:r>
        <w:rPr>
          <w:rFonts w:hint="eastAsia" w:ascii="宋体" w:hAnsi="宋体" w:eastAsia="宋体" w:cs="宋体"/>
          <w:sz w:val="24"/>
          <w:szCs w:val="24"/>
        </w:rPr>
        <w:t>”的教学时，可以让学生边读题边圈-圈题中出现了哪些信息。二是动手操作。指导学生边看内容，边动手实践，通过亲身剪、拼、折、量、摆、画、观察、比较、体验，感悟新知，深入理解，如：在进行“轴对称图形”的教学时，</w:t>
      </w:r>
      <w:r>
        <w:rPr>
          <w:rFonts w:hint="eastAsia" w:ascii="宋体" w:hAnsi="宋体" w:eastAsia="宋体" w:cs="宋体"/>
          <w:sz w:val="24"/>
          <w:szCs w:val="24"/>
        </w:rPr>
        <w:br w:type="textWrapping"/>
      </w:r>
      <w:r>
        <w:rPr>
          <w:rFonts w:hint="eastAsia" w:ascii="宋体" w:hAnsi="宋体" w:eastAsia="宋体" w:cs="宋体"/>
          <w:sz w:val="24"/>
          <w:szCs w:val="24"/>
        </w:rPr>
        <w:t>学生通过对提供的素材折一折，画一画，描述，亲身体验中直观感受轴对称图形</w:t>
      </w:r>
      <w:r>
        <w:rPr>
          <w:rFonts w:hint="eastAsia" w:ascii="宋体" w:hAnsi="宋体" w:eastAsia="宋体" w:cs="宋体"/>
          <w:sz w:val="24"/>
          <w:szCs w:val="24"/>
        </w:rPr>
        <w:br w:type="textWrapping"/>
      </w:r>
      <w:r>
        <w:rPr>
          <w:rFonts w:hint="eastAsia" w:ascii="宋体" w:hAnsi="宋体" w:eastAsia="宋体" w:cs="宋体"/>
          <w:sz w:val="24"/>
          <w:szCs w:val="24"/>
        </w:rPr>
        <w:t>的特征。三是动笔演练。读中演，尝试演算验证推理；读后练，形成技能技巧；</w:t>
      </w:r>
      <w:r>
        <w:rPr>
          <w:rFonts w:hint="eastAsia" w:ascii="宋体" w:hAnsi="宋体" w:eastAsia="宋体" w:cs="宋体"/>
          <w:sz w:val="24"/>
          <w:szCs w:val="24"/>
        </w:rPr>
        <w:br w:type="textWrapping"/>
      </w:r>
      <w:r>
        <w:rPr>
          <w:rFonts w:hint="eastAsia" w:ascii="宋体" w:hAnsi="宋体" w:eastAsia="宋体" w:cs="宋体"/>
          <w:sz w:val="24"/>
          <w:szCs w:val="24"/>
        </w:rPr>
        <w:t>练后再读，反思失误，总结经验，回顾内化，变“厚”为“薄”。</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lang w:val="en-US" w:eastAsia="zh-CN"/>
        </w:rPr>
        <w:t>（3）</w:t>
      </w:r>
      <w:r>
        <w:rPr>
          <w:rFonts w:hint="eastAsia" w:ascii="宋体" w:hAnsi="宋体" w:eastAsia="宋体" w:cs="宋体"/>
          <w:sz w:val="24"/>
          <w:szCs w:val="24"/>
        </w:rPr>
        <w:t>阅读要动脑</w:t>
      </w:r>
      <w:r>
        <w:rPr>
          <w:rFonts w:hint="eastAsia" w:ascii="宋体" w:hAnsi="宋体" w:eastAsia="宋体" w:cs="宋体"/>
          <w:sz w:val="24"/>
          <w:szCs w:val="24"/>
          <w:lang w:eastAsia="zh-CN"/>
        </w:rPr>
        <w:t>。</w:t>
      </w:r>
      <w:r>
        <w:rPr>
          <w:rFonts w:hint="eastAsia" w:ascii="宋体" w:hAnsi="宋体" w:eastAsia="宋体" w:cs="宋体"/>
          <w:sz w:val="24"/>
          <w:szCs w:val="24"/>
        </w:rPr>
        <w:t>数学知识系统性强，内在联系密切。前后联系，新旧联系，相互转化；新知识转化为旧知识，用旧知识解决新问题。在教学中，教师一概地都去示范、讲解，会束缚学生的手脚，不利于学生主动、积极地去学。教师要善于利用“语言智能”这个媒体沟通“数学逻辑智能”，扶持、指教、点拨学生仔仔细细地阅读，找准和利用知识间的共同因素，寻求到解决问题的途径。例如：写出分母是</w:t>
      </w:r>
      <w:r>
        <w:rPr>
          <w:rFonts w:hint="eastAsia" w:ascii="宋体" w:hAnsi="宋体" w:eastAsia="宋体" w:cs="宋体"/>
          <w:sz w:val="24"/>
          <w:szCs w:val="24"/>
          <w:lang w:val="en-US" w:eastAsia="zh-CN"/>
        </w:rPr>
        <w:t>12</w:t>
      </w:r>
      <w:r>
        <w:rPr>
          <w:rFonts w:hint="eastAsia" w:ascii="宋体" w:hAnsi="宋体" w:eastAsia="宋体" w:cs="宋体"/>
          <w:sz w:val="24"/>
          <w:szCs w:val="24"/>
        </w:rPr>
        <w:t>的所有最简真分数。要完成这道题，必须从以下三个方面思考：分母指定是12，最简分数，真分数。既培养了思维的严密性和周全性，又将知识串联起来。通过阅读，联系新旧知识，既复习、巩固了旧知，还掌握了新知，又辨别了易混淆的概念，可以使学生实现从机械阅读到意义阅读的转化，让学生在阅读中体验和掌握数学思想方法，真正提高阅读效果</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F92A8"/>
    <w:multiLevelType w:val="singleLevel"/>
    <w:tmpl w:val="378F92A8"/>
    <w:lvl w:ilvl="0" w:tentative="0">
      <w:start w:val="2"/>
      <w:numFmt w:val="chineseCounting"/>
      <w:suff w:val="space"/>
      <w:lvlText w:val="(%1)"/>
      <w:lvlJc w:val="left"/>
      <w:rPr>
        <w:rFonts w:hint="eastAsia"/>
      </w:rPr>
    </w:lvl>
  </w:abstractNum>
  <w:abstractNum w:abstractNumId="1">
    <w:nsid w:val="6EFB98E0"/>
    <w:multiLevelType w:val="singleLevel"/>
    <w:tmpl w:val="6EFB98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665D64D9"/>
    <w:rsid w:val="05283431"/>
    <w:rsid w:val="0BCA73A2"/>
    <w:rsid w:val="16F92E7F"/>
    <w:rsid w:val="4A946440"/>
    <w:rsid w:val="5E20206C"/>
    <w:rsid w:val="665D64D9"/>
    <w:rsid w:val="70FA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583</Words>
  <Characters>587</Characters>
  <Lines>0</Lines>
  <Paragraphs>0</Paragraphs>
  <TotalTime>37</TotalTime>
  <ScaleCrop>false</ScaleCrop>
  <LinksUpToDate>false</LinksUpToDate>
  <CharactersWithSpaces>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2022-12-08T10:54:00Z</dcterms:created>
  <dc:creator>陆萍芬</dc:creator>
  <cp:lastModifiedBy>陆萍芬</cp:lastModifiedBy>
  <dcterms:modified xsi:type="dcterms:W3CDTF">2022-12-10T03:21:00Z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D4C662B1E2164D1FAA993461037AFED8</vt:lpwstr>
  </property>
</Properties>
</file>