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新城逸境幼儿园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中一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班周日活动计划表</w:t>
      </w:r>
    </w:p>
    <w:p>
      <w:pPr>
        <w:wordWrap w:val="0"/>
        <w:ind w:right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（第十</w:t>
      </w:r>
      <w:r>
        <w:rPr>
          <w:rFonts w:hint="eastAsia" w:ascii="宋体" w:hAnsi="宋体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</w:rPr>
        <w:t>周）              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年 12月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日——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年12月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96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0"/>
        <w:gridCol w:w="1547"/>
        <w:gridCol w:w="1547"/>
        <w:gridCol w:w="1547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本周主题名称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神奇的动物王国</w:t>
            </w:r>
            <w:r>
              <w:rPr>
                <w:rFonts w:hint="eastAsia" w:ascii="宋体" w:hAnsi="宋体" w:eastAsia="宋体" w:cs="宋体"/>
                <w:b/>
                <w:bCs/>
              </w:rPr>
              <w:t>（三）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活动总目标：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1.知道常见动物名称、特征和习性，对探索动物产生兴趣。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2.了解自然界人与动物、动物与动物、动物与植物之间的相互依存关系。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3.知道动物是人类的好朋友，进一步萌发喜爱和保护动物的情感。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806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星期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内容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一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二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三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四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晨间户外活动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平衡：顶沙包、走高跷、小伞兵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匍匐前进：我是解放军、穿越火线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攀爬：大型器械滑梯、网格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协调地走：滚轮胎、运粮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分散跑：揪尾巴、网小鱼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投掷：丢手榴弹、我是小铁人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跳羊角球、走高跷、捞月亮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晨间谈话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本周谈话重点： 讲述和小动物在一起的趣事。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数学活动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小动物排队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语言活动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故事：数脚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美术活动：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奇妙的动物车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科学活动：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各种各样的鱼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健康活动：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动物运动会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音乐活动：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有趣的螃蟹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表演区：动物音乐会、娃娃家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我喜欢的动物、五彩蛋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阅读区：鸭子骑车记、鳄鱼爱上长颈鹿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动物找家、我知道的动物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小狗的家、动物园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生活区：照顾动物宝宝、给小动物穿衣服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03" w:firstLineChars="49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创造性游戏（角色）：医院、快乐舞台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沙水游戏：秋天的公园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自主性游戏（表演）：菜市场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创造性游戏（建构）：小螃蟹、各种各样的桥</w:t>
            </w:r>
          </w:p>
          <w:p>
            <w:pPr>
              <w:widowControl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自主性游戏（科探）：蚕豆宝宝、蔬菜切切乐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乐园游戏：滑滑梯、攀爬架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环境创设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主题环境创设：</w:t>
            </w:r>
            <w:r>
              <w:rPr>
                <w:rFonts w:hint="eastAsia" w:ascii="宋体" w:hAnsi="宋体" w:eastAsia="宋体" w:cs="宋体"/>
              </w:rPr>
              <w:t>继续丰富主题墙“我喜欢的动物”。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区域环境创设：</w:t>
            </w:r>
            <w:r>
              <w:rPr>
                <w:rFonts w:hint="eastAsia" w:ascii="宋体" w:hAnsi="宋体" w:eastAsia="宋体" w:cs="宋体"/>
              </w:rPr>
              <w:t>在美工区添置自然材料松果和树枝，引导幼儿操作；在益智区添置了“捉老鼠”的桌面游戏材料；在表演区添置了小兔子和大灰狼的服装，支持幼儿表演小兔乖乖。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保育工作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1.引导幼儿吃饭时，要细嚼慢咽，不要讲话。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2.培养幼儿打喷嚏时用手捂住嘴巴的习惯，防止交叉感染。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家园联系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请家长和宝宝一起看一看、说一说动物有什么特殊的本领，知道动物是人类的好朋友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2.请家长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和宝宝一起进行亲子阅读有关动物的绘本。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783603B6"/>
    <w:rsid w:val="7836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2022-11-15T14:11:00Z</dcterms:created>
  <dc:creator>Coisinit.</dc:creator>
  <cp:lastModifiedBy>Coisinit.</cp:lastModifiedBy>
  <dcterms:modified xsi:type="dcterms:W3CDTF">2022-11-15T14:11:24Z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8AF2359A8B004D34871414194ED3999F</vt:lpwstr>
  </property>
</Properties>
</file>