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童言童语话童心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童真童趣显智慧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——春小第14届读书节活动之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低年级讲故事比赛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快乐的童年离不开童话故事的陪伴。勇敢、热情、善良、乐观、怯懦、悲伤……故事中的各种情绪，潜移默化地影响着学生的性格，学生能从故事中体验着丰富的情感。为培养学生从小爱阅读的好习惯，营造良好的“书香校园”氛围，激发学生课外阅读的兴趣，让学生在故事中感悟美好。</w:t>
      </w:r>
      <w:r>
        <w:rPr>
          <w:rFonts w:hint="eastAsia" w:ascii="宋体" w:hAnsi="宋体" w:eastAsia="宋体" w:cs="宋体"/>
          <w:sz w:val="21"/>
          <w:szCs w:val="21"/>
        </w:rPr>
        <w:t>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</w:t>
      </w:r>
      <w:r>
        <w:rPr>
          <w:rFonts w:hint="eastAsia" w:ascii="宋体" w:hAnsi="宋体" w:eastAsia="宋体" w:cs="宋体"/>
          <w:sz w:val="21"/>
          <w:szCs w:val="21"/>
        </w:rPr>
        <w:t>举办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春小第14届读书节活动之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低年级讲故事比赛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系列活动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一、活动目的：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为提高低年级学生对语言的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感受能力、</w:t>
      </w:r>
      <w:r>
        <w:rPr>
          <w:rFonts w:hint="eastAsia" w:ascii="宋体" w:hAnsi="宋体" w:eastAsia="宋体" w:cs="宋体"/>
          <w:sz w:val="21"/>
          <w:szCs w:val="21"/>
        </w:rPr>
        <w:t>表达能力，丰富学生的课余生活，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促进学生的全面发展。</w:t>
      </w:r>
      <w:r>
        <w:rPr>
          <w:rFonts w:hint="eastAsia" w:ascii="宋体" w:hAnsi="宋体" w:eastAsia="宋体" w:cs="宋体"/>
          <w:sz w:val="21"/>
          <w:szCs w:val="21"/>
        </w:rPr>
        <w:t>本周起学校将举行讲故事比赛，旨在以比赛促阅读，以阅读促活动，增强学生课外阅读的兴趣，掌握将课内阅读和课外阅读相结合的读书方法，进一步打造书香班级，建设书香校园。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二、参赛对象：</w:t>
      </w:r>
      <w:r>
        <w:rPr>
          <w:rFonts w:hint="eastAsia" w:ascii="宋体" w:hAnsi="宋体" w:eastAsia="宋体" w:cs="宋体"/>
          <w:sz w:val="21"/>
          <w:szCs w:val="21"/>
        </w:rPr>
        <w:t>一至二年级学生，每班1位学生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三、比赛时间：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2022年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日（周五）中午11:50--12:</w:t>
      </w:r>
      <w:r>
        <w:rPr>
          <w:rFonts w:hint="default" w:ascii="宋体" w:hAnsi="宋体" w:eastAsia="宋体" w:cs="宋体"/>
          <w:b/>
          <w:color w:val="auto"/>
          <w:sz w:val="21"/>
          <w:szCs w:val="21"/>
        </w:rPr>
        <w:t>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Hans"/>
        </w:rPr>
        <w:t>四、比赛地点：一楼多功能厅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比赛形式：</w:t>
      </w:r>
      <w:r>
        <w:rPr>
          <w:rFonts w:hint="eastAsia" w:ascii="宋体" w:hAnsi="宋体" w:eastAsia="宋体" w:cs="宋体"/>
          <w:bCs/>
          <w:sz w:val="21"/>
          <w:szCs w:val="21"/>
        </w:rPr>
        <w:t>各班自行组织，全体学生参与班级“讲故事”比赛，各班推选1位学生参加校级评选。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五、比赛内容：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自选童话故事（可以整本书阅读篇目为主），题材不限，不超过3分钟，全程脱稿。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六、比赛流程：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1.预赛：各班级自行组织，全班同学开展线下的“讲故事大赛”，也可每位学生录讲故事微视频参加班级评选，各班语文老师引导学生全员投票（也可家长在线票选），各班选拔出1名同学代表班级参加复赛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2.复赛：以班级为参赛单位参加全校比赛，评委老师根据学生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现场</w:t>
      </w:r>
      <w:r>
        <w:rPr>
          <w:rFonts w:hint="eastAsia" w:ascii="宋体" w:hAnsi="宋体" w:eastAsia="宋体" w:cs="宋体"/>
          <w:sz w:val="21"/>
          <w:szCs w:val="21"/>
        </w:rPr>
        <w:t>讲故事进行评选。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七、评委安排：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何倩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袁亚萍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三四五六备课组长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评分标准∶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1、主题资料（30分）∶要求资料紧扣主题，主题鲜明、深刻，格调用心向上，语言自然流畅，富有真情实感。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2、语言表达（30分）∶要求脱稿，声音响亮，普通话标准，语速适当，表达流畅，激情昂扬。讲究技巧，动作恰当。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3、形象风度（20分）∶要求衣着整洁，仪态端庄大方，举止自然、得体，体现朝气蓬勃的精神风貌；上下场致意，答谢。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4、现场感染（10分）∶有较强的现场感染力，能引起评委的共鸣。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5、整体效果（10分）∶由评委根据演讲选手的临场表现作出综合演讲素质的评价。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八：奖项设置：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“讲故事大王”3个、“讲故事能手”6个、“讲故事新秀”二等奖9个</w:t>
      </w:r>
    </w:p>
    <w:p>
      <w:pPr>
        <w:spacing w:line="240" w:lineRule="auto"/>
        <w:ind w:firstLine="1051" w:firstLineChars="500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备课组长（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Hans"/>
        </w:rPr>
        <w:t>巢文婷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蔡玮）汇总结果，撰写奖状发放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九：其他事宜</w:t>
      </w:r>
    </w:p>
    <w:p>
      <w:pPr>
        <w:numPr>
          <w:ilvl w:val="0"/>
          <w:numId w:val="2"/>
        </w:numPr>
        <w:tabs>
          <w:tab w:val="left" w:pos="312"/>
        </w:tabs>
        <w:spacing w:line="240" w:lineRule="auto"/>
        <w:ind w:firstLine="210" w:firstLineChars="1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Hans"/>
        </w:rPr>
        <w:t>蔡玮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老师提前设计好评分表格，周五发放给评委打分。</w:t>
      </w:r>
    </w:p>
    <w:p>
      <w:pPr>
        <w:numPr>
          <w:ilvl w:val="0"/>
          <w:numId w:val="2"/>
        </w:numPr>
        <w:tabs>
          <w:tab w:val="left" w:pos="312"/>
        </w:tabs>
        <w:spacing w:line="240" w:lineRule="auto"/>
        <w:ind w:firstLine="210" w:firstLineChars="1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Hans"/>
        </w:rPr>
        <w:t>巢文婷老师负责现场主持，撰写主持稿，主持人制作背景PPT</w:t>
      </w:r>
    </w:p>
    <w:p>
      <w:pPr>
        <w:tabs>
          <w:tab w:val="left" w:pos="312"/>
        </w:tabs>
        <w:spacing w:line="240" w:lineRule="auto"/>
        <w:ind w:firstLine="210" w:firstLineChars="1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  <w:r>
        <w:rPr>
          <w:rFonts w:hint="default" w:ascii="宋体" w:hAnsi="宋体" w:eastAsia="宋体" w:cs="宋体"/>
          <w:b/>
          <w:bCs w:val="0"/>
          <w:color w:val="FF0000"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.一二年级语文老师提供给备课组长过程性资料，例如优质的讲故事视频、班级故事比赛的颁奖照片等，素材统一由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Hans"/>
        </w:rPr>
        <w:t>朱琳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老师分类整理。</w:t>
      </w:r>
    </w:p>
    <w:p>
      <w:pPr>
        <w:tabs>
          <w:tab w:val="left" w:pos="312"/>
        </w:tabs>
        <w:spacing w:line="240" w:lineRule="auto"/>
        <w:ind w:firstLine="210" w:firstLineChars="1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  <w:r>
        <w:rPr>
          <w:rFonts w:hint="default" w:ascii="宋体" w:hAnsi="宋体" w:eastAsia="宋体" w:cs="宋体"/>
          <w:b/>
          <w:bCs w:val="0"/>
          <w:color w:val="FF0000"/>
          <w:sz w:val="21"/>
          <w:szCs w:val="21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Hans"/>
        </w:rPr>
        <w:t>活动拍照：宣丽琳</w:t>
      </w:r>
      <w:r>
        <w:rPr>
          <w:rFonts w:hint="default" w:ascii="宋体" w:hAnsi="宋体" w:eastAsia="宋体" w:cs="宋体"/>
          <w:b/>
          <w:bCs w:val="0"/>
          <w:color w:val="FF0000"/>
          <w:sz w:val="21"/>
          <w:szCs w:val="21"/>
          <w:lang w:eastAsia="zh-Hans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活动报道：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Hans"/>
        </w:rPr>
        <w:t>蒋露露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常州市新北区春江中小学语文组</w:t>
      </w:r>
    </w:p>
    <w:p>
      <w:pPr>
        <w:spacing w:line="240" w:lineRule="auto"/>
        <w:jc w:val="right"/>
        <w:rPr>
          <w:rFonts w:hint="eastAsia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2022年10月19日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24"/>
          <w:lang w:val="en-US" w:eastAsia="zh-Hans"/>
        </w:rPr>
      </w:pPr>
      <w:r>
        <w:rPr>
          <w:rFonts w:hint="eastAsia"/>
          <w:b/>
          <w:bCs/>
          <w:sz w:val="36"/>
          <w:szCs w:val="24"/>
          <w:lang w:val="en-US" w:eastAsia="zh-CN"/>
        </w:rPr>
        <w:t>春小第14届读书节活动之</w:t>
      </w:r>
      <w:r>
        <w:rPr>
          <w:rFonts w:hint="eastAsia"/>
          <w:b/>
          <w:bCs/>
          <w:sz w:val="36"/>
          <w:szCs w:val="24"/>
          <w:lang w:val="en-US" w:eastAsia="zh-Hans"/>
        </w:rPr>
        <w:t>讲故事评价表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/>
          <w:bCs/>
          <w:sz w:val="32"/>
          <w:szCs w:val="22"/>
          <w:lang w:val="en-US" w:eastAsia="zh-Hans"/>
        </w:rPr>
      </w:pPr>
      <w:r>
        <w:rPr>
          <w:rFonts w:hint="eastAsia"/>
          <w:b/>
          <w:bCs/>
          <w:sz w:val="32"/>
          <w:szCs w:val="22"/>
          <w:lang w:val="en-US" w:eastAsia="zh-Hans"/>
        </w:rPr>
        <w:t>评委签名：</w:t>
      </w:r>
      <w:r>
        <w:rPr>
          <w:rFonts w:hint="default"/>
          <w:b/>
          <w:bCs/>
          <w:sz w:val="32"/>
          <w:szCs w:val="22"/>
          <w:lang w:eastAsia="zh-Hans"/>
        </w:rPr>
        <w:t xml:space="preserve">        </w:t>
      </w:r>
    </w:p>
    <w:tbl>
      <w:tblPr>
        <w:tblStyle w:val="5"/>
        <w:tblW w:w="10614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45"/>
        <w:gridCol w:w="1619"/>
        <w:gridCol w:w="1709"/>
        <w:gridCol w:w="1454"/>
        <w:gridCol w:w="156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6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Hans"/>
              </w:rPr>
              <w:t>主题资料（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eastAsia="zh-Hans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Hans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16"/>
                <w:vertAlign w:val="baseline"/>
                <w:lang w:val="en-US" w:eastAsia="zh-Hans"/>
              </w:rPr>
              <w:t>要求资料紧扣主题，主题鲜明、深刻，格调用心向上，语言自然流畅，富有真情实感</w:t>
            </w:r>
            <w:r>
              <w:rPr>
                <w:rFonts w:hint="default"/>
                <w:b w:val="0"/>
                <w:bCs w:val="0"/>
                <w:sz w:val="21"/>
                <w:szCs w:val="16"/>
                <w:vertAlign w:val="baseline"/>
                <w:lang w:eastAsia="zh-Hans"/>
              </w:rPr>
              <w:t>.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语言表达（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30</w:t>
            </w: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16"/>
                <w:vertAlign w:val="baseline"/>
                <w:lang w:val="en-US" w:eastAsia="zh-Hans"/>
              </w:rPr>
              <w:t>要求脱稿，声音响亮，普通话标准，语速适当，表达流畅，激情昂扬。讲究技巧，动作恰当。</w:t>
            </w: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形象风度（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20</w:t>
            </w: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要求衣着整洁，仪态端庄大方，举止自然、得体，体现朝气蓬勃的精神风貌；上下场致意，答谢。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现场感染（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10</w:t>
            </w: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有较强的现场感染力，能引起评委的共鸣。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整体效果（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10</w:t>
            </w: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由评委根据演讲选手的临场表现做出综合演讲素质评价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Hans"/>
              </w:rPr>
              <w:t>。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一1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一2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一3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一4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一5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一6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一7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一8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一9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8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1174" w:bottom="720" w:left="11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47F92"/>
    <w:multiLevelType w:val="singleLevel"/>
    <w:tmpl w:val="D0B47F92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634FFD28"/>
    <w:multiLevelType w:val="singleLevel"/>
    <w:tmpl w:val="634FFD2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AE"/>
    <w:rsid w:val="002C34E4"/>
    <w:rsid w:val="00377864"/>
    <w:rsid w:val="004227AE"/>
    <w:rsid w:val="00437DE4"/>
    <w:rsid w:val="00492293"/>
    <w:rsid w:val="007442EA"/>
    <w:rsid w:val="00780149"/>
    <w:rsid w:val="00987230"/>
    <w:rsid w:val="00AC1302"/>
    <w:rsid w:val="00AE0675"/>
    <w:rsid w:val="00B014CF"/>
    <w:rsid w:val="00DC5034"/>
    <w:rsid w:val="00F35CB6"/>
    <w:rsid w:val="00F455CE"/>
    <w:rsid w:val="00FC56CF"/>
    <w:rsid w:val="06031CB8"/>
    <w:rsid w:val="11F1104F"/>
    <w:rsid w:val="17877C80"/>
    <w:rsid w:val="17E92EF4"/>
    <w:rsid w:val="1D854584"/>
    <w:rsid w:val="3DFFCC0B"/>
    <w:rsid w:val="3F6CB0B4"/>
    <w:rsid w:val="45723C79"/>
    <w:rsid w:val="69B65E03"/>
    <w:rsid w:val="71607E0E"/>
    <w:rsid w:val="724C5DE0"/>
    <w:rsid w:val="7A6C7046"/>
    <w:rsid w:val="7B1B3567"/>
    <w:rsid w:val="7BBB8BBE"/>
    <w:rsid w:val="7EF674D5"/>
    <w:rsid w:val="7FD85361"/>
    <w:rsid w:val="EFFF8B84"/>
    <w:rsid w:val="F19E2140"/>
    <w:rsid w:val="FDC7D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650</Characters>
  <Lines>5</Lines>
  <Paragraphs>1</Paragraphs>
  <ScaleCrop>false</ScaleCrop>
  <LinksUpToDate>false</LinksUpToDate>
  <CharactersWithSpaces>762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2009-01-02T01:01:00Z</dcterms:created>
  <dc:creator>Administrator</dc:creator>
  <cp:lastModifiedBy>galaxycaicai</cp:lastModifiedBy>
  <dcterms:modified xsi:type="dcterms:W3CDTF">2022-10-21T08:10:29Z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1E0CEC45F6C546E7B2003ED641B6B88E</vt:lpwstr>
  </property>
</Properties>
</file>