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976A" w14:textId="77777777" w:rsidR="00A821ED" w:rsidRDefault="00000000">
      <w:pPr>
        <w:ind w:firstLine="480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齐心协力共交流，听课评课促成长</w:t>
      </w:r>
    </w:p>
    <w:p w14:paraId="384452B2" w14:textId="79129F5C" w:rsidR="009D6668" w:rsidRDefault="00000000">
      <w:pPr>
        <w:ind w:firstLine="480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——英语教研组听评课活动</w:t>
      </w:r>
    </w:p>
    <w:p w14:paraId="30254D48" w14:textId="593564B2" w:rsidR="009D6668" w:rsidRDefault="00A821ED">
      <w:pPr>
        <w:ind w:firstLine="480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</w:rPr>
        <w:drawing>
          <wp:anchor distT="0" distB="0" distL="114300" distR="114300" simplePos="0" relativeHeight="251658240" behindDoc="0" locked="0" layoutInCell="1" allowOverlap="1" wp14:anchorId="755666C7" wp14:editId="7C8974F1">
            <wp:simplePos x="0" y="0"/>
            <wp:positionH relativeFrom="column">
              <wp:posOffset>-32902</wp:posOffset>
            </wp:positionH>
            <wp:positionV relativeFrom="paragraph">
              <wp:posOffset>147187</wp:posOffset>
            </wp:positionV>
            <wp:extent cx="3351131" cy="2513522"/>
            <wp:effectExtent l="0" t="0" r="1905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131" cy="2513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宋体" w:eastAsia="宋体" w:hAnsi="宋体" w:cs="宋体" w:hint="eastAsia"/>
        </w:rPr>
        <w:t>撰稿人：李静</w:t>
      </w:r>
    </w:p>
    <w:p w14:paraId="22129C19" w14:textId="2E06E2BE" w:rsidR="009D6668" w:rsidRDefault="00000000">
      <w:pPr>
        <w:ind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9月26日下午第一节课，江苏省常州市高级中学赵燕老师、范丽</w:t>
      </w:r>
      <w:proofErr w:type="gramStart"/>
      <w:r>
        <w:rPr>
          <w:rFonts w:ascii="宋体" w:eastAsia="宋体" w:hAnsi="宋体" w:cs="宋体" w:hint="eastAsia"/>
        </w:rPr>
        <w:t>君老师</w:t>
      </w:r>
      <w:proofErr w:type="gramEnd"/>
      <w:r>
        <w:rPr>
          <w:rFonts w:ascii="宋体" w:eastAsia="宋体" w:hAnsi="宋体" w:cs="宋体" w:hint="eastAsia"/>
        </w:rPr>
        <w:t>与五中英语组全体青年教师齐聚高三</w:t>
      </w:r>
      <w:proofErr w:type="gramStart"/>
      <w:r>
        <w:rPr>
          <w:rFonts w:ascii="宋体" w:eastAsia="宋体" w:hAnsi="宋体" w:cs="宋体" w:hint="eastAsia"/>
        </w:rPr>
        <w:t>13</w:t>
      </w:r>
      <w:proofErr w:type="gramEnd"/>
      <w:r>
        <w:rPr>
          <w:rFonts w:ascii="宋体" w:eastAsia="宋体" w:hAnsi="宋体" w:cs="宋体" w:hint="eastAsia"/>
        </w:rPr>
        <w:t>班课堂，开展“名师导教”第一次活动。基于学校的统筹安排和提高英语教学的需求，常州市第五中学全体青年英语老师积极参与了此次英语听评课活动。</w:t>
      </w:r>
    </w:p>
    <w:p w14:paraId="3EFB35DC" w14:textId="77777777" w:rsidR="009D6668" w:rsidRDefault="00000000">
      <w:pPr>
        <w:ind w:firstLine="500"/>
        <w:rPr>
          <w:rFonts w:ascii="宋体" w:eastAsia="宋体" w:hAnsi="宋体" w:cs="宋体"/>
          <w:color w:val="222222"/>
          <w:spacing w:val="5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5"/>
          <w:shd w:val="clear" w:color="auto" w:fill="FFFFFF"/>
        </w:rPr>
        <w:t>胡光倩老师讲授的是Extended Reading板块的阅读课Say no to drugs。课堂伊始，一首英文歌曲直接让学生进入学习英语的氛围。胡老师的教学风格鲜明，活动新颖，通过开展填空设</w:t>
      </w:r>
      <w:proofErr w:type="gramStart"/>
      <w:r>
        <w:rPr>
          <w:rFonts w:ascii="宋体" w:eastAsia="宋体" w:hAnsi="宋体" w:cs="宋体" w:hint="eastAsia"/>
          <w:color w:val="222222"/>
          <w:spacing w:val="5"/>
          <w:shd w:val="clear" w:color="auto" w:fill="FFFFFF"/>
        </w:rPr>
        <w:t>疑</w:t>
      </w:r>
      <w:proofErr w:type="gramEnd"/>
      <w:r>
        <w:rPr>
          <w:rFonts w:ascii="宋体" w:eastAsia="宋体" w:hAnsi="宋体" w:cs="宋体" w:hint="eastAsia"/>
          <w:color w:val="222222"/>
          <w:spacing w:val="5"/>
          <w:shd w:val="clear" w:color="auto" w:fill="FFFFFF"/>
        </w:rPr>
        <w:t>、说画海报、小组讨论等多样的学习活动，帮助学生理解语篇。在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深入研读文本的基础上，学生们展开了热烈的课堂讨论，整体课堂氛围活跃。</w:t>
      </w:r>
      <w:r>
        <w:rPr>
          <w:rFonts w:ascii="宋体" w:eastAsia="宋体" w:hAnsi="宋体" w:cs="宋体" w:hint="eastAsia"/>
          <w:color w:val="222222"/>
          <w:spacing w:val="5"/>
          <w:shd w:val="clear" w:color="auto" w:fill="FFFFFF"/>
        </w:rPr>
        <w:t>整个教学过程环环相扣、深入浅出、妙趣横生。</w:t>
      </w:r>
    </w:p>
    <w:p w14:paraId="464E1D67" w14:textId="77777777" w:rsidR="009D6668" w:rsidRDefault="00000000">
      <w:pPr>
        <w:ind w:firstLine="500"/>
        <w:rPr>
          <w:rFonts w:ascii="宋体" w:eastAsia="宋体" w:hAnsi="宋体" w:cs="宋体"/>
          <w:color w:val="222222"/>
          <w:spacing w:val="5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5"/>
          <w:shd w:val="clear" w:color="auto" w:fill="FFFFFF"/>
        </w:rPr>
        <w:t>下午第二节课在英语组教研组长陈克龙老师的主持下，全体听课老师开展了评课环节。本着虚心学习，相互进步的态度，在执教老师说课后，其他老师真诚地提出本节课的优点、不足和建议，集思广益，各抒己见，</w:t>
      </w:r>
      <w:proofErr w:type="gramStart"/>
      <w:r>
        <w:rPr>
          <w:rFonts w:ascii="宋体" w:eastAsia="宋体" w:hAnsi="宋体" w:cs="宋体" w:hint="eastAsia"/>
          <w:color w:val="222222"/>
          <w:spacing w:val="5"/>
          <w:shd w:val="clear" w:color="auto" w:fill="FFFFFF"/>
        </w:rPr>
        <w:t>各采所长</w:t>
      </w:r>
      <w:proofErr w:type="gramEnd"/>
      <w:r>
        <w:rPr>
          <w:rFonts w:ascii="宋体" w:eastAsia="宋体" w:hAnsi="宋体" w:cs="宋体" w:hint="eastAsia"/>
          <w:color w:val="222222"/>
          <w:spacing w:val="5"/>
          <w:shd w:val="clear" w:color="auto" w:fill="FFFFFF"/>
        </w:rPr>
        <w:t>。省常中范丽</w:t>
      </w:r>
      <w:proofErr w:type="gramStart"/>
      <w:r>
        <w:rPr>
          <w:rFonts w:ascii="宋体" w:eastAsia="宋体" w:hAnsi="宋体" w:cs="宋体" w:hint="eastAsia"/>
          <w:color w:val="222222"/>
          <w:spacing w:val="5"/>
          <w:shd w:val="clear" w:color="auto" w:fill="FFFFFF"/>
        </w:rPr>
        <w:t>君老师</w:t>
      </w:r>
      <w:proofErr w:type="gramEnd"/>
      <w:r>
        <w:rPr>
          <w:rFonts w:ascii="宋体" w:eastAsia="宋体" w:hAnsi="宋体" w:cs="宋体" w:hint="eastAsia"/>
          <w:color w:val="222222"/>
          <w:spacing w:val="5"/>
          <w:shd w:val="clear" w:color="auto" w:fill="FFFFFF"/>
        </w:rPr>
        <w:t>和赵燕老师充分肯定了胡老师扎实的基本功和良好的课堂互动，并</w:t>
      </w:r>
      <w:proofErr w:type="gramStart"/>
      <w:r>
        <w:rPr>
          <w:rFonts w:ascii="宋体" w:eastAsia="宋体" w:hAnsi="宋体" w:cs="宋体" w:hint="eastAsia"/>
          <w:color w:val="222222"/>
          <w:spacing w:val="5"/>
          <w:shd w:val="clear" w:color="auto" w:fill="FFFFFF"/>
        </w:rPr>
        <w:t>以赛课评课</w:t>
      </w:r>
      <w:proofErr w:type="gramEnd"/>
      <w:r>
        <w:rPr>
          <w:rFonts w:ascii="宋体" w:eastAsia="宋体" w:hAnsi="宋体" w:cs="宋体" w:hint="eastAsia"/>
          <w:color w:val="222222"/>
          <w:spacing w:val="5"/>
          <w:shd w:val="clear" w:color="auto" w:fill="FFFFFF"/>
        </w:rPr>
        <w:t>优质课为标准，提出了帮助青年教师精进课堂教学的建议。她们指出课堂任务布置要循序渐进，设置可以帮助学生理解与运用词群</w:t>
      </w:r>
      <w:proofErr w:type="gramStart"/>
      <w:r>
        <w:rPr>
          <w:rFonts w:ascii="宋体" w:eastAsia="宋体" w:hAnsi="宋体" w:cs="宋体" w:hint="eastAsia"/>
          <w:color w:val="222222"/>
          <w:spacing w:val="5"/>
          <w:shd w:val="clear" w:color="auto" w:fill="FFFFFF"/>
        </w:rPr>
        <w:t>和语块的</w:t>
      </w:r>
      <w:proofErr w:type="gramEnd"/>
      <w:r>
        <w:rPr>
          <w:rFonts w:ascii="宋体" w:eastAsia="宋体" w:hAnsi="宋体" w:cs="宋体" w:hint="eastAsia"/>
          <w:color w:val="222222"/>
          <w:spacing w:val="5"/>
          <w:shd w:val="clear" w:color="auto" w:fill="FFFFFF"/>
        </w:rPr>
        <w:t>题目。在时间允许的情况下，适当增加讲解语言点和文本的内容，最终通过课上写作指导活动，增强学生的写作能力。与此同时，两位导师对在座的青年教师提出了期望和鼓励，希望英语组青年教师更加深刻地掌握专业知识、提高专业能力、磨练教研技能。</w:t>
      </w:r>
    </w:p>
    <w:p w14:paraId="23696E34" w14:textId="797881D0" w:rsidR="009D6668" w:rsidRDefault="00000000">
      <w:pPr>
        <w:ind w:firstLine="480"/>
        <w:rPr>
          <w:rFonts w:ascii="宋体" w:eastAsia="宋体" w:hAnsi="宋体" w:cs="宋体"/>
          <w:color w:val="222222"/>
          <w:spacing w:val="5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hd w:val="clear" w:color="auto" w:fill="FFFFFF"/>
        </w:rPr>
        <w:t>每一次的活动，都是一种锻炼；每一次的聆听，都是一种成长；每一次的研讨，都是一种收获；每一次的学习，都是一种突破。这次听评课活动，为教师们提供了一个观摩、学习、提高的平台，名师的分享使教师们学习了更多的教学经验和方法，同行互助，相互切磋，共同提升，有效促进了教师的专业发展和教学质量的提升，从而更好地服务学生！</w:t>
      </w:r>
    </w:p>
    <w:sectPr w:rsidR="009D6668" w:rsidSect="00A821ED">
      <w:pgSz w:w="11906" w:h="16838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875C2" w14:textId="77777777" w:rsidR="006E0D7F" w:rsidRDefault="006E0D7F">
      <w:pPr>
        <w:spacing w:line="240" w:lineRule="auto"/>
        <w:ind w:firstLine="480"/>
      </w:pPr>
      <w:r>
        <w:separator/>
      </w:r>
    </w:p>
  </w:endnote>
  <w:endnote w:type="continuationSeparator" w:id="0">
    <w:p w14:paraId="3B7B4055" w14:textId="77777777" w:rsidR="006E0D7F" w:rsidRDefault="006E0D7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A81D9" w14:textId="77777777" w:rsidR="006E0D7F" w:rsidRDefault="006E0D7F">
      <w:pPr>
        <w:ind w:firstLine="480"/>
      </w:pPr>
      <w:r>
        <w:separator/>
      </w:r>
    </w:p>
  </w:footnote>
  <w:footnote w:type="continuationSeparator" w:id="0">
    <w:p w14:paraId="234F274A" w14:textId="77777777" w:rsidR="006E0D7F" w:rsidRDefault="006E0D7F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60210A"/>
    <w:rsid w:val="006E0D7F"/>
    <w:rsid w:val="009D6668"/>
    <w:rsid w:val="00A821ED"/>
    <w:rsid w:val="0BDB12AC"/>
    <w:rsid w:val="0C1B2633"/>
    <w:rsid w:val="0DB56051"/>
    <w:rsid w:val="12D06762"/>
    <w:rsid w:val="27B25025"/>
    <w:rsid w:val="2986074B"/>
    <w:rsid w:val="2B597BD1"/>
    <w:rsid w:val="300A05D2"/>
    <w:rsid w:val="33502C1E"/>
    <w:rsid w:val="3B60210A"/>
    <w:rsid w:val="46713D07"/>
    <w:rsid w:val="613747D2"/>
    <w:rsid w:val="63163505"/>
    <w:rsid w:val="68A3789B"/>
    <w:rsid w:val="68F41450"/>
    <w:rsid w:val="6A3F1ACC"/>
    <w:rsid w:val="6E615A82"/>
    <w:rsid w:val="71465651"/>
    <w:rsid w:val="744E31FC"/>
    <w:rsid w:val="7DC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BE62E"/>
  <w15:docId w15:val="{B75B9330-8C63-4B60-96E7-BB0D4D60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  <w:ind w:firstLineChars="200" w:firstLine="200"/>
      <w:jc w:val="both"/>
    </w:pPr>
    <w:rPr>
      <w:rFonts w:eastAsiaTheme="minorEastAsia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pPr>
      <w:snapToGrid w:val="0"/>
      <w:spacing w:line="240" w:lineRule="auto"/>
      <w:jc w:val="left"/>
    </w:pPr>
    <w:rPr>
      <w:rFonts w:eastAsia="宋体" w:cs="Times New Roman"/>
      <w:sz w:val="21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</w:rPr>
  </w:style>
  <w:style w:type="paragraph" w:customStyle="1" w:styleId="1">
    <w:name w:val="引用1"/>
    <w:basedOn w:val="a"/>
    <w:qFormat/>
    <w:rPr>
      <w:sz w:val="18"/>
    </w:rPr>
  </w:style>
  <w:style w:type="paragraph" w:customStyle="1" w:styleId="a5">
    <w:name w:val="摘要"/>
    <w:basedOn w:val="a"/>
    <w:qFormat/>
    <w:pPr>
      <w:spacing w:line="360" w:lineRule="exact"/>
      <w:ind w:firstLine="883"/>
    </w:pPr>
    <w:rPr>
      <w:rFonts w:eastAsia="宋体"/>
    </w:rPr>
  </w:style>
  <w:style w:type="paragraph" w:customStyle="1" w:styleId="10">
    <w:name w:val="样式1"/>
    <w:basedOn w:val="a"/>
    <w:qFormat/>
    <w:pPr>
      <w:spacing w:beforeLines="100" w:before="100" w:afterLines="100" w:after="100" w:line="240" w:lineRule="auto"/>
      <w:jc w:val="center"/>
      <w:textAlignment w:val="center"/>
    </w:pPr>
    <w:rPr>
      <w:b/>
      <w:sz w:val="30"/>
    </w:rPr>
  </w:style>
  <w:style w:type="paragraph" w:customStyle="1" w:styleId="2">
    <w:name w:val="样式2"/>
    <w:basedOn w:val="a"/>
    <w:qFormat/>
    <w:pPr>
      <w:spacing w:beforeLines="50" w:before="50" w:afterLines="50" w:after="50" w:line="240" w:lineRule="auto"/>
      <w:jc w:val="left"/>
    </w:pPr>
    <w:rPr>
      <w:b/>
      <w:sz w:val="28"/>
    </w:rPr>
  </w:style>
  <w:style w:type="character" w:customStyle="1" w:styleId="2Char">
    <w:name w:val="样式2 Char"/>
    <w:link w:val="a6"/>
    <w:rPr>
      <w:rFonts w:ascii="Times New Roman" w:eastAsia="宋体" w:hAnsi="Times New Roman" w:cs="Times New Roman"/>
      <w:b/>
      <w:sz w:val="30"/>
    </w:rPr>
  </w:style>
  <w:style w:type="paragraph" w:customStyle="1" w:styleId="a6">
    <w:name w:val="二级标题"/>
    <w:basedOn w:val="a"/>
    <w:link w:val="2Char"/>
    <w:qFormat/>
    <w:pPr>
      <w:spacing w:beforeLines="50" w:before="50" w:afterLines="50" w:after="50" w:line="240" w:lineRule="auto"/>
      <w:jc w:val="left"/>
    </w:pPr>
    <w:rPr>
      <w:rFonts w:eastAsia="宋体" w:cs="Times New Roman"/>
      <w:b/>
      <w:sz w:val="30"/>
    </w:rPr>
  </w:style>
  <w:style w:type="paragraph" w:customStyle="1" w:styleId="3">
    <w:name w:val="样式3"/>
    <w:basedOn w:val="2"/>
    <w:qFormat/>
    <w:pPr>
      <w:ind w:firstLine="480"/>
    </w:pPr>
    <w:rPr>
      <w:sz w:val="24"/>
    </w:rPr>
  </w:style>
  <w:style w:type="paragraph" w:customStyle="1" w:styleId="a7">
    <w:name w:val="一级标题"/>
    <w:basedOn w:val="a"/>
    <w:qFormat/>
    <w:pPr>
      <w:spacing w:beforeLines="100" w:before="100" w:afterLines="100" w:after="100" w:line="240" w:lineRule="auto"/>
      <w:jc w:val="center"/>
      <w:textAlignment w:val="center"/>
    </w:pPr>
    <w:rPr>
      <w:rFonts w:eastAsia="宋体" w:cs="Times New Roman"/>
      <w:b/>
      <w:sz w:val="32"/>
    </w:rPr>
  </w:style>
  <w:style w:type="paragraph" w:customStyle="1" w:styleId="a8">
    <w:name w:val="三级 标题"/>
    <w:basedOn w:val="a6"/>
    <w:qFormat/>
    <w:pPr>
      <w:ind w:firstLine="48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</dc:creator>
  <cp:lastModifiedBy>陈 克龙</cp:lastModifiedBy>
  <cp:revision>2</cp:revision>
  <dcterms:created xsi:type="dcterms:W3CDTF">2022-09-26T07:28:00Z</dcterms:created>
  <dcterms:modified xsi:type="dcterms:W3CDTF">2022-09-30T01:00:00Z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5D539F45FCE0449BB244AD8DBEF6B8DB</vt:lpwstr>
  </property>
</Properties>
</file>